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DB40" w14:textId="77777777" w:rsidR="0076279E" w:rsidRPr="00A127AB" w:rsidRDefault="0076279E" w:rsidP="0076279E">
      <w:pPr>
        <w:jc w:val="both"/>
        <w:rPr>
          <w:b/>
          <w:sz w:val="30"/>
          <w:szCs w:val="30"/>
        </w:rPr>
      </w:pPr>
      <w:r w:rsidRPr="00A127AB">
        <w:rPr>
          <w:b/>
          <w:sz w:val="30"/>
          <w:szCs w:val="30"/>
        </w:rPr>
        <w:t>О применении постановления Совета Министров Республики Беларусь от 10.08.2020 №</w:t>
      </w:r>
      <w:r w:rsidRPr="00A127AB">
        <w:rPr>
          <w:sz w:val="30"/>
          <w:szCs w:val="30"/>
        </w:rPr>
        <w:t> </w:t>
      </w:r>
      <w:r w:rsidRPr="00A127AB">
        <w:rPr>
          <w:b/>
          <w:sz w:val="30"/>
          <w:szCs w:val="30"/>
        </w:rPr>
        <w:t>470 «О</w:t>
      </w:r>
      <w:r w:rsidRPr="00A127AB">
        <w:rPr>
          <w:sz w:val="30"/>
          <w:szCs w:val="30"/>
        </w:rPr>
        <w:t> </w:t>
      </w:r>
      <w:r w:rsidRPr="00A127AB">
        <w:rPr>
          <w:b/>
          <w:sz w:val="30"/>
          <w:szCs w:val="30"/>
        </w:rPr>
        <w:t>порядке установления норм расхода топлива»</w:t>
      </w:r>
    </w:p>
    <w:p w14:paraId="37510243" w14:textId="77777777" w:rsidR="0076279E" w:rsidRPr="00A127AB" w:rsidRDefault="0076279E" w:rsidP="0076279E">
      <w:pPr>
        <w:pStyle w:val="1"/>
        <w:keepNext w:val="0"/>
        <w:widowControl w:val="0"/>
        <w:tabs>
          <w:tab w:val="clear" w:pos="4536"/>
          <w:tab w:val="clear" w:pos="5670"/>
          <w:tab w:val="clear" w:pos="6804"/>
          <w:tab w:val="clear" w:pos="7938"/>
        </w:tabs>
        <w:ind w:firstLine="0"/>
        <w:jc w:val="both"/>
        <w:rPr>
          <w:color w:val="auto"/>
          <w:szCs w:val="30"/>
          <w:lang w:val="ru-RU"/>
        </w:rPr>
      </w:pPr>
    </w:p>
    <w:p w14:paraId="39D0A047" w14:textId="77777777" w:rsidR="0076279E" w:rsidRPr="00A127AB" w:rsidRDefault="0076279E" w:rsidP="0076279E">
      <w:pPr>
        <w:pStyle w:val="1"/>
        <w:keepNext w:val="0"/>
        <w:widowControl w:val="0"/>
        <w:tabs>
          <w:tab w:val="clear" w:pos="4536"/>
          <w:tab w:val="clear" w:pos="5670"/>
          <w:tab w:val="clear" w:pos="6804"/>
          <w:tab w:val="clear" w:pos="7938"/>
        </w:tabs>
        <w:jc w:val="both"/>
        <w:rPr>
          <w:szCs w:val="30"/>
        </w:rPr>
      </w:pPr>
      <w:r w:rsidRPr="00A127AB">
        <w:rPr>
          <w:color w:val="auto"/>
          <w:szCs w:val="30"/>
        </w:rPr>
        <w:t xml:space="preserve">Министерство по налогам и сборам в связи с вступлением в силу 13.08.2020 </w:t>
      </w:r>
      <w:hyperlink r:id="rId5" w:history="1">
        <w:r w:rsidRPr="00C9274B">
          <w:rPr>
            <w:rStyle w:val="a3"/>
            <w:szCs w:val="30"/>
          </w:rPr>
          <w:t>постановления</w:t>
        </w:r>
      </w:hyperlink>
      <w:r w:rsidRPr="00A127AB">
        <w:rPr>
          <w:szCs w:val="30"/>
        </w:rPr>
        <w:t xml:space="preserve"> Совета Министров Республики Беларусь от 10.08.2020 №</w:t>
      </w:r>
      <w:r w:rsidR="00A127AB">
        <w:rPr>
          <w:color w:val="auto"/>
          <w:szCs w:val="30"/>
          <w:lang w:val="ru-RU"/>
        </w:rPr>
        <w:t> </w:t>
      </w:r>
      <w:r w:rsidRPr="00A127AB">
        <w:rPr>
          <w:szCs w:val="30"/>
        </w:rPr>
        <w:t>470 «О порядке установления норм расхода топлива» (далее – Постановление №</w:t>
      </w:r>
      <w:r w:rsidR="00A127AB">
        <w:rPr>
          <w:color w:val="auto"/>
          <w:szCs w:val="30"/>
          <w:lang w:val="ru-RU"/>
        </w:rPr>
        <w:t> </w:t>
      </w:r>
      <w:r w:rsidRPr="00A127AB">
        <w:rPr>
          <w:szCs w:val="30"/>
        </w:rPr>
        <w:t>470) разъясняет следующее в части исчисления налога на прибыль организациями.</w:t>
      </w:r>
    </w:p>
    <w:p w14:paraId="13A198C4" w14:textId="77777777" w:rsidR="0076279E" w:rsidRPr="00A127AB" w:rsidRDefault="0076279E" w:rsidP="007627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127AB">
        <w:rPr>
          <w:sz w:val="30"/>
          <w:szCs w:val="30"/>
        </w:rPr>
        <w:t>Подпунктом 1.1 пункта 1 Постановления №</w:t>
      </w:r>
      <w:r w:rsidR="00A127AB">
        <w:rPr>
          <w:szCs w:val="30"/>
        </w:rPr>
        <w:t> </w:t>
      </w:r>
      <w:r w:rsidRPr="00A127AB">
        <w:rPr>
          <w:sz w:val="30"/>
          <w:szCs w:val="30"/>
        </w:rPr>
        <w:t>470 предусмотрено, что нормы расхода топлива для</w:t>
      </w:r>
      <w:r w:rsidR="000A3A19" w:rsidRPr="00A127AB">
        <w:rPr>
          <w:sz w:val="30"/>
          <w:szCs w:val="30"/>
        </w:rPr>
        <w:t xml:space="preserve"> </w:t>
      </w:r>
      <w:r w:rsidRPr="00A127AB">
        <w:rPr>
          <w:sz w:val="30"/>
          <w:szCs w:val="30"/>
        </w:rPr>
        <w:t>механических транспортных средств, судов, машин, механизмов и оборудования устанавливаются руководителями организаций самостоятельно либо на</w:t>
      </w:r>
      <w:r w:rsidR="000A3A19" w:rsidRPr="00A127AB">
        <w:rPr>
          <w:sz w:val="30"/>
          <w:szCs w:val="30"/>
        </w:rPr>
        <w:t xml:space="preserve"> </w:t>
      </w:r>
      <w:r w:rsidRPr="00A127AB">
        <w:rPr>
          <w:sz w:val="30"/>
          <w:szCs w:val="30"/>
        </w:rPr>
        <w:t>основании результатов испытаний, проведенных аккредитованной испытательной лабораторией.</w:t>
      </w:r>
    </w:p>
    <w:p w14:paraId="396E49EE" w14:textId="77777777" w:rsidR="0076279E" w:rsidRPr="00A127AB" w:rsidRDefault="0076279E" w:rsidP="007627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127AB">
        <w:rPr>
          <w:sz w:val="30"/>
          <w:szCs w:val="30"/>
        </w:rPr>
        <w:t>Для учета при исчислении налога на прибыль в 2020 году стоимости топлива для механических транспортных средств, судов, машин, механизмов и оборудования следует руководствоваться нормами части первой пункта 6 Указа Президента Республики Беларусь от 31.12.2019 №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503 «О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налогообложении», которым установлено, что в состав затрат, учитываемых при налогообложении, включается стоимость топлива, израсходованного в пределах норм, установленных руководителем организации самостоятельно или путем обращения в аккредитованную испытательную лабораторию.</w:t>
      </w:r>
    </w:p>
    <w:p w14:paraId="5717082D" w14:textId="77777777" w:rsidR="0076279E" w:rsidRPr="00A127AB" w:rsidRDefault="0076279E" w:rsidP="007627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127AB">
        <w:rPr>
          <w:sz w:val="30"/>
          <w:szCs w:val="30"/>
        </w:rPr>
        <w:t>Соответственно Постановлением №</w:t>
      </w:r>
      <w:r w:rsidR="00A127AB">
        <w:rPr>
          <w:szCs w:val="30"/>
        </w:rPr>
        <w:t> </w:t>
      </w:r>
      <w:r w:rsidRPr="00A127AB">
        <w:rPr>
          <w:sz w:val="30"/>
          <w:szCs w:val="30"/>
        </w:rPr>
        <w:t>470 не меняется действующий в 2020 году порядок учета при налогообложении прибыли расходов на оплату стоимости топлива для механических транспортных средств, судов, машин, механизмов и оборудования, предусмотренный частью первой пункта 6 Указа Президента Республики Беларусь от 31.12.2019 №</w:t>
      </w:r>
      <w:r w:rsidR="00A127AB">
        <w:rPr>
          <w:szCs w:val="30"/>
        </w:rPr>
        <w:t> </w:t>
      </w:r>
      <w:r w:rsidRPr="00A127AB">
        <w:rPr>
          <w:sz w:val="30"/>
          <w:szCs w:val="30"/>
        </w:rPr>
        <w:t>503 «О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налогообложении».</w:t>
      </w:r>
    </w:p>
    <w:p w14:paraId="29A18296" w14:textId="77777777" w:rsidR="0076279E" w:rsidRPr="00A127AB" w:rsidRDefault="0076279E" w:rsidP="007627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127AB">
        <w:rPr>
          <w:sz w:val="30"/>
          <w:szCs w:val="30"/>
        </w:rPr>
        <w:t>До 1 января 2020 года на основании подпункта 1.7 пункта 1 статьи 131 Налогового кодекса Республики Беларусь (в редакции, действовавшей до 1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января 2019 года), подпункта 1.2 пункта 1 статьи 171 Налогового кодекса Республики Беларусь (в редакции, действующей с 1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января 2019 года) в состав затрат, учитываемых при налогообложении, не включались расходы на оплату стоимости топливно-энергетических ресурсов, израсходованных сверх норм, установленных в соответствии с законодательством.</w:t>
      </w:r>
    </w:p>
    <w:p w14:paraId="341B7EF9" w14:textId="77777777" w:rsidR="0076279E" w:rsidRPr="00A127AB" w:rsidRDefault="0076279E" w:rsidP="007627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127AB">
        <w:rPr>
          <w:sz w:val="30"/>
          <w:szCs w:val="30"/>
        </w:rPr>
        <w:t>Учитывая вышеизложенное, до 1 января 2020 года в состав затрат, учитываемых при налогообложении, включалась стоимость топлива, израсходованного в пределах норм, установленных законодательством.</w:t>
      </w:r>
    </w:p>
    <w:p w14:paraId="1DE2DF11" w14:textId="77777777" w:rsidR="0076279E" w:rsidRPr="00A127AB" w:rsidRDefault="0076279E" w:rsidP="007627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27AB">
        <w:rPr>
          <w:sz w:val="30"/>
          <w:szCs w:val="30"/>
        </w:rPr>
        <w:t xml:space="preserve">Установленными законодательством являются нормы расхода топлива, включенные в </w:t>
      </w:r>
      <w:hyperlink r:id="rId6" w:history="1">
        <w:r w:rsidRPr="00A127AB">
          <w:rPr>
            <w:sz w:val="30"/>
            <w:szCs w:val="30"/>
          </w:rPr>
          <w:t>постановлени</w:t>
        </w:r>
      </w:hyperlink>
      <w:r w:rsidRPr="00A127AB">
        <w:rPr>
          <w:sz w:val="30"/>
          <w:szCs w:val="30"/>
        </w:rPr>
        <w:t xml:space="preserve">я Министерства транспорта и </w:t>
      </w:r>
      <w:r w:rsidRPr="00A127AB">
        <w:rPr>
          <w:sz w:val="30"/>
          <w:szCs w:val="30"/>
        </w:rPr>
        <w:lastRenderedPageBreak/>
        <w:t>коммуникаций от 06.01.2012 № 3, от 01.08.2019 № 44 (применяется с 11.04.2016), от 14.11.2019 № 50 (применяется с 11.04.2016), от 23.12.2019 № 54 (применяется с 11.04.2016), от 10.02.2020 №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2 (применяется с 11.04.2016), от 24.04.2020 №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13 (применяется с 11.04.2016).</w:t>
      </w:r>
    </w:p>
    <w:p w14:paraId="23944307" w14:textId="77777777" w:rsidR="0076279E" w:rsidRPr="00A127AB" w:rsidRDefault="0076279E" w:rsidP="007627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127AB">
        <w:rPr>
          <w:sz w:val="30"/>
          <w:szCs w:val="30"/>
        </w:rPr>
        <w:t>В то же время подпунктом 1.3 пункта 1 Постановления №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470 предоставлено право за период с 12 июля 2015 года до вступления в силу Постановления №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470 применять нормы расхода топлива, установленные в данный период руководителями организаций самостоятельно либо на основании результатов испытаний, проведенных аккредитованной испытательной лабораторией, при условии, что такие нормы не установлены актами законодательства или локальными актами республиканских органов государственного управления и иных государственных органов (организаций), подчиненных (подотчетных) Президенту Республики Беларусь или Совету Министров Республики Беларусь.</w:t>
      </w:r>
    </w:p>
    <w:p w14:paraId="09DC31B2" w14:textId="77777777" w:rsidR="0076279E" w:rsidRPr="00A127AB" w:rsidRDefault="0076279E" w:rsidP="0076279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127AB">
        <w:rPr>
          <w:sz w:val="30"/>
          <w:szCs w:val="30"/>
        </w:rPr>
        <w:t>Так, например, постановлением Совета Министров Республики Беларусь от 30 января 2008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г. №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133 «О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нормах расхода топлива, масел, смазок и специальных жидкостей при выполнении лесохозяйственных и лесозаготовительных работ» (в редакции, действовавшей до 13.08.2020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г.) было определено, что Министерство лесного хозяйства по согласованию с Министерством финансов и Министерством транспорта и коммуникаций разрабатывает и утверждает нормы расхода топлива, масел, смазок и специальных жидкостей при эксплуатации специальных механических транспортных средств, машин, механизмов и оборудования для выполнения лесохозяйственных и лесозаготовительных работ в организациях, подчиненных Министерству лесного хозяйства.</w:t>
      </w:r>
    </w:p>
    <w:p w14:paraId="5F6B3E72" w14:textId="77777777" w:rsidR="00A46AA9" w:rsidRDefault="0076279E" w:rsidP="007627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27AB">
        <w:rPr>
          <w:sz w:val="30"/>
          <w:szCs w:val="30"/>
        </w:rPr>
        <w:t>Таким образом, на основании норм подпункта 1.3 пункта 1 Постановления №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470 с 12 июля 2015 года (дата вступления в силу Закона Республики Беларусь «Об</w:t>
      </w:r>
      <w:r w:rsidR="000A3A19" w:rsidRPr="00A127AB">
        <w:rPr>
          <w:sz w:val="30"/>
          <w:szCs w:val="30"/>
        </w:rPr>
        <w:t> </w:t>
      </w:r>
      <w:r w:rsidRPr="00A127AB">
        <w:rPr>
          <w:sz w:val="30"/>
          <w:szCs w:val="30"/>
        </w:rPr>
        <w:t>энергосбережении») нормы расхода топлива, установленные руководителями организаций самостоятельно либо на основании результатов испытаний, проведенных аккредитованной испытательной лабораторией</w:t>
      </w:r>
      <w:r w:rsidRPr="00CB3CAC">
        <w:rPr>
          <w:sz w:val="30"/>
          <w:szCs w:val="30"/>
        </w:rPr>
        <w:t>, в отношении которых нет актов законодательства или локальных актов, приравнены</w:t>
      </w:r>
      <w:r w:rsidRPr="00A127AB">
        <w:rPr>
          <w:sz w:val="30"/>
          <w:szCs w:val="30"/>
        </w:rPr>
        <w:t xml:space="preserve"> к установленным законодательно, и соответственно стоимость топлива, израсходованного в пределах таких норм, с указанной даты подлежит включению в состав затрат, учитываемых при налогообложении.</w:t>
      </w:r>
    </w:p>
    <w:p w14:paraId="304791E1" w14:textId="77777777" w:rsidR="00AC0561" w:rsidRDefault="00AC0561" w:rsidP="00AC056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44B41EE2" w14:textId="77777777" w:rsidR="00AC0561" w:rsidRPr="00AC0561" w:rsidRDefault="00AC0561" w:rsidP="00AC0561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AC0561">
        <w:rPr>
          <w:b/>
          <w:sz w:val="30"/>
          <w:szCs w:val="30"/>
        </w:rPr>
        <w:t>Читать также:</w:t>
      </w:r>
    </w:p>
    <w:p w14:paraId="4D119C24" w14:textId="77777777" w:rsidR="00AC0561" w:rsidRDefault="00AC0561" w:rsidP="00AC0561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379FFB54" w14:textId="13224114" w:rsidR="00AC0561" w:rsidRPr="00A127AB" w:rsidRDefault="00AE0EAC" w:rsidP="00AC0561">
      <w:pPr>
        <w:autoSpaceDE w:val="0"/>
        <w:autoSpaceDN w:val="0"/>
        <w:adjustRightInd w:val="0"/>
        <w:jc w:val="both"/>
        <w:rPr>
          <w:sz w:val="30"/>
          <w:szCs w:val="30"/>
        </w:rPr>
      </w:pPr>
      <w:hyperlink r:id="rId7" w:history="1">
        <w:r w:rsidR="00AC0561" w:rsidRPr="00AC0561">
          <w:rPr>
            <w:rStyle w:val="a3"/>
            <w:sz w:val="30"/>
          </w:rPr>
          <w:t>Постановлени</w:t>
        </w:r>
        <w:r w:rsidR="00AC0561" w:rsidRPr="00AC0561">
          <w:rPr>
            <w:rStyle w:val="a3"/>
            <w:sz w:val="30"/>
            <w:szCs w:val="30"/>
          </w:rPr>
          <w:t>е Совета Министров Республики Беларусь от 10.08.2020 №</w:t>
        </w:r>
        <w:r w:rsidR="00AC0561" w:rsidRPr="00AC0561">
          <w:rPr>
            <w:rStyle w:val="a3"/>
            <w:szCs w:val="30"/>
          </w:rPr>
          <w:t> </w:t>
        </w:r>
        <w:r w:rsidR="00AC0561" w:rsidRPr="00AC0561">
          <w:rPr>
            <w:rStyle w:val="a3"/>
            <w:sz w:val="30"/>
            <w:szCs w:val="30"/>
          </w:rPr>
          <w:t>470 «О порядке установления норм расхода топлива»</w:t>
        </w:r>
      </w:hyperlink>
    </w:p>
    <w:sectPr w:rsidR="00AC0561" w:rsidRPr="00A127AB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9E"/>
    <w:rsid w:val="000A3A19"/>
    <w:rsid w:val="001A0E42"/>
    <w:rsid w:val="0076279E"/>
    <w:rsid w:val="0094746F"/>
    <w:rsid w:val="00A127AB"/>
    <w:rsid w:val="00A46AA9"/>
    <w:rsid w:val="00AC0561"/>
    <w:rsid w:val="00AE0EAC"/>
    <w:rsid w:val="00C9274B"/>
    <w:rsid w:val="00CB3CAC"/>
    <w:rsid w:val="00F055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1471"/>
  <w15:chartTrackingRefBased/>
  <w15:docId w15:val="{4DF4EC03-555C-45B2-B9EA-23DC77C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9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79E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79E"/>
    <w:rPr>
      <w:rFonts w:eastAsia="Times New Roman"/>
      <w:color w:val="000000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C927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274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C0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12551&amp;p0=C22000470&amp;p1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FE15F267F15376F27A5B170F0DB7DB4DEAF0B2B33AC4726D59DBBC2DE3287BCD25E6v9G" TargetMode="External"/><Relationship Id="rId5" Type="http://schemas.openxmlformats.org/officeDocument/2006/relationships/hyperlink" Target="https://pravo.by/document/?guid=12551&amp;p0=C22000470&amp;p1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1AF3-A76A-45EB-BD3F-7357A6DD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2020-09-16T08:05:00Z</dcterms:created>
  <dcterms:modified xsi:type="dcterms:W3CDTF">2020-12-29T08:57:00Z</dcterms:modified>
</cp:coreProperties>
</file>