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3F9" w:rsidRPr="00014494" w:rsidRDefault="008813F9" w:rsidP="00014494">
      <w:pPr>
        <w:jc w:val="center"/>
        <w:rPr>
          <w:b/>
          <w:color w:val="4F6228" w:themeColor="accent3" w:themeShade="80"/>
          <w:sz w:val="28"/>
          <w:szCs w:val="28"/>
        </w:rPr>
      </w:pPr>
      <w:r w:rsidRPr="00014494">
        <w:rPr>
          <w:b/>
          <w:color w:val="4F6228" w:themeColor="accent3" w:themeShade="80"/>
          <w:sz w:val="28"/>
          <w:szCs w:val="28"/>
        </w:rPr>
        <w:t>Министерство здравоохранения Республики Беларусь</w:t>
      </w:r>
    </w:p>
    <w:p w:rsidR="008813F9" w:rsidRPr="00014494" w:rsidRDefault="008813F9" w:rsidP="00014494">
      <w:pPr>
        <w:jc w:val="center"/>
        <w:rPr>
          <w:b/>
          <w:color w:val="4F6228" w:themeColor="accent3" w:themeShade="80"/>
          <w:sz w:val="28"/>
          <w:szCs w:val="28"/>
        </w:rPr>
      </w:pPr>
      <w:r w:rsidRPr="00014494">
        <w:rPr>
          <w:b/>
          <w:color w:val="4F6228" w:themeColor="accent3" w:themeShade="80"/>
          <w:sz w:val="28"/>
          <w:szCs w:val="28"/>
        </w:rPr>
        <w:t>УЗ «Глусский районный центр гигиены и эпидемиологии»</w:t>
      </w:r>
    </w:p>
    <w:p w:rsidR="008813F9" w:rsidRPr="00014494" w:rsidRDefault="008813F9" w:rsidP="00014494">
      <w:pPr>
        <w:jc w:val="center"/>
        <w:rPr>
          <w:b/>
          <w:color w:val="4F6228" w:themeColor="accent3" w:themeShade="80"/>
          <w:sz w:val="28"/>
          <w:szCs w:val="28"/>
        </w:rPr>
      </w:pPr>
    </w:p>
    <w:p w:rsidR="008813F9" w:rsidRPr="00014494" w:rsidRDefault="008813F9" w:rsidP="00014494">
      <w:pPr>
        <w:jc w:val="center"/>
        <w:rPr>
          <w:b/>
          <w:color w:val="4F6228" w:themeColor="accent3" w:themeShade="80"/>
          <w:sz w:val="28"/>
          <w:szCs w:val="28"/>
        </w:rPr>
      </w:pPr>
    </w:p>
    <w:p w:rsidR="008813F9" w:rsidRDefault="008813F9" w:rsidP="008813F9">
      <w:pPr>
        <w:jc w:val="center"/>
        <w:rPr>
          <w:b/>
          <w:color w:val="002060"/>
          <w:sz w:val="28"/>
          <w:szCs w:val="28"/>
        </w:rPr>
      </w:pPr>
    </w:p>
    <w:p w:rsidR="008813F9" w:rsidRDefault="008813F9" w:rsidP="008813F9">
      <w:pPr>
        <w:jc w:val="center"/>
        <w:rPr>
          <w:b/>
          <w:color w:val="002060"/>
          <w:sz w:val="28"/>
          <w:szCs w:val="28"/>
        </w:rPr>
      </w:pPr>
    </w:p>
    <w:p w:rsidR="008813F9" w:rsidRPr="00014494" w:rsidRDefault="008813F9" w:rsidP="008813F9">
      <w:pPr>
        <w:jc w:val="center"/>
        <w:rPr>
          <w:rFonts w:ascii="Verdana" w:hAnsi="Verdana"/>
          <w:b/>
          <w:color w:val="4F6228" w:themeColor="accent3" w:themeShade="80"/>
          <w:sz w:val="72"/>
          <w:szCs w:val="72"/>
        </w:rPr>
      </w:pPr>
      <w:r w:rsidRPr="00014494">
        <w:rPr>
          <w:rFonts w:ascii="Verdana" w:hAnsi="Verdana"/>
          <w:b/>
          <w:color w:val="4F6228" w:themeColor="accent3" w:themeShade="80"/>
          <w:sz w:val="72"/>
          <w:szCs w:val="72"/>
        </w:rPr>
        <w:t>ЗДОРОВЬЕ НАСЕЛЕНИЯ И ОКРУЖАЮЩАЯ СРЕДА</w:t>
      </w:r>
    </w:p>
    <w:p w:rsidR="008813F9" w:rsidRPr="00014494" w:rsidRDefault="008813F9" w:rsidP="008813F9">
      <w:pPr>
        <w:jc w:val="center"/>
        <w:rPr>
          <w:rFonts w:ascii="Verdana" w:hAnsi="Verdana"/>
          <w:color w:val="4F6228" w:themeColor="accent3" w:themeShade="80"/>
          <w:sz w:val="72"/>
          <w:szCs w:val="72"/>
        </w:rPr>
      </w:pPr>
      <w:r w:rsidRPr="00014494">
        <w:rPr>
          <w:rFonts w:ascii="Verdana" w:hAnsi="Verdana"/>
          <w:b/>
          <w:color w:val="4F6228" w:themeColor="accent3" w:themeShade="80"/>
          <w:sz w:val="72"/>
          <w:szCs w:val="72"/>
        </w:rPr>
        <w:t>ГЛУССКОГО РАЙОНА:</w:t>
      </w:r>
    </w:p>
    <w:p w:rsidR="008813F9" w:rsidRPr="00014494" w:rsidRDefault="008813F9" w:rsidP="008813F9">
      <w:pPr>
        <w:jc w:val="center"/>
        <w:rPr>
          <w:rFonts w:ascii="Verdana" w:hAnsi="Verdana"/>
          <w:color w:val="4F6228" w:themeColor="accent3" w:themeShade="80"/>
          <w:sz w:val="72"/>
          <w:szCs w:val="72"/>
        </w:rPr>
      </w:pPr>
      <w:r w:rsidRPr="00014494">
        <w:rPr>
          <w:rFonts w:ascii="Verdana" w:hAnsi="Verdana"/>
          <w:color w:val="4F6228" w:themeColor="accent3" w:themeShade="80"/>
          <w:sz w:val="72"/>
          <w:szCs w:val="72"/>
        </w:rPr>
        <w:t xml:space="preserve">достижение </w:t>
      </w:r>
    </w:p>
    <w:p w:rsidR="008813F9" w:rsidRPr="00014494" w:rsidRDefault="008813F9" w:rsidP="008813F9">
      <w:pPr>
        <w:jc w:val="center"/>
        <w:rPr>
          <w:rFonts w:ascii="Verdana" w:hAnsi="Verdana"/>
          <w:color w:val="4F6228" w:themeColor="accent3" w:themeShade="80"/>
          <w:sz w:val="72"/>
          <w:szCs w:val="72"/>
        </w:rPr>
      </w:pPr>
      <w:r w:rsidRPr="00014494">
        <w:rPr>
          <w:rFonts w:ascii="Verdana" w:hAnsi="Verdana"/>
          <w:color w:val="4F6228" w:themeColor="accent3" w:themeShade="80"/>
          <w:sz w:val="72"/>
          <w:szCs w:val="72"/>
        </w:rPr>
        <w:t>Целей устойчивого развития</w:t>
      </w:r>
    </w:p>
    <w:p w:rsidR="008813F9" w:rsidRPr="00014494" w:rsidRDefault="00014494" w:rsidP="008813F9">
      <w:pPr>
        <w:jc w:val="center"/>
        <w:rPr>
          <w:rFonts w:ascii="Verdana" w:hAnsi="Verdana"/>
          <w:b/>
          <w:color w:val="4F6228" w:themeColor="accent3" w:themeShade="80"/>
          <w:sz w:val="36"/>
        </w:rPr>
      </w:pPr>
      <w:r>
        <w:rPr>
          <w:rFonts w:ascii="Verdana" w:hAnsi="Verdana"/>
          <w:noProof/>
          <w:color w:val="FF0000"/>
          <w:sz w:val="36"/>
          <w:szCs w:val="36"/>
        </w:rPr>
        <w:drawing>
          <wp:inline distT="0" distB="0" distL="0" distR="0">
            <wp:extent cx="5372100" cy="2495550"/>
            <wp:effectExtent l="19050" t="0" r="0" b="0"/>
            <wp:docPr id="14" name="Рисунок 2"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nex5zaw0aupwxq"/>
                    <pic:cNvPicPr>
                      <a:picLocks noChangeAspect="1" noChangeArrowheads="1"/>
                    </pic:cNvPicPr>
                  </pic:nvPicPr>
                  <pic:blipFill>
                    <a:blip r:embed="rId6" cstate="print"/>
                    <a:srcRect/>
                    <a:stretch>
                      <a:fillRect/>
                    </a:stretch>
                  </pic:blipFill>
                  <pic:spPr bwMode="auto">
                    <a:xfrm>
                      <a:off x="0" y="0"/>
                      <a:ext cx="5372100" cy="2495550"/>
                    </a:xfrm>
                    <a:prstGeom prst="rect">
                      <a:avLst/>
                    </a:prstGeom>
                    <a:noFill/>
                    <a:ln w="9525">
                      <a:noFill/>
                      <a:miter lim="800000"/>
                      <a:headEnd/>
                      <a:tailEnd/>
                    </a:ln>
                  </pic:spPr>
                </pic:pic>
              </a:graphicData>
            </a:graphic>
          </wp:inline>
        </w:drawing>
      </w:r>
    </w:p>
    <w:p w:rsidR="008813F9" w:rsidRDefault="008813F9" w:rsidP="008813F9">
      <w:pPr>
        <w:jc w:val="center"/>
        <w:rPr>
          <w:rFonts w:ascii="Verdana" w:hAnsi="Verdana"/>
          <w:b/>
          <w:color w:val="7030A0"/>
          <w:sz w:val="36"/>
        </w:rPr>
      </w:pPr>
    </w:p>
    <w:p w:rsidR="00014494" w:rsidRDefault="00014494" w:rsidP="00014494">
      <w:pPr>
        <w:rPr>
          <w:color w:val="4F6228" w:themeColor="accent3" w:themeShade="80"/>
          <w:sz w:val="30"/>
          <w:szCs w:val="30"/>
        </w:rPr>
      </w:pPr>
    </w:p>
    <w:p w:rsidR="00014494" w:rsidRDefault="00014494" w:rsidP="00014494">
      <w:pPr>
        <w:rPr>
          <w:color w:val="4F6228" w:themeColor="accent3" w:themeShade="80"/>
          <w:sz w:val="30"/>
          <w:szCs w:val="30"/>
        </w:rPr>
      </w:pPr>
    </w:p>
    <w:p w:rsidR="008813F9" w:rsidRPr="00014494" w:rsidRDefault="0059570C" w:rsidP="00014494">
      <w:pPr>
        <w:jc w:val="center"/>
        <w:rPr>
          <w:color w:val="4F6228" w:themeColor="accent3" w:themeShade="80"/>
          <w:sz w:val="30"/>
          <w:szCs w:val="30"/>
        </w:rPr>
      </w:pPr>
      <w:r>
        <w:rPr>
          <w:color w:val="4F6228" w:themeColor="accent3" w:themeShade="80"/>
          <w:sz w:val="30"/>
          <w:szCs w:val="30"/>
        </w:rPr>
        <w:t>г.п. Глуск 2020</w:t>
      </w:r>
      <w:r w:rsidR="008813F9" w:rsidRPr="00014494">
        <w:rPr>
          <w:color w:val="4F6228" w:themeColor="accent3" w:themeShade="80"/>
          <w:sz w:val="30"/>
          <w:szCs w:val="30"/>
        </w:rPr>
        <w:t xml:space="preserve"> год</w:t>
      </w:r>
    </w:p>
    <w:p w:rsidR="008813F9" w:rsidRDefault="008813F9" w:rsidP="008813F9">
      <w:pPr>
        <w:jc w:val="center"/>
        <w:rPr>
          <w:b/>
          <w:color w:val="FF0000"/>
          <w:sz w:val="28"/>
        </w:rPr>
      </w:pPr>
    </w:p>
    <w:p w:rsidR="00205904" w:rsidRDefault="00205904" w:rsidP="008813F9">
      <w:pPr>
        <w:jc w:val="center"/>
        <w:rPr>
          <w:b/>
          <w:color w:val="FF0000"/>
          <w:sz w:val="28"/>
        </w:rPr>
      </w:pPr>
    </w:p>
    <w:p w:rsidR="00205904" w:rsidRDefault="009C2433" w:rsidP="008813F9">
      <w:pPr>
        <w:jc w:val="center"/>
        <w:rPr>
          <w:b/>
          <w:color w:val="FF0000"/>
          <w:sz w:val="28"/>
        </w:rPr>
      </w:pPr>
      <w:r>
        <w:rPr>
          <w:b/>
          <w:noProof/>
          <w:color w:val="FF0000"/>
          <w:sz w:val="28"/>
        </w:rPr>
        <w:drawing>
          <wp:anchor distT="0" distB="0" distL="114300" distR="114300" simplePos="0" relativeHeight="251729920" behindDoc="1" locked="0" layoutInCell="1" allowOverlap="1">
            <wp:simplePos x="0" y="0"/>
            <wp:positionH relativeFrom="column">
              <wp:posOffset>-127635</wp:posOffset>
            </wp:positionH>
            <wp:positionV relativeFrom="paragraph">
              <wp:posOffset>2878455</wp:posOffset>
            </wp:positionV>
            <wp:extent cx="6296025" cy="6505575"/>
            <wp:effectExtent l="0" t="0" r="0" b="0"/>
            <wp:wrapNone/>
            <wp:docPr id="8" name="Рисунок 8" descr="D:\Рабочий стол\glusk_ra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glusk_rayon.png"/>
                    <pic:cNvPicPr>
                      <a:picLocks noChangeAspect="1" noChangeArrowheads="1"/>
                    </pic:cNvPicPr>
                  </pic:nvPicPr>
                  <pic:blipFill>
                    <a:blip r:embed="rId7" cstate="print">
                      <a:lum bright="20000" contrast="20000"/>
                    </a:blip>
                    <a:srcRect l="22898" t="3668" r="12899" b="7496"/>
                    <a:stretch>
                      <a:fillRect/>
                    </a:stretch>
                  </pic:blipFill>
                  <pic:spPr bwMode="auto">
                    <a:xfrm>
                      <a:off x="0" y="0"/>
                      <a:ext cx="6296025" cy="6505575"/>
                    </a:xfrm>
                    <a:prstGeom prst="rect">
                      <a:avLst/>
                    </a:prstGeom>
                    <a:noFill/>
                    <a:ln w="9525">
                      <a:noFill/>
                      <a:miter lim="800000"/>
                      <a:headEnd/>
                      <a:tailEnd/>
                    </a:ln>
                  </pic:spPr>
                </pic:pic>
              </a:graphicData>
            </a:graphic>
          </wp:anchor>
        </w:drawing>
      </w:r>
    </w:p>
    <w:p w:rsidR="008048F1" w:rsidRDefault="008048F1" w:rsidP="008813F9">
      <w:pPr>
        <w:jc w:val="center"/>
        <w:rPr>
          <w:b/>
          <w:color w:val="FF0000"/>
          <w:sz w:val="28"/>
        </w:rPr>
      </w:pPr>
    </w:p>
    <w:p w:rsidR="008048F1" w:rsidRDefault="008048F1" w:rsidP="008813F9">
      <w:pPr>
        <w:jc w:val="center"/>
        <w:rPr>
          <w:b/>
          <w:color w:val="FF0000"/>
          <w:sz w:val="28"/>
        </w:rPr>
      </w:pPr>
    </w:p>
    <w:p w:rsidR="008813F9" w:rsidRDefault="008813F9" w:rsidP="008813F9">
      <w:pPr>
        <w:jc w:val="center"/>
        <w:rPr>
          <w:b/>
          <w:color w:val="FF0000"/>
          <w:sz w:val="28"/>
        </w:rPr>
      </w:pPr>
    </w:p>
    <w:p w:rsidR="008813F9" w:rsidRDefault="008813F9" w:rsidP="008813F9">
      <w:pPr>
        <w:jc w:val="center"/>
        <w:rPr>
          <w:b/>
          <w:color w:val="FF0000"/>
          <w:sz w:val="28"/>
        </w:rPr>
      </w:pPr>
    </w:p>
    <w:tbl>
      <w:tblPr>
        <w:tblStyle w:val="2-5"/>
        <w:tblpPr w:leftFromText="180" w:rightFromText="180" w:vertAnchor="text" w:horzAnchor="margin" w:tblpX="-526" w:tblpY="-1566"/>
        <w:tblW w:w="10591" w:type="dxa"/>
        <w:shd w:val="clear" w:color="auto" w:fill="A9C290"/>
        <w:tblLook w:val="04A0"/>
      </w:tblPr>
      <w:tblGrid>
        <w:gridCol w:w="10591"/>
      </w:tblGrid>
      <w:tr w:rsidR="00A5040C" w:rsidTr="009C2433">
        <w:trPr>
          <w:cnfStyle w:val="100000000000"/>
          <w:trHeight w:val="4112"/>
        </w:trPr>
        <w:tc>
          <w:tcPr>
            <w:cnfStyle w:val="001000000100"/>
            <w:tcW w:w="10591" w:type="dxa"/>
            <w:shd w:val="clear" w:color="auto" w:fill="A9C290"/>
          </w:tcPr>
          <w:p w:rsidR="00A5040C" w:rsidRDefault="00A5040C" w:rsidP="00014494">
            <w:pPr>
              <w:rPr>
                <w:lang w:eastAsia="en-US"/>
              </w:rPr>
            </w:pPr>
          </w:p>
          <w:p w:rsidR="00014494" w:rsidRPr="009C2433" w:rsidRDefault="00014494" w:rsidP="00014494">
            <w:pPr>
              <w:jc w:val="both"/>
              <w:rPr>
                <w:b w:val="0"/>
                <w:color w:val="auto"/>
                <w:sz w:val="30"/>
                <w:szCs w:val="30"/>
              </w:rPr>
            </w:pPr>
            <w:r w:rsidRPr="009C2433">
              <w:rPr>
                <w:b w:val="0"/>
                <w:color w:val="auto"/>
                <w:sz w:val="30"/>
                <w:szCs w:val="30"/>
              </w:rPr>
              <w:t>Глусский район расположен в юго-западной части Могилевской области в границах Центрально-Березинской равнины и Припятского Полесья.</w:t>
            </w:r>
          </w:p>
          <w:p w:rsidR="00A5040C" w:rsidRPr="009C2433" w:rsidRDefault="00BB4ACD" w:rsidP="00BB4ACD">
            <w:pPr>
              <w:jc w:val="both"/>
              <w:rPr>
                <w:b w:val="0"/>
                <w:color w:val="auto"/>
                <w:sz w:val="30"/>
                <w:szCs w:val="30"/>
              </w:rPr>
            </w:pPr>
            <w:r w:rsidRPr="009C2433">
              <w:rPr>
                <w:b w:val="0"/>
                <w:color w:val="auto"/>
                <w:sz w:val="30"/>
                <w:szCs w:val="30"/>
              </w:rPr>
              <w:t>По Глусскому району</w:t>
            </w:r>
            <w:r w:rsidR="00014494" w:rsidRPr="009C2433">
              <w:rPr>
                <w:b w:val="0"/>
                <w:color w:val="auto"/>
                <w:sz w:val="30"/>
                <w:szCs w:val="30"/>
              </w:rPr>
              <w:t xml:space="preserve"> протекает река Птичь, общую гидрографическую сеть составляют реки Зарудеча, Доколька, Лиса, Бежица; основные озера – Выгода и Дикое.</w:t>
            </w:r>
            <w:r w:rsidRPr="009C2433">
              <w:rPr>
                <w:b w:val="0"/>
                <w:color w:val="auto"/>
                <w:sz w:val="30"/>
                <w:szCs w:val="30"/>
              </w:rPr>
              <w:t xml:space="preserve"> </w:t>
            </w:r>
            <w:r w:rsidR="00014494" w:rsidRPr="009C2433">
              <w:rPr>
                <w:b w:val="0"/>
                <w:color w:val="auto"/>
                <w:sz w:val="30"/>
                <w:szCs w:val="30"/>
              </w:rPr>
              <w:t xml:space="preserve">Бесценной кладовой Глусчины была и есть природа. Край лесов, живописных пейзажей, цветущих лугов, богатый грибами и ягодами, пользуется заслуженной </w:t>
            </w:r>
            <w:r w:rsidRPr="009C2433">
              <w:rPr>
                <w:b w:val="0"/>
                <w:color w:val="auto"/>
                <w:sz w:val="30"/>
                <w:szCs w:val="30"/>
              </w:rPr>
              <w:t>любовью,</w:t>
            </w:r>
            <w:r w:rsidR="00014494" w:rsidRPr="009C2433">
              <w:rPr>
                <w:b w:val="0"/>
                <w:color w:val="auto"/>
                <w:sz w:val="30"/>
                <w:szCs w:val="30"/>
              </w:rPr>
              <w:t xml:space="preserve"> как </w:t>
            </w:r>
            <w:r w:rsidRPr="009C2433">
              <w:rPr>
                <w:b w:val="0"/>
                <w:color w:val="auto"/>
                <w:sz w:val="30"/>
                <w:szCs w:val="30"/>
              </w:rPr>
              <w:t xml:space="preserve">у </w:t>
            </w:r>
            <w:r w:rsidR="00014494" w:rsidRPr="009C2433">
              <w:rPr>
                <w:b w:val="0"/>
                <w:color w:val="auto"/>
                <w:sz w:val="30"/>
                <w:szCs w:val="30"/>
              </w:rPr>
              <w:t xml:space="preserve">жителей региона, так и </w:t>
            </w:r>
            <w:r w:rsidRPr="009C2433">
              <w:rPr>
                <w:b w:val="0"/>
                <w:color w:val="auto"/>
                <w:sz w:val="30"/>
                <w:szCs w:val="30"/>
              </w:rPr>
              <w:t xml:space="preserve">у </w:t>
            </w:r>
            <w:r w:rsidR="00014494" w:rsidRPr="009C2433">
              <w:rPr>
                <w:b w:val="0"/>
                <w:color w:val="auto"/>
                <w:sz w:val="30"/>
                <w:szCs w:val="30"/>
              </w:rPr>
              <w:t>многочисленных гостей.</w:t>
            </w:r>
            <w:r w:rsidR="009C2433">
              <w:rPr>
                <w:b w:val="0"/>
                <w:color w:val="auto"/>
                <w:sz w:val="30"/>
                <w:szCs w:val="30"/>
              </w:rPr>
              <w:t xml:space="preserve"> </w:t>
            </w:r>
            <w:r w:rsidR="00014494" w:rsidRPr="009C2433">
              <w:rPr>
                <w:b w:val="0"/>
                <w:color w:val="auto"/>
                <w:sz w:val="30"/>
                <w:szCs w:val="30"/>
              </w:rPr>
              <w:t>Используя уникальную природную красоту и экологическую обстановку в целях оздоров</w:t>
            </w:r>
            <w:r w:rsidRPr="009C2433">
              <w:rPr>
                <w:b w:val="0"/>
                <w:color w:val="auto"/>
                <w:sz w:val="30"/>
                <w:szCs w:val="30"/>
              </w:rPr>
              <w:t>ления и реабилитации, в районе оказывает услуги</w:t>
            </w:r>
            <w:r w:rsidR="00014494" w:rsidRPr="009C2433">
              <w:rPr>
                <w:b w:val="0"/>
                <w:color w:val="auto"/>
                <w:sz w:val="30"/>
                <w:szCs w:val="30"/>
              </w:rPr>
              <w:t xml:space="preserve"> областной детский центр медицинской реабилитации «Космос», база отдыха «Городок», санаторий-профилакторий «Птичь», </w:t>
            </w:r>
            <w:r w:rsidRPr="009C2433">
              <w:rPr>
                <w:b w:val="0"/>
                <w:color w:val="auto"/>
                <w:sz w:val="30"/>
                <w:szCs w:val="30"/>
              </w:rPr>
              <w:t xml:space="preserve">в д. Весново расположен </w:t>
            </w:r>
            <w:r w:rsidR="00014494" w:rsidRPr="009C2433">
              <w:rPr>
                <w:b w:val="0"/>
                <w:color w:val="auto"/>
                <w:sz w:val="30"/>
                <w:szCs w:val="30"/>
              </w:rPr>
              <w:t>дом-интернат для детей-инвалидов с особенностями психофизического развития.</w:t>
            </w:r>
          </w:p>
        </w:tc>
      </w:tr>
    </w:tbl>
    <w:p w:rsidR="008813F9" w:rsidRDefault="008813F9" w:rsidP="00260817">
      <w:pPr>
        <w:ind w:firstLine="720"/>
        <w:jc w:val="both"/>
        <w:rPr>
          <w:sz w:val="32"/>
          <w:szCs w:val="32"/>
        </w:rPr>
      </w:pPr>
    </w:p>
    <w:p w:rsidR="008813F9" w:rsidRDefault="008813F9" w:rsidP="00260817">
      <w:pPr>
        <w:ind w:firstLine="720"/>
        <w:jc w:val="both"/>
        <w:rPr>
          <w:sz w:val="32"/>
          <w:szCs w:val="32"/>
        </w:rPr>
      </w:pPr>
    </w:p>
    <w:p w:rsidR="00A5040C" w:rsidRDefault="004E08E1" w:rsidP="00260817">
      <w:pPr>
        <w:ind w:firstLine="720"/>
        <w:jc w:val="both"/>
        <w:rPr>
          <w:sz w:val="32"/>
          <w:szCs w:val="32"/>
        </w:rPr>
      </w:pPr>
      <w:r w:rsidRPr="004E08E1">
        <w:rPr>
          <w:noProof/>
          <w:sz w:val="32"/>
          <w:szCs w:val="32"/>
        </w:rPr>
        <w:drawing>
          <wp:anchor distT="0" distB="0" distL="114300" distR="114300" simplePos="0" relativeHeight="251753472" behindDoc="1" locked="0" layoutInCell="1" allowOverlap="1">
            <wp:simplePos x="0" y="0"/>
            <wp:positionH relativeFrom="column">
              <wp:posOffset>-127635</wp:posOffset>
            </wp:positionH>
            <wp:positionV relativeFrom="paragraph">
              <wp:posOffset>-1075690</wp:posOffset>
            </wp:positionV>
            <wp:extent cx="6296025" cy="6505575"/>
            <wp:effectExtent l="0" t="0" r="0" b="0"/>
            <wp:wrapNone/>
            <wp:docPr id="3" name="Рисунок 8" descr="D:\Рабочий стол\glusk_ra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glusk_rayon.png"/>
                    <pic:cNvPicPr>
                      <a:picLocks noChangeAspect="1" noChangeArrowheads="1"/>
                    </pic:cNvPicPr>
                  </pic:nvPicPr>
                  <pic:blipFill>
                    <a:blip r:embed="rId7" cstate="print">
                      <a:lum bright="20000" contrast="20000"/>
                    </a:blip>
                    <a:srcRect l="22898" t="3668" r="12899" b="7496"/>
                    <a:stretch>
                      <a:fillRect/>
                    </a:stretch>
                  </pic:blipFill>
                  <pic:spPr bwMode="auto">
                    <a:xfrm>
                      <a:off x="0" y="0"/>
                      <a:ext cx="6296025" cy="6505575"/>
                    </a:xfrm>
                    <a:prstGeom prst="rect">
                      <a:avLst/>
                    </a:prstGeom>
                    <a:noFill/>
                    <a:ln w="9525">
                      <a:noFill/>
                      <a:miter lim="800000"/>
                      <a:headEnd/>
                      <a:tailEnd/>
                    </a:ln>
                  </pic:spPr>
                </pic:pic>
              </a:graphicData>
            </a:graphic>
          </wp:anchor>
        </w:drawing>
      </w: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040C" w:rsidRDefault="00A5040C" w:rsidP="00260817">
      <w:pPr>
        <w:ind w:firstLine="720"/>
        <w:jc w:val="both"/>
        <w:rPr>
          <w:sz w:val="32"/>
          <w:szCs w:val="32"/>
        </w:rPr>
      </w:pPr>
    </w:p>
    <w:p w:rsidR="00A54028" w:rsidRDefault="00A54028" w:rsidP="00260817">
      <w:pPr>
        <w:ind w:firstLine="720"/>
        <w:jc w:val="both"/>
        <w:rPr>
          <w:sz w:val="32"/>
          <w:szCs w:val="32"/>
        </w:rPr>
      </w:pPr>
    </w:p>
    <w:p w:rsidR="00A54028" w:rsidRDefault="00A54028" w:rsidP="00260817">
      <w:pPr>
        <w:ind w:firstLine="720"/>
        <w:jc w:val="both"/>
        <w:rPr>
          <w:sz w:val="32"/>
          <w:szCs w:val="32"/>
        </w:rPr>
      </w:pPr>
    </w:p>
    <w:p w:rsidR="00014494" w:rsidRDefault="00014494" w:rsidP="00260817">
      <w:pPr>
        <w:ind w:firstLine="720"/>
        <w:jc w:val="both"/>
        <w:rPr>
          <w:sz w:val="32"/>
          <w:szCs w:val="32"/>
        </w:rPr>
      </w:pPr>
    </w:p>
    <w:p w:rsidR="00014494" w:rsidRDefault="00014494" w:rsidP="00260817">
      <w:pPr>
        <w:ind w:firstLine="720"/>
        <w:jc w:val="both"/>
        <w:rPr>
          <w:sz w:val="32"/>
          <w:szCs w:val="32"/>
        </w:rPr>
      </w:pPr>
    </w:p>
    <w:p w:rsidR="00014494" w:rsidRDefault="00014494" w:rsidP="00260817">
      <w:pPr>
        <w:ind w:firstLine="720"/>
        <w:jc w:val="both"/>
        <w:rPr>
          <w:sz w:val="32"/>
          <w:szCs w:val="32"/>
        </w:rPr>
      </w:pPr>
    </w:p>
    <w:p w:rsidR="00491698" w:rsidRDefault="00491698" w:rsidP="008048F1">
      <w:pPr>
        <w:jc w:val="both"/>
        <w:rPr>
          <w:sz w:val="32"/>
          <w:szCs w:val="32"/>
        </w:rPr>
      </w:pPr>
    </w:p>
    <w:p w:rsidR="0059570C" w:rsidRDefault="0059570C" w:rsidP="0059570C">
      <w:pPr>
        <w:pStyle w:val="11"/>
        <w:ind w:firstLine="709"/>
        <w:jc w:val="both"/>
        <w:rPr>
          <w:sz w:val="30"/>
          <w:szCs w:val="30"/>
        </w:rPr>
      </w:pPr>
    </w:p>
    <w:p w:rsidR="007B5B5C" w:rsidRDefault="007B5B5C" w:rsidP="0059570C">
      <w:pPr>
        <w:pStyle w:val="11"/>
        <w:ind w:firstLine="709"/>
        <w:jc w:val="both"/>
        <w:rPr>
          <w:sz w:val="30"/>
          <w:szCs w:val="30"/>
        </w:rPr>
      </w:pPr>
    </w:p>
    <w:p w:rsidR="007B5B5C" w:rsidRDefault="007B5B5C" w:rsidP="0059570C">
      <w:pPr>
        <w:pStyle w:val="11"/>
        <w:ind w:firstLine="709"/>
        <w:jc w:val="both"/>
        <w:rPr>
          <w:sz w:val="30"/>
          <w:szCs w:val="30"/>
        </w:rPr>
      </w:pPr>
    </w:p>
    <w:p w:rsidR="0059570C" w:rsidRPr="003B02E2" w:rsidRDefault="0059570C" w:rsidP="0059570C">
      <w:pPr>
        <w:pStyle w:val="11"/>
        <w:ind w:firstLine="709"/>
        <w:jc w:val="both"/>
        <w:rPr>
          <w:rFonts w:eastAsia="TimesNewRomanPSMT"/>
          <w:sz w:val="30"/>
          <w:szCs w:val="30"/>
        </w:rPr>
      </w:pPr>
      <w:r w:rsidRPr="003B02E2">
        <w:rPr>
          <w:sz w:val="30"/>
          <w:szCs w:val="30"/>
        </w:rPr>
        <w:lastRenderedPageBreak/>
        <w:t xml:space="preserve">Бюллетень «Здоровье населения и окружающая среда </w:t>
      </w:r>
      <w:r>
        <w:rPr>
          <w:sz w:val="30"/>
          <w:szCs w:val="30"/>
        </w:rPr>
        <w:t>Глусского</w:t>
      </w:r>
      <w:r w:rsidRPr="003B02E2">
        <w:rPr>
          <w:sz w:val="30"/>
          <w:szCs w:val="30"/>
        </w:rPr>
        <w:t xml:space="preserve"> района: задачи по достижению Целей устойчивого развития» (далее – бюллетень) </w:t>
      </w:r>
      <w:r w:rsidRPr="003B02E2">
        <w:rPr>
          <w:rFonts w:eastAsia="TimesNewRomanPSMT"/>
          <w:sz w:val="30"/>
          <w:szCs w:val="30"/>
        </w:rPr>
        <w:t xml:space="preserve">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 показатели ЦУР) на территории </w:t>
      </w:r>
      <w:r>
        <w:rPr>
          <w:rFonts w:eastAsia="TimesNewRomanPSMT"/>
          <w:sz w:val="30"/>
          <w:szCs w:val="30"/>
        </w:rPr>
        <w:t>Глусского</w:t>
      </w:r>
      <w:r w:rsidRPr="003B02E2">
        <w:rPr>
          <w:rFonts w:eastAsia="TimesNewRomanPSMT"/>
          <w:sz w:val="30"/>
          <w:szCs w:val="30"/>
        </w:rPr>
        <w:t xml:space="preserve"> района.</w:t>
      </w:r>
    </w:p>
    <w:p w:rsidR="0059570C" w:rsidRPr="003B02E2" w:rsidRDefault="0059570C" w:rsidP="0059570C">
      <w:pPr>
        <w:pStyle w:val="11"/>
        <w:ind w:firstLine="709"/>
        <w:jc w:val="both"/>
        <w:rPr>
          <w:rFonts w:eastAsia="TimesNewRomanPSMT"/>
          <w:sz w:val="30"/>
          <w:szCs w:val="30"/>
        </w:rPr>
      </w:pPr>
      <w:r w:rsidRPr="003B02E2">
        <w:rPr>
          <w:rFonts w:eastAsia="TimesNewRomanPSMT"/>
          <w:sz w:val="30"/>
          <w:szCs w:val="30"/>
        </w:rPr>
        <w:t>Бюллетень дает характеристику состояния, уровней, тенденций и рисков популяционному здоровью,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(в редакции от 30.06.2016 №387-З).</w:t>
      </w:r>
    </w:p>
    <w:p w:rsidR="0059570C" w:rsidRPr="003B02E2" w:rsidRDefault="0059570C" w:rsidP="0059570C">
      <w:pPr>
        <w:pStyle w:val="11"/>
        <w:ind w:firstLine="709"/>
        <w:jc w:val="both"/>
        <w:rPr>
          <w:sz w:val="30"/>
          <w:szCs w:val="30"/>
        </w:rPr>
      </w:pPr>
      <w:r w:rsidRPr="003B02E2">
        <w:rPr>
          <w:rFonts w:eastAsia="TimesNewRomanPSMT"/>
          <w:sz w:val="30"/>
          <w:szCs w:val="30"/>
        </w:rPr>
        <w:t>Бюллетень подготовлен на</w:t>
      </w:r>
      <w:r w:rsidRPr="003B02E2">
        <w:rPr>
          <w:sz w:val="30"/>
          <w:szCs w:val="30"/>
        </w:rPr>
        <w:t xml:space="preserve"> основе информационно-аналитических данных </w:t>
      </w:r>
      <w:r>
        <w:rPr>
          <w:sz w:val="30"/>
          <w:szCs w:val="30"/>
        </w:rPr>
        <w:t>Глусского</w:t>
      </w:r>
      <w:r w:rsidRPr="003B02E2">
        <w:rPr>
          <w:sz w:val="30"/>
          <w:szCs w:val="30"/>
        </w:rPr>
        <w:t xml:space="preserve"> районного исполнительного комитета, УЗ «</w:t>
      </w:r>
      <w:r>
        <w:rPr>
          <w:sz w:val="30"/>
          <w:szCs w:val="30"/>
        </w:rPr>
        <w:t>Глусская</w:t>
      </w:r>
      <w:r w:rsidRPr="003B02E2">
        <w:rPr>
          <w:sz w:val="30"/>
          <w:szCs w:val="30"/>
        </w:rPr>
        <w:t xml:space="preserve"> центральная районная больница», </w:t>
      </w:r>
      <w:r>
        <w:rPr>
          <w:sz w:val="30"/>
          <w:szCs w:val="30"/>
        </w:rPr>
        <w:t>УЗ</w:t>
      </w:r>
      <w:r w:rsidRPr="003B02E2">
        <w:rPr>
          <w:sz w:val="30"/>
          <w:szCs w:val="30"/>
        </w:rPr>
        <w:t xml:space="preserve"> «</w:t>
      </w:r>
      <w:r>
        <w:rPr>
          <w:sz w:val="30"/>
          <w:szCs w:val="30"/>
        </w:rPr>
        <w:t>Глусский районный</w:t>
      </w:r>
      <w:r w:rsidRPr="003B02E2">
        <w:rPr>
          <w:sz w:val="30"/>
          <w:szCs w:val="30"/>
        </w:rPr>
        <w:t xml:space="preserve"> центр гигиены и эпидемиологии» с использованием информации из баз данных организационно-методического отдела </w:t>
      </w:r>
      <w:r>
        <w:rPr>
          <w:sz w:val="30"/>
          <w:szCs w:val="30"/>
        </w:rPr>
        <w:t xml:space="preserve">УЗ </w:t>
      </w:r>
      <w:r w:rsidRPr="003B02E2">
        <w:rPr>
          <w:sz w:val="30"/>
          <w:szCs w:val="30"/>
        </w:rPr>
        <w:t>«</w:t>
      </w:r>
      <w:r>
        <w:rPr>
          <w:sz w:val="30"/>
          <w:szCs w:val="30"/>
        </w:rPr>
        <w:t>Могилевский</w:t>
      </w:r>
      <w:r w:rsidRPr="003B02E2">
        <w:rPr>
          <w:sz w:val="30"/>
          <w:szCs w:val="30"/>
        </w:rPr>
        <w:t xml:space="preserve"> областной центр гигиены, эпидемиологии и общественного здоровья» и др. </w:t>
      </w:r>
    </w:p>
    <w:p w:rsidR="00260817" w:rsidRPr="0059570C" w:rsidRDefault="0059570C" w:rsidP="0059570C">
      <w:pPr>
        <w:tabs>
          <w:tab w:val="left" w:pos="567"/>
        </w:tabs>
        <w:autoSpaceDE w:val="0"/>
        <w:autoSpaceDN w:val="0"/>
        <w:adjustRightInd w:val="0"/>
        <w:ind w:firstLine="851"/>
        <w:jc w:val="both"/>
        <w:rPr>
          <w:sz w:val="30"/>
          <w:szCs w:val="30"/>
        </w:rPr>
      </w:pPr>
      <w:r w:rsidRPr="0059570C">
        <w:rPr>
          <w:sz w:val="30"/>
          <w:szCs w:val="30"/>
        </w:rPr>
        <w:t>Бюллетень подготовлен рабочей группой специалистов УЗ «Глусский районный центр гигиены и эпидемиологии» в составе</w:t>
      </w:r>
      <w:r w:rsidR="00260817" w:rsidRPr="0059570C">
        <w:rPr>
          <w:sz w:val="30"/>
          <w:szCs w:val="30"/>
        </w:rPr>
        <w:t xml:space="preserve">: </w:t>
      </w:r>
      <w:r w:rsidRPr="0059570C">
        <w:rPr>
          <w:sz w:val="30"/>
          <w:szCs w:val="30"/>
        </w:rPr>
        <w:t>Пускин Р.М.</w:t>
      </w:r>
      <w:r w:rsidR="008E572C" w:rsidRPr="0059570C">
        <w:rPr>
          <w:sz w:val="30"/>
          <w:szCs w:val="30"/>
        </w:rPr>
        <w:t xml:space="preserve"> - </w:t>
      </w:r>
      <w:r w:rsidR="00260817" w:rsidRPr="0059570C">
        <w:rPr>
          <w:sz w:val="30"/>
          <w:szCs w:val="30"/>
        </w:rPr>
        <w:t xml:space="preserve">главный врач, </w:t>
      </w:r>
      <w:r w:rsidRPr="0059570C">
        <w:rPr>
          <w:sz w:val="30"/>
          <w:szCs w:val="30"/>
        </w:rPr>
        <w:t xml:space="preserve">Парчевская М.В. - врач-гигиенист, </w:t>
      </w:r>
      <w:r w:rsidR="00014494" w:rsidRPr="0059570C">
        <w:rPr>
          <w:sz w:val="30"/>
          <w:szCs w:val="30"/>
        </w:rPr>
        <w:t>Палицына Н.В.</w:t>
      </w:r>
      <w:r w:rsidR="008E572C" w:rsidRPr="0059570C">
        <w:rPr>
          <w:sz w:val="30"/>
          <w:szCs w:val="30"/>
        </w:rPr>
        <w:t xml:space="preserve"> - </w:t>
      </w:r>
      <w:r w:rsidR="00014494" w:rsidRPr="0059570C">
        <w:rPr>
          <w:sz w:val="30"/>
          <w:szCs w:val="30"/>
        </w:rPr>
        <w:t xml:space="preserve">фельдшер-валеолог, </w:t>
      </w:r>
      <w:r w:rsidR="008E572C" w:rsidRPr="0059570C">
        <w:rPr>
          <w:sz w:val="30"/>
          <w:szCs w:val="30"/>
        </w:rPr>
        <w:t>Никитина И.Н. - помощник врача гигиениста, Жуковская Т.Н. - помощник врача гигиениста, Канашевич И.А. - помощник врача гигиениста, Рустамова Т.М. - помощник врача гигиениста, Петреня Е.Е. – помощник врача-эпидемиолога, Корбут Л.С. – помощник врача-паразитолога.</w:t>
      </w:r>
    </w:p>
    <w:p w:rsidR="008E572C" w:rsidRDefault="008E572C" w:rsidP="00C048D4">
      <w:pPr>
        <w:tabs>
          <w:tab w:val="left" w:pos="567"/>
        </w:tabs>
        <w:autoSpaceDE w:val="0"/>
        <w:autoSpaceDN w:val="0"/>
        <w:adjustRightInd w:val="0"/>
        <w:ind w:firstLine="851"/>
        <w:jc w:val="both"/>
        <w:rPr>
          <w:sz w:val="30"/>
          <w:szCs w:val="30"/>
        </w:rPr>
      </w:pPr>
    </w:p>
    <w:p w:rsidR="0059570C" w:rsidRDefault="0059570C" w:rsidP="00C048D4">
      <w:pPr>
        <w:tabs>
          <w:tab w:val="left" w:pos="567"/>
        </w:tabs>
        <w:autoSpaceDE w:val="0"/>
        <w:autoSpaceDN w:val="0"/>
        <w:adjustRightInd w:val="0"/>
        <w:ind w:firstLine="851"/>
        <w:jc w:val="both"/>
        <w:rPr>
          <w:sz w:val="30"/>
          <w:szCs w:val="30"/>
        </w:rPr>
      </w:pPr>
    </w:p>
    <w:p w:rsidR="0059570C" w:rsidRDefault="0059570C" w:rsidP="00C048D4">
      <w:pPr>
        <w:tabs>
          <w:tab w:val="left" w:pos="567"/>
        </w:tabs>
        <w:autoSpaceDE w:val="0"/>
        <w:autoSpaceDN w:val="0"/>
        <w:adjustRightInd w:val="0"/>
        <w:ind w:firstLine="851"/>
        <w:jc w:val="both"/>
        <w:rPr>
          <w:sz w:val="30"/>
          <w:szCs w:val="30"/>
        </w:rPr>
      </w:pPr>
    </w:p>
    <w:p w:rsidR="0059570C" w:rsidRPr="0059570C" w:rsidRDefault="0059570C" w:rsidP="00C048D4">
      <w:pPr>
        <w:tabs>
          <w:tab w:val="left" w:pos="567"/>
        </w:tabs>
        <w:autoSpaceDE w:val="0"/>
        <w:autoSpaceDN w:val="0"/>
        <w:adjustRightInd w:val="0"/>
        <w:ind w:firstLine="851"/>
        <w:jc w:val="both"/>
        <w:rPr>
          <w:sz w:val="30"/>
          <w:szCs w:val="30"/>
        </w:rPr>
      </w:pPr>
    </w:p>
    <w:p w:rsidR="008E572C" w:rsidRDefault="008E572C" w:rsidP="00C048D4">
      <w:pPr>
        <w:tabs>
          <w:tab w:val="left" w:pos="567"/>
        </w:tabs>
        <w:autoSpaceDE w:val="0"/>
        <w:autoSpaceDN w:val="0"/>
        <w:adjustRightInd w:val="0"/>
        <w:ind w:firstLine="851"/>
        <w:jc w:val="both"/>
        <w:rPr>
          <w:sz w:val="32"/>
          <w:szCs w:val="32"/>
        </w:rPr>
      </w:pPr>
    </w:p>
    <w:p w:rsidR="008E572C" w:rsidRDefault="008E572C" w:rsidP="00C048D4">
      <w:pPr>
        <w:tabs>
          <w:tab w:val="left" w:pos="567"/>
        </w:tabs>
        <w:autoSpaceDE w:val="0"/>
        <w:autoSpaceDN w:val="0"/>
        <w:adjustRightInd w:val="0"/>
        <w:ind w:firstLine="851"/>
        <w:jc w:val="both"/>
        <w:rPr>
          <w:sz w:val="32"/>
          <w:szCs w:val="32"/>
        </w:rPr>
      </w:pPr>
    </w:p>
    <w:p w:rsidR="00491698" w:rsidRDefault="00491698" w:rsidP="00C048D4">
      <w:pPr>
        <w:tabs>
          <w:tab w:val="left" w:pos="567"/>
        </w:tabs>
        <w:autoSpaceDE w:val="0"/>
        <w:autoSpaceDN w:val="0"/>
        <w:adjustRightInd w:val="0"/>
        <w:ind w:firstLine="851"/>
        <w:jc w:val="both"/>
        <w:rPr>
          <w:sz w:val="32"/>
          <w:szCs w:val="32"/>
        </w:rPr>
      </w:pPr>
    </w:p>
    <w:p w:rsidR="00491698" w:rsidRDefault="00491698" w:rsidP="00491698">
      <w:pPr>
        <w:tabs>
          <w:tab w:val="left" w:pos="567"/>
        </w:tabs>
        <w:autoSpaceDE w:val="0"/>
        <w:autoSpaceDN w:val="0"/>
        <w:adjustRightInd w:val="0"/>
        <w:jc w:val="both"/>
        <w:rPr>
          <w:sz w:val="32"/>
          <w:szCs w:val="32"/>
        </w:rPr>
      </w:pPr>
    </w:p>
    <w:p w:rsidR="008E572C" w:rsidRDefault="008E572C" w:rsidP="00C048D4">
      <w:pPr>
        <w:tabs>
          <w:tab w:val="left" w:pos="567"/>
        </w:tabs>
        <w:autoSpaceDE w:val="0"/>
        <w:autoSpaceDN w:val="0"/>
        <w:adjustRightInd w:val="0"/>
        <w:ind w:firstLine="851"/>
        <w:jc w:val="both"/>
        <w:rPr>
          <w:b/>
          <w:sz w:val="32"/>
          <w:szCs w:val="32"/>
        </w:rPr>
      </w:pPr>
    </w:p>
    <w:p w:rsidR="008E572C" w:rsidRDefault="00260817" w:rsidP="008E572C">
      <w:pPr>
        <w:autoSpaceDE w:val="0"/>
        <w:autoSpaceDN w:val="0"/>
        <w:adjustRightInd w:val="0"/>
        <w:jc w:val="center"/>
        <w:rPr>
          <w:sz w:val="28"/>
          <w:szCs w:val="28"/>
        </w:rPr>
      </w:pPr>
      <w:r w:rsidRPr="0036534C">
        <w:rPr>
          <w:sz w:val="28"/>
          <w:szCs w:val="28"/>
        </w:rPr>
        <w:t xml:space="preserve">Контакты: тел. </w:t>
      </w:r>
      <w:r w:rsidR="008E572C">
        <w:rPr>
          <w:sz w:val="28"/>
          <w:szCs w:val="28"/>
        </w:rPr>
        <w:t>78112, 78212</w:t>
      </w:r>
    </w:p>
    <w:p w:rsidR="00260817" w:rsidRPr="008E572C" w:rsidRDefault="00260817" w:rsidP="008E572C">
      <w:pPr>
        <w:autoSpaceDE w:val="0"/>
        <w:autoSpaceDN w:val="0"/>
        <w:adjustRightInd w:val="0"/>
        <w:jc w:val="center"/>
        <w:rPr>
          <w:sz w:val="28"/>
          <w:szCs w:val="28"/>
        </w:rPr>
      </w:pPr>
      <w:r w:rsidRPr="0036534C">
        <w:rPr>
          <w:sz w:val="28"/>
          <w:szCs w:val="28"/>
        </w:rPr>
        <w:t>эл.почта</w:t>
      </w:r>
      <w:r w:rsidR="008E572C">
        <w:rPr>
          <w:sz w:val="28"/>
          <w:szCs w:val="28"/>
        </w:rPr>
        <w:t xml:space="preserve">: </w:t>
      </w:r>
      <w:r w:rsidR="008E572C" w:rsidRPr="008E572C">
        <w:rPr>
          <w:rFonts w:eastAsiaTheme="minorHAnsi"/>
          <w:color w:val="000000"/>
          <w:sz w:val="28"/>
          <w:szCs w:val="28"/>
          <w:lang w:eastAsia="en-US"/>
        </w:rPr>
        <w:t>gluskcge@mogilev.by</w:t>
      </w:r>
    </w:p>
    <w:p w:rsidR="00491698" w:rsidRPr="00491698" w:rsidRDefault="00260817" w:rsidP="00491698">
      <w:pPr>
        <w:jc w:val="center"/>
        <w:rPr>
          <w:sz w:val="28"/>
          <w:szCs w:val="28"/>
        </w:rPr>
      </w:pPr>
      <w:r w:rsidRPr="0036534C">
        <w:rPr>
          <w:sz w:val="28"/>
          <w:szCs w:val="28"/>
        </w:rPr>
        <w:t xml:space="preserve">Бюллетень размещен </w:t>
      </w:r>
      <w:r w:rsidRPr="008E572C">
        <w:rPr>
          <w:sz w:val="28"/>
          <w:szCs w:val="28"/>
        </w:rPr>
        <w:t xml:space="preserve">на </w:t>
      </w:r>
      <w:r w:rsidR="008E572C">
        <w:rPr>
          <w:rFonts w:eastAsia="Arial Unicode MS"/>
          <w:sz w:val="28"/>
          <w:szCs w:val="28"/>
        </w:rPr>
        <w:t>http://glusk.cge.by</w:t>
      </w:r>
    </w:p>
    <w:p w:rsidR="0059570C" w:rsidRDefault="0059570C" w:rsidP="0059570C">
      <w:pPr>
        <w:pStyle w:val="11"/>
        <w:ind w:firstLine="709"/>
        <w:jc w:val="both"/>
        <w:rPr>
          <w:b/>
          <w:sz w:val="30"/>
          <w:szCs w:val="30"/>
        </w:rPr>
      </w:pPr>
    </w:p>
    <w:p w:rsidR="00E92C17" w:rsidRDefault="00E92C17" w:rsidP="00E92C17">
      <w:pPr>
        <w:pStyle w:val="11"/>
        <w:jc w:val="both"/>
        <w:rPr>
          <w:b/>
          <w:sz w:val="28"/>
          <w:szCs w:val="28"/>
        </w:rPr>
      </w:pPr>
    </w:p>
    <w:p w:rsidR="00E92C17" w:rsidRDefault="00E92C17" w:rsidP="00E92C17">
      <w:pPr>
        <w:pStyle w:val="11"/>
        <w:jc w:val="both"/>
        <w:rPr>
          <w:b/>
          <w:sz w:val="28"/>
          <w:szCs w:val="28"/>
        </w:rPr>
      </w:pPr>
    </w:p>
    <w:p w:rsidR="0059570C" w:rsidRPr="0059570C" w:rsidRDefault="0059570C" w:rsidP="00E92C17">
      <w:pPr>
        <w:pStyle w:val="11"/>
        <w:jc w:val="both"/>
        <w:rPr>
          <w:b/>
          <w:sz w:val="28"/>
          <w:szCs w:val="28"/>
        </w:rPr>
      </w:pPr>
      <w:r w:rsidRPr="0059570C">
        <w:rPr>
          <w:b/>
          <w:sz w:val="28"/>
          <w:szCs w:val="28"/>
          <w:lang w:val="en-US"/>
        </w:rPr>
        <w:lastRenderedPageBreak/>
        <w:t>I</w:t>
      </w:r>
      <w:r w:rsidRPr="0059570C">
        <w:rPr>
          <w:b/>
          <w:sz w:val="28"/>
          <w:szCs w:val="28"/>
        </w:rPr>
        <w:t>.ВВЕДЕНИЕ</w:t>
      </w:r>
    </w:p>
    <w:p w:rsidR="0059570C" w:rsidRPr="0059570C" w:rsidRDefault="0059570C" w:rsidP="00E92C17">
      <w:pPr>
        <w:pStyle w:val="11"/>
        <w:ind w:firstLine="567"/>
        <w:jc w:val="both"/>
        <w:rPr>
          <w:b/>
          <w:sz w:val="28"/>
          <w:szCs w:val="28"/>
        </w:rPr>
      </w:pPr>
      <w:r w:rsidRPr="0059570C">
        <w:rPr>
          <w:b/>
          <w:sz w:val="28"/>
          <w:szCs w:val="28"/>
        </w:rPr>
        <w:t>1.1.Реализация государственной политики по укреплению здоровья населения</w:t>
      </w:r>
    </w:p>
    <w:p w:rsidR="0059570C" w:rsidRPr="0059570C" w:rsidRDefault="0059570C" w:rsidP="00E92C17">
      <w:pPr>
        <w:pStyle w:val="11"/>
        <w:tabs>
          <w:tab w:val="left" w:pos="1778"/>
        </w:tabs>
        <w:ind w:firstLine="567"/>
        <w:jc w:val="both"/>
        <w:rPr>
          <w:sz w:val="28"/>
          <w:szCs w:val="28"/>
        </w:rPr>
      </w:pPr>
      <w:r w:rsidRPr="0059570C">
        <w:rPr>
          <w:sz w:val="28"/>
          <w:szCs w:val="28"/>
        </w:rPr>
        <w:tab/>
      </w:r>
    </w:p>
    <w:p w:rsidR="0059570C" w:rsidRPr="0059570C" w:rsidRDefault="0059570C" w:rsidP="00E92C17">
      <w:pPr>
        <w:pStyle w:val="11"/>
        <w:ind w:firstLine="567"/>
        <w:jc w:val="both"/>
        <w:rPr>
          <w:sz w:val="28"/>
          <w:szCs w:val="28"/>
        </w:rPr>
      </w:pPr>
      <w:r w:rsidRPr="0059570C">
        <w:rPr>
          <w:sz w:val="28"/>
          <w:szCs w:val="28"/>
        </w:rPr>
        <w:t xml:space="preserve">Реализация государственной политики в Глусском районе по укреплению здоровья, профилактики болезней и формированию среди населения здорового образа жизни (далее – ФЗОЖ) в 2019 году обеспечивалось по следующим направлениям: </w:t>
      </w:r>
    </w:p>
    <w:p w:rsidR="0059570C" w:rsidRPr="0059570C" w:rsidRDefault="0059570C" w:rsidP="00E92C17">
      <w:pPr>
        <w:pStyle w:val="11"/>
        <w:ind w:firstLine="567"/>
        <w:jc w:val="both"/>
        <w:rPr>
          <w:sz w:val="28"/>
          <w:szCs w:val="28"/>
        </w:rPr>
      </w:pPr>
      <w:r w:rsidRPr="0059570C">
        <w:rPr>
          <w:sz w:val="28"/>
          <w:szCs w:val="28"/>
        </w:rPr>
        <w:t>минимизация неблагоприятного влияния на здоровье людей факторов среды обитания;</w:t>
      </w:r>
    </w:p>
    <w:p w:rsidR="0059570C" w:rsidRPr="0059570C" w:rsidRDefault="0059570C" w:rsidP="00E92C17">
      <w:pPr>
        <w:pStyle w:val="11"/>
        <w:ind w:firstLine="567"/>
        <w:jc w:val="both"/>
        <w:rPr>
          <w:sz w:val="28"/>
          <w:szCs w:val="28"/>
        </w:rPr>
      </w:pPr>
      <w:r w:rsidRPr="0059570C">
        <w:rPr>
          <w:sz w:val="28"/>
          <w:szCs w:val="28"/>
        </w:rPr>
        <w:t>снижение уровня массовых неинфекционных болезней;</w:t>
      </w:r>
    </w:p>
    <w:p w:rsidR="0059570C" w:rsidRPr="0059570C" w:rsidRDefault="0059570C" w:rsidP="00E92C17">
      <w:pPr>
        <w:pStyle w:val="11"/>
        <w:ind w:firstLine="567"/>
        <w:jc w:val="both"/>
        <w:rPr>
          <w:sz w:val="28"/>
          <w:szCs w:val="28"/>
        </w:rPr>
      </w:pPr>
      <w:r w:rsidRPr="0059570C">
        <w:rPr>
          <w:sz w:val="28"/>
          <w:szCs w:val="28"/>
        </w:rPr>
        <w:t>предупреждение инфекционной, паразитарной и профессиональной заболеваемости;</w:t>
      </w:r>
    </w:p>
    <w:p w:rsidR="0059570C" w:rsidRPr="0059570C" w:rsidRDefault="0059570C" w:rsidP="00E92C17">
      <w:pPr>
        <w:pStyle w:val="11"/>
        <w:ind w:firstLine="567"/>
        <w:jc w:val="both"/>
        <w:rPr>
          <w:sz w:val="28"/>
          <w:szCs w:val="28"/>
        </w:rPr>
      </w:pPr>
      <w:r w:rsidRPr="0059570C">
        <w:rPr>
          <w:sz w:val="28"/>
          <w:szCs w:val="28"/>
        </w:rPr>
        <w:t xml:space="preserve">уменьшение распространенности поведенческих рисков среди населения. </w:t>
      </w:r>
    </w:p>
    <w:p w:rsidR="0059570C" w:rsidRPr="0059570C" w:rsidRDefault="0059570C" w:rsidP="00E92C17">
      <w:pPr>
        <w:pStyle w:val="11"/>
        <w:ind w:firstLine="567"/>
        <w:jc w:val="both"/>
        <w:rPr>
          <w:sz w:val="28"/>
          <w:szCs w:val="28"/>
        </w:rPr>
      </w:pPr>
      <w:r w:rsidRPr="0059570C">
        <w:rPr>
          <w:sz w:val="28"/>
          <w:szCs w:val="28"/>
        </w:rPr>
        <w:t>поддержание санитарно-эпидемиологического благополучия населения и санитарного состояния территории;</w:t>
      </w:r>
    </w:p>
    <w:p w:rsidR="0059570C" w:rsidRPr="0059570C" w:rsidRDefault="0059570C" w:rsidP="00E92C17">
      <w:pPr>
        <w:pStyle w:val="11"/>
        <w:ind w:firstLine="567"/>
        <w:jc w:val="both"/>
        <w:rPr>
          <w:color w:val="000000"/>
          <w:sz w:val="28"/>
          <w:szCs w:val="28"/>
        </w:rPr>
      </w:pPr>
      <w:r w:rsidRPr="0059570C">
        <w:rPr>
          <w:color w:val="000000"/>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2016-2020 годы (далее – государственная программа).</w:t>
      </w:r>
    </w:p>
    <w:p w:rsidR="0059570C" w:rsidRPr="0059570C" w:rsidRDefault="0059570C" w:rsidP="00E92C17">
      <w:pPr>
        <w:pStyle w:val="11"/>
        <w:ind w:firstLine="567"/>
        <w:jc w:val="both"/>
        <w:rPr>
          <w:color w:val="000000"/>
          <w:sz w:val="28"/>
          <w:szCs w:val="28"/>
        </w:rPr>
      </w:pPr>
      <w:r w:rsidRPr="0059570C">
        <w:rPr>
          <w:color w:val="000000"/>
          <w:sz w:val="28"/>
          <w:szCs w:val="28"/>
        </w:rPr>
        <w:t>В УЗ «Глусском районном центре гигиены и эпидемиологии» (далее – УЗ «Глусский райЦГЭ») на контроле для исполнения в рамках компетенции находились нормативные правовые акты Министерства здравоохранения Республики Беларусь и локальные нормативные акты Могилевского облисполкома и главного управления по здравоохранению Могилевского облисполкома.</w:t>
      </w:r>
    </w:p>
    <w:p w:rsidR="0059570C" w:rsidRPr="0059570C" w:rsidRDefault="0059570C" w:rsidP="00E92C17">
      <w:pPr>
        <w:pStyle w:val="11"/>
        <w:ind w:firstLine="567"/>
        <w:jc w:val="both"/>
        <w:rPr>
          <w:color w:val="000000"/>
          <w:sz w:val="28"/>
          <w:szCs w:val="28"/>
        </w:rPr>
      </w:pPr>
      <w:r w:rsidRPr="0059570C">
        <w:rPr>
          <w:color w:val="000000"/>
          <w:sz w:val="28"/>
          <w:szCs w:val="28"/>
        </w:rPr>
        <w:t>Межведомственное взаимодействие в Глусском районе по укреплению здоровья населения, улучшению качества окружающей среды, профилактики болезней и</w:t>
      </w:r>
      <w:r w:rsidR="002A57D6">
        <w:rPr>
          <w:color w:val="000000"/>
          <w:sz w:val="28"/>
          <w:szCs w:val="28"/>
        </w:rPr>
        <w:t xml:space="preserve"> ФЗОЖ в 2019 году осуществляется путем проведения</w:t>
      </w:r>
      <w:r w:rsidRPr="0059570C">
        <w:rPr>
          <w:color w:val="000000"/>
          <w:sz w:val="28"/>
          <w:szCs w:val="28"/>
        </w:rPr>
        <w:t xml:space="preserve"> мероприятий по реализации основных локальных правовых актов и комплексных планов мероприятий:</w:t>
      </w:r>
    </w:p>
    <w:p w:rsidR="0059570C" w:rsidRPr="0059570C" w:rsidRDefault="0059570C" w:rsidP="00E92C17">
      <w:pPr>
        <w:autoSpaceDE w:val="0"/>
        <w:autoSpaceDN w:val="0"/>
        <w:adjustRightInd w:val="0"/>
        <w:ind w:firstLine="567"/>
        <w:jc w:val="both"/>
        <w:rPr>
          <w:rFonts w:eastAsiaTheme="minorHAnsi"/>
          <w:sz w:val="28"/>
          <w:szCs w:val="28"/>
          <w:lang w:eastAsia="en-US"/>
        </w:rPr>
      </w:pPr>
      <w:r w:rsidRPr="0059570C">
        <w:rPr>
          <w:rFonts w:eastAsiaTheme="minorHAnsi"/>
          <w:sz w:val="28"/>
          <w:szCs w:val="28"/>
          <w:lang w:eastAsia="en-US"/>
        </w:rPr>
        <w:t>решение Глусского районного Совета депутатов от 28 декабря 2016 года № 23-6 «Об утверждении регионального комплекса мероприятий по реализации в Глусском районе Государственной программы «Здоровье народа и демографическая безопасность Республики Беларусь на 2016-2020 годы»;</w:t>
      </w:r>
    </w:p>
    <w:p w:rsidR="0059570C" w:rsidRPr="0059570C" w:rsidRDefault="0059570C" w:rsidP="00E92C17">
      <w:pPr>
        <w:ind w:firstLine="567"/>
        <w:jc w:val="both"/>
        <w:rPr>
          <w:bCs/>
          <w:iCs/>
          <w:sz w:val="28"/>
          <w:szCs w:val="28"/>
        </w:rPr>
      </w:pPr>
      <w:r w:rsidRPr="0059570C">
        <w:rPr>
          <w:sz w:val="28"/>
          <w:szCs w:val="28"/>
        </w:rPr>
        <w:t xml:space="preserve">             постановление коллегии </w:t>
      </w:r>
      <w:r w:rsidRPr="0059570C">
        <w:rPr>
          <w:bCs/>
          <w:iCs/>
          <w:sz w:val="28"/>
          <w:szCs w:val="28"/>
        </w:rPr>
        <w:t>Министерства здравоохранения Республики Беларусь № 20.3 от 3 октября 2017 г. «О деятельности организаций здравоохранения по формированию здорового образа жизни населения»</w:t>
      </w:r>
    </w:p>
    <w:p w:rsidR="0059570C" w:rsidRPr="0059570C" w:rsidRDefault="0059570C" w:rsidP="00E92C17">
      <w:pPr>
        <w:ind w:firstLine="567"/>
        <w:jc w:val="both"/>
        <w:rPr>
          <w:sz w:val="28"/>
          <w:szCs w:val="28"/>
        </w:rPr>
      </w:pPr>
      <w:r w:rsidRPr="0059570C">
        <w:rPr>
          <w:sz w:val="28"/>
          <w:szCs w:val="28"/>
        </w:rPr>
        <w:t xml:space="preserve">            п</w:t>
      </w:r>
      <w:r w:rsidRPr="0059570C">
        <w:rPr>
          <w:bCs/>
          <w:iCs/>
          <w:sz w:val="28"/>
          <w:szCs w:val="28"/>
        </w:rPr>
        <w:t xml:space="preserve">риказ Министерства здравоохранения Республики Беларусь №1177 от 15.11.2018 г. </w:t>
      </w:r>
      <w:r w:rsidRPr="0059570C">
        <w:rPr>
          <w:bCs/>
          <w:sz w:val="28"/>
          <w:szCs w:val="28"/>
        </w:rPr>
        <w:t>«О показателях и индикаторах Целей устойчивого развития»</w:t>
      </w:r>
    </w:p>
    <w:p w:rsidR="0059570C" w:rsidRPr="0059570C" w:rsidRDefault="0059570C" w:rsidP="00E92C17">
      <w:pPr>
        <w:ind w:firstLine="567"/>
        <w:jc w:val="both"/>
        <w:rPr>
          <w:bCs/>
          <w:sz w:val="28"/>
          <w:szCs w:val="28"/>
        </w:rPr>
      </w:pPr>
      <w:r w:rsidRPr="0059570C">
        <w:rPr>
          <w:sz w:val="28"/>
          <w:szCs w:val="28"/>
        </w:rPr>
        <w:t>п</w:t>
      </w:r>
      <w:r w:rsidRPr="0059570C">
        <w:rPr>
          <w:bCs/>
          <w:iCs/>
          <w:sz w:val="28"/>
          <w:szCs w:val="28"/>
        </w:rPr>
        <w:t xml:space="preserve">риказ Министерства здравоохранения Республики Беларусь № 1178 от 15.11.2018 </w:t>
      </w:r>
      <w:r w:rsidRPr="0059570C">
        <w:rPr>
          <w:sz w:val="28"/>
          <w:szCs w:val="28"/>
        </w:rPr>
        <w:t xml:space="preserve">«О системе работы органов и учреждений, осуществляющих государственный санитарный надзор, по реализации показателей Целей устойчивого развития», </w:t>
      </w:r>
      <w:r w:rsidRPr="0059570C">
        <w:rPr>
          <w:bCs/>
          <w:iCs/>
          <w:sz w:val="28"/>
          <w:szCs w:val="28"/>
        </w:rPr>
        <w:t>Приказ ГУЗО от 29.12.2018 № 738</w:t>
      </w:r>
      <w:r w:rsidRPr="0059570C">
        <w:rPr>
          <w:bCs/>
          <w:sz w:val="28"/>
          <w:szCs w:val="28"/>
        </w:rPr>
        <w:t xml:space="preserve"> «О показателях и </w:t>
      </w:r>
      <w:r w:rsidRPr="0059570C">
        <w:rPr>
          <w:bCs/>
          <w:sz w:val="28"/>
          <w:szCs w:val="28"/>
        </w:rPr>
        <w:lastRenderedPageBreak/>
        <w:t xml:space="preserve">индикаторах Целей устойчивого развития»,  </w:t>
      </w:r>
      <w:r w:rsidRPr="0059570C">
        <w:rPr>
          <w:bCs/>
          <w:iCs/>
          <w:sz w:val="28"/>
          <w:szCs w:val="28"/>
        </w:rPr>
        <w:t>Приказ УЗ «МОЦГЭиОЗ» от 14.01.2019 № 8</w:t>
      </w:r>
      <w:r w:rsidRPr="0059570C">
        <w:rPr>
          <w:bCs/>
          <w:sz w:val="28"/>
          <w:szCs w:val="28"/>
        </w:rPr>
        <w:t xml:space="preserve"> «О системе работы по показателям Целей устойчивого развития» </w:t>
      </w:r>
      <w:r w:rsidRPr="0059570C">
        <w:rPr>
          <w:sz w:val="28"/>
          <w:szCs w:val="28"/>
        </w:rPr>
        <w:t>и др.</w:t>
      </w:r>
    </w:p>
    <w:p w:rsidR="002240A8" w:rsidRPr="0059570C" w:rsidRDefault="002240A8" w:rsidP="00E92C17">
      <w:pPr>
        <w:ind w:firstLine="567"/>
        <w:jc w:val="both"/>
        <w:rPr>
          <w:sz w:val="28"/>
          <w:szCs w:val="28"/>
        </w:rPr>
      </w:pPr>
    </w:p>
    <w:p w:rsidR="0059570C" w:rsidRPr="0059570C" w:rsidRDefault="0059570C" w:rsidP="00E92C17">
      <w:pPr>
        <w:pStyle w:val="11"/>
        <w:ind w:firstLine="567"/>
        <w:jc w:val="both"/>
        <w:rPr>
          <w:b/>
          <w:sz w:val="28"/>
          <w:szCs w:val="28"/>
        </w:rPr>
      </w:pPr>
      <w:r w:rsidRPr="0059570C">
        <w:rPr>
          <w:b/>
          <w:sz w:val="28"/>
          <w:szCs w:val="28"/>
        </w:rPr>
        <w:t>1.2.Выполнение целевых показателей государственной программы и реализация приоритетных направлений</w:t>
      </w:r>
    </w:p>
    <w:p w:rsidR="0059570C" w:rsidRPr="0059570C" w:rsidRDefault="0059570C" w:rsidP="00E92C17">
      <w:pPr>
        <w:pStyle w:val="11"/>
        <w:ind w:firstLine="567"/>
        <w:jc w:val="both"/>
        <w:rPr>
          <w:sz w:val="28"/>
          <w:szCs w:val="28"/>
        </w:rPr>
      </w:pPr>
    </w:p>
    <w:p w:rsidR="0059570C" w:rsidRPr="0059570C" w:rsidRDefault="0059570C" w:rsidP="00E92C17">
      <w:pPr>
        <w:pStyle w:val="11"/>
        <w:ind w:firstLine="567"/>
        <w:jc w:val="both"/>
        <w:rPr>
          <w:sz w:val="28"/>
          <w:szCs w:val="28"/>
        </w:rPr>
      </w:pPr>
      <w:r w:rsidRPr="0059570C">
        <w:rPr>
          <w:sz w:val="28"/>
          <w:szCs w:val="28"/>
        </w:rPr>
        <w:t>Для сохранения санитарно-эпидемиологического благополучия населения по итогам 2018 года были определены следующие приоритетные для Глусского района задачи на 2019 год:</w:t>
      </w:r>
    </w:p>
    <w:p w:rsidR="0059570C" w:rsidRPr="0059570C" w:rsidRDefault="0059570C" w:rsidP="00E92C17">
      <w:pPr>
        <w:pStyle w:val="11"/>
        <w:ind w:firstLine="567"/>
        <w:jc w:val="both"/>
        <w:rPr>
          <w:sz w:val="28"/>
          <w:szCs w:val="28"/>
        </w:rPr>
      </w:pPr>
      <w:r w:rsidRPr="0059570C">
        <w:rPr>
          <w:sz w:val="28"/>
          <w:szCs w:val="28"/>
        </w:rPr>
        <w:t>- не допустить снижения уровня охвата населения профилактическими прививками;</w:t>
      </w:r>
    </w:p>
    <w:p w:rsidR="0059570C" w:rsidRPr="0059570C" w:rsidRDefault="00E92C17" w:rsidP="00E92C17">
      <w:pPr>
        <w:pStyle w:val="11"/>
        <w:ind w:firstLine="567"/>
        <w:jc w:val="both"/>
        <w:rPr>
          <w:sz w:val="28"/>
          <w:szCs w:val="28"/>
        </w:rPr>
      </w:pPr>
      <w:r>
        <w:rPr>
          <w:sz w:val="28"/>
          <w:szCs w:val="28"/>
        </w:rPr>
        <w:t xml:space="preserve">- </w:t>
      </w:r>
      <w:r w:rsidR="0059570C" w:rsidRPr="0059570C">
        <w:rPr>
          <w:sz w:val="28"/>
          <w:szCs w:val="28"/>
        </w:rPr>
        <w:t xml:space="preserve">снизить долю рабочих мест, не отвечающих гигиеническим нормативам, число случаев профессиональной заболеваемости;              </w:t>
      </w:r>
    </w:p>
    <w:p w:rsidR="0059570C" w:rsidRPr="0059570C" w:rsidRDefault="00E92C17" w:rsidP="00E92C17">
      <w:pPr>
        <w:pStyle w:val="11"/>
        <w:ind w:firstLine="567"/>
        <w:jc w:val="both"/>
        <w:rPr>
          <w:sz w:val="28"/>
          <w:szCs w:val="28"/>
        </w:rPr>
      </w:pPr>
      <w:r>
        <w:rPr>
          <w:sz w:val="28"/>
          <w:szCs w:val="28"/>
        </w:rPr>
        <w:t xml:space="preserve">- </w:t>
      </w:r>
      <w:r w:rsidR="0059570C" w:rsidRPr="0059570C">
        <w:rPr>
          <w:sz w:val="28"/>
          <w:szCs w:val="28"/>
        </w:rPr>
        <w:t>снизить удельный вес проб пищевых продуктов, не отвечающих гигиеническим нормативам, сохранив статус Глусского района как территории, где не регистрируются случаи пищевых отравлений;</w:t>
      </w:r>
    </w:p>
    <w:p w:rsidR="0059570C" w:rsidRPr="0059570C" w:rsidRDefault="0059570C" w:rsidP="00E92C17">
      <w:pPr>
        <w:pStyle w:val="11"/>
        <w:ind w:firstLine="567"/>
        <w:jc w:val="both"/>
        <w:rPr>
          <w:sz w:val="28"/>
          <w:szCs w:val="28"/>
        </w:rPr>
      </w:pPr>
      <w:r w:rsidRPr="0059570C">
        <w:rPr>
          <w:sz w:val="28"/>
          <w:szCs w:val="28"/>
        </w:rPr>
        <w:t xml:space="preserve">- не допустить снижения качества атмосферного воздуха путем улучшения межведомственного взаимодействия; </w:t>
      </w:r>
    </w:p>
    <w:p w:rsidR="0059570C" w:rsidRPr="0059570C" w:rsidRDefault="0059570C" w:rsidP="00E92C17">
      <w:pPr>
        <w:pStyle w:val="11"/>
        <w:ind w:firstLine="567"/>
        <w:jc w:val="both"/>
        <w:rPr>
          <w:sz w:val="28"/>
          <w:szCs w:val="28"/>
        </w:rPr>
      </w:pPr>
      <w:r w:rsidRPr="0059570C">
        <w:rPr>
          <w:sz w:val="28"/>
          <w:szCs w:val="28"/>
        </w:rPr>
        <w:t>- уменьшить по сравнению с 2018 годом удельный вес проб воды из децентрализованных источников, не отвечающих требованиям гигиенических нормативов;</w:t>
      </w:r>
    </w:p>
    <w:p w:rsidR="0059570C" w:rsidRPr="0059570C" w:rsidRDefault="0059570C" w:rsidP="00E92C17">
      <w:pPr>
        <w:pStyle w:val="11"/>
        <w:ind w:firstLine="567"/>
        <w:jc w:val="both"/>
        <w:rPr>
          <w:sz w:val="28"/>
          <w:szCs w:val="28"/>
        </w:rPr>
      </w:pPr>
      <w:r w:rsidRPr="0059570C">
        <w:rPr>
          <w:sz w:val="28"/>
          <w:szCs w:val="28"/>
        </w:rPr>
        <w:t>- пропагандировать отказ от потребления табака, снижение потребления поваренной соли, повышение физической активности населения.</w:t>
      </w:r>
    </w:p>
    <w:p w:rsidR="0059570C" w:rsidRPr="0059570C" w:rsidRDefault="0059570C" w:rsidP="00E92C17">
      <w:pPr>
        <w:pStyle w:val="11"/>
        <w:ind w:firstLine="567"/>
        <w:jc w:val="both"/>
        <w:rPr>
          <w:sz w:val="28"/>
          <w:szCs w:val="28"/>
        </w:rPr>
      </w:pPr>
      <w:r w:rsidRPr="0059570C">
        <w:rPr>
          <w:sz w:val="28"/>
          <w:szCs w:val="28"/>
        </w:rPr>
        <w:t>По итогам 2019 года решение указанных приоритетных задач обеспечено:</w:t>
      </w:r>
    </w:p>
    <w:p w:rsidR="0059570C" w:rsidRPr="0059570C" w:rsidRDefault="00E92C17" w:rsidP="00E92C17">
      <w:pPr>
        <w:pStyle w:val="11"/>
        <w:ind w:firstLine="567"/>
        <w:jc w:val="both"/>
        <w:rPr>
          <w:sz w:val="28"/>
          <w:szCs w:val="28"/>
        </w:rPr>
      </w:pPr>
      <w:r>
        <w:rPr>
          <w:sz w:val="28"/>
          <w:szCs w:val="28"/>
        </w:rPr>
        <w:t xml:space="preserve">- </w:t>
      </w:r>
      <w:r w:rsidR="0059570C" w:rsidRPr="0059570C">
        <w:rPr>
          <w:sz w:val="28"/>
          <w:szCs w:val="28"/>
        </w:rPr>
        <w:t>достигнуты рекомендуемые Всемирной организацией здравоохранения уровни охвата прививками (98,8%) декретированных контингентов, случаи дифтерии, краснухи не регистрировались;</w:t>
      </w:r>
    </w:p>
    <w:p w:rsidR="0059570C" w:rsidRPr="0059570C" w:rsidRDefault="0059570C" w:rsidP="00E92C17">
      <w:pPr>
        <w:ind w:firstLine="567"/>
        <w:jc w:val="both"/>
        <w:rPr>
          <w:sz w:val="28"/>
          <w:szCs w:val="28"/>
        </w:rPr>
      </w:pPr>
      <w:r w:rsidRPr="0059570C">
        <w:rPr>
          <w:sz w:val="28"/>
          <w:szCs w:val="28"/>
        </w:rPr>
        <w:t>-  уменьшился удельный вес рабочих мест (из числа лабораторно-обследованных), не отвечающих гигиеническим нормативам по загазованности, запыленности и шуму; профессиональная заболеваемость в районе не регистрируется   с 1996 года;</w:t>
      </w:r>
    </w:p>
    <w:p w:rsidR="0059570C" w:rsidRPr="0059570C" w:rsidRDefault="0059570C" w:rsidP="00E92C17">
      <w:pPr>
        <w:pStyle w:val="11"/>
        <w:ind w:firstLine="567"/>
        <w:jc w:val="both"/>
        <w:rPr>
          <w:sz w:val="28"/>
          <w:szCs w:val="28"/>
        </w:rPr>
      </w:pPr>
      <w:r w:rsidRPr="0059570C">
        <w:rPr>
          <w:sz w:val="28"/>
          <w:szCs w:val="28"/>
        </w:rPr>
        <w:t>- нестандартные пробы пищевых продуктов по микробиологическим показателям, производимые и реализуемые</w:t>
      </w:r>
      <w:r w:rsidR="00E92C17">
        <w:rPr>
          <w:sz w:val="28"/>
          <w:szCs w:val="28"/>
        </w:rPr>
        <w:t xml:space="preserve"> на территории района, в 2019 году</w:t>
      </w:r>
      <w:r w:rsidRPr="0059570C">
        <w:rPr>
          <w:sz w:val="28"/>
          <w:szCs w:val="28"/>
        </w:rPr>
        <w:t xml:space="preserve"> не регистрировались </w:t>
      </w:r>
    </w:p>
    <w:p w:rsidR="0059570C" w:rsidRPr="0059570C" w:rsidRDefault="0059570C" w:rsidP="00E92C17">
      <w:pPr>
        <w:pStyle w:val="11"/>
        <w:ind w:firstLine="567"/>
        <w:jc w:val="both"/>
        <w:rPr>
          <w:sz w:val="28"/>
          <w:szCs w:val="28"/>
        </w:rPr>
      </w:pPr>
      <w:r w:rsidRPr="0059570C">
        <w:rPr>
          <w:sz w:val="28"/>
          <w:szCs w:val="28"/>
        </w:rPr>
        <w:t xml:space="preserve"> - случаи пищевых отравлений и инфекционных заболеваний, связанных с объектами пищевой промышленности и общественного питания, не регистрировались;</w:t>
      </w:r>
    </w:p>
    <w:p w:rsidR="0059570C" w:rsidRPr="0059570C" w:rsidRDefault="0059570C" w:rsidP="00E92C17">
      <w:pPr>
        <w:ind w:firstLine="567"/>
        <w:jc w:val="both"/>
        <w:rPr>
          <w:color w:val="000000"/>
          <w:sz w:val="28"/>
          <w:szCs w:val="28"/>
        </w:rPr>
      </w:pPr>
      <w:r w:rsidRPr="0059570C">
        <w:rPr>
          <w:sz w:val="28"/>
          <w:szCs w:val="28"/>
        </w:rPr>
        <w:t xml:space="preserve"> </w:t>
      </w:r>
      <w:r w:rsidRPr="0059570C">
        <w:rPr>
          <w:color w:val="000000"/>
          <w:sz w:val="28"/>
          <w:szCs w:val="28"/>
        </w:rPr>
        <w:t>- проведенные многолетние санитарно-гигиенические мероприятия позволили стабилизировать качество воды источников водоснабжения в целом по району по микробиологическим и химическим показателям и улучшить  качество воды колодцев.</w:t>
      </w:r>
    </w:p>
    <w:p w:rsidR="0059570C" w:rsidRPr="00E92C17" w:rsidRDefault="0059570C" w:rsidP="00E92C17">
      <w:pPr>
        <w:pStyle w:val="11"/>
        <w:ind w:firstLine="567"/>
        <w:jc w:val="both"/>
        <w:rPr>
          <w:sz w:val="28"/>
          <w:szCs w:val="28"/>
        </w:rPr>
      </w:pPr>
      <w:r w:rsidRPr="0059570C">
        <w:rPr>
          <w:sz w:val="28"/>
          <w:szCs w:val="28"/>
        </w:rPr>
        <w:t xml:space="preserve">- </w:t>
      </w:r>
      <w:r w:rsidR="00E92C17">
        <w:rPr>
          <w:sz w:val="28"/>
          <w:szCs w:val="28"/>
        </w:rPr>
        <w:t xml:space="preserve">уменьшилось количество курящих </w:t>
      </w:r>
      <w:r w:rsidRPr="0059570C">
        <w:rPr>
          <w:sz w:val="28"/>
          <w:szCs w:val="28"/>
        </w:rPr>
        <w:t>по данным анкетирования</w:t>
      </w:r>
      <w:r w:rsidR="00E92C17">
        <w:rPr>
          <w:sz w:val="28"/>
          <w:szCs w:val="28"/>
        </w:rPr>
        <w:t>:</w:t>
      </w:r>
      <w:r w:rsidRPr="0059570C">
        <w:rPr>
          <w:sz w:val="28"/>
          <w:szCs w:val="28"/>
        </w:rPr>
        <w:t xml:space="preserve"> не курит 73,8% респондентов, ограничивают потребление поваренной соли 40,5% респондентов, достаточная физическая активность у 59,2% респондентов.</w:t>
      </w:r>
    </w:p>
    <w:p w:rsidR="0059570C" w:rsidRPr="0059570C" w:rsidRDefault="0059570C" w:rsidP="0059570C">
      <w:pPr>
        <w:pStyle w:val="11"/>
        <w:ind w:firstLine="709"/>
        <w:jc w:val="both"/>
        <w:rPr>
          <w:b/>
          <w:sz w:val="28"/>
          <w:szCs w:val="28"/>
        </w:rPr>
      </w:pPr>
      <w:r w:rsidRPr="0059570C">
        <w:rPr>
          <w:b/>
          <w:sz w:val="28"/>
          <w:szCs w:val="28"/>
        </w:rPr>
        <w:t>1.3.Цели устойчивого развития в области здоровья населения</w:t>
      </w:r>
    </w:p>
    <w:p w:rsidR="00F674FA" w:rsidRPr="0059570C" w:rsidRDefault="00F674FA" w:rsidP="0059570C">
      <w:pPr>
        <w:jc w:val="both"/>
        <w:rPr>
          <w:sz w:val="28"/>
          <w:szCs w:val="28"/>
        </w:rPr>
      </w:pPr>
    </w:p>
    <w:p w:rsidR="00F674FA" w:rsidRPr="0059570C" w:rsidRDefault="0059570C" w:rsidP="0059570C">
      <w:pPr>
        <w:jc w:val="both"/>
        <w:rPr>
          <w:sz w:val="28"/>
          <w:szCs w:val="28"/>
        </w:rPr>
      </w:pPr>
      <w:r w:rsidRPr="0059570C">
        <w:rPr>
          <w:sz w:val="28"/>
          <w:szCs w:val="28"/>
        </w:rPr>
        <w:lastRenderedPageBreak/>
        <w:t xml:space="preserve">             В 2019</w:t>
      </w:r>
      <w:r w:rsidR="00F674FA" w:rsidRPr="0059570C">
        <w:rPr>
          <w:sz w:val="28"/>
          <w:szCs w:val="28"/>
        </w:rPr>
        <w:t xml:space="preserve"> году работа в </w:t>
      </w:r>
      <w:r w:rsidR="000E0F1A" w:rsidRPr="0059570C">
        <w:rPr>
          <w:sz w:val="28"/>
          <w:szCs w:val="28"/>
        </w:rPr>
        <w:t>Глусском</w:t>
      </w:r>
      <w:r w:rsidR="00F674FA" w:rsidRPr="0059570C">
        <w:rPr>
          <w:sz w:val="28"/>
          <w:szCs w:val="28"/>
        </w:rPr>
        <w:t xml:space="preserve"> районе по достижени</w:t>
      </w:r>
      <w:r w:rsidR="007A7A1F" w:rsidRPr="0059570C">
        <w:rPr>
          <w:sz w:val="28"/>
          <w:szCs w:val="28"/>
        </w:rPr>
        <w:t>ю</w:t>
      </w:r>
      <w:r w:rsidR="00F674FA" w:rsidRPr="0059570C">
        <w:rPr>
          <w:sz w:val="28"/>
          <w:szCs w:val="28"/>
        </w:rPr>
        <w:t xml:space="preserve">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w:t>
      </w:r>
      <w:r w:rsidR="005B2555" w:rsidRPr="0059570C">
        <w:rPr>
          <w:sz w:val="28"/>
          <w:szCs w:val="28"/>
        </w:rPr>
        <w:t>цен</w:t>
      </w:r>
      <w:r w:rsidR="00F674FA" w:rsidRPr="0059570C">
        <w:rPr>
          <w:sz w:val="28"/>
          <w:szCs w:val="28"/>
        </w:rPr>
        <w:t>ивалась в рамках мониторинга показателей  и индикаторов Целей устойчивого развития (далее – показатели ЦУР).</w:t>
      </w:r>
    </w:p>
    <w:p w:rsidR="00F674FA" w:rsidRPr="0059570C" w:rsidRDefault="00F674FA" w:rsidP="0059570C">
      <w:pPr>
        <w:jc w:val="both"/>
        <w:rPr>
          <w:sz w:val="28"/>
          <w:szCs w:val="28"/>
        </w:rPr>
      </w:pPr>
    </w:p>
    <w:tbl>
      <w:tblPr>
        <w:tblStyle w:val="af1"/>
        <w:tblW w:w="0" w:type="auto"/>
        <w:tblInd w:w="108" w:type="dxa"/>
        <w:tblLook w:val="04A0"/>
      </w:tblPr>
      <w:tblGrid>
        <w:gridCol w:w="9463"/>
      </w:tblGrid>
      <w:tr w:rsidR="00F674FA" w:rsidRPr="0059570C" w:rsidTr="00F674FA">
        <w:tc>
          <w:tcPr>
            <w:tcW w:w="9639" w:type="dxa"/>
            <w:tcBorders>
              <w:top w:val="single" w:sz="4" w:space="0" w:color="auto"/>
              <w:left w:val="single" w:sz="4" w:space="0" w:color="auto"/>
              <w:bottom w:val="single" w:sz="4" w:space="0" w:color="auto"/>
              <w:right w:val="single" w:sz="4" w:space="0" w:color="auto"/>
            </w:tcBorders>
          </w:tcPr>
          <w:p w:rsidR="00F674FA" w:rsidRPr="0059570C" w:rsidRDefault="00F674FA" w:rsidP="0059570C">
            <w:pPr>
              <w:jc w:val="both"/>
              <w:rPr>
                <w:b/>
                <w:sz w:val="28"/>
                <w:szCs w:val="28"/>
              </w:rPr>
            </w:pPr>
          </w:p>
          <w:p w:rsidR="00F674FA" w:rsidRPr="0059570C" w:rsidRDefault="00F674FA" w:rsidP="0059570C">
            <w:pPr>
              <w:ind w:left="318" w:right="317"/>
              <w:jc w:val="center"/>
              <w:rPr>
                <w:b/>
                <w:sz w:val="28"/>
                <w:szCs w:val="28"/>
              </w:rPr>
            </w:pPr>
            <w:r w:rsidRPr="0059570C">
              <w:rPr>
                <w:b/>
                <w:sz w:val="28"/>
                <w:szCs w:val="28"/>
              </w:rPr>
              <w:t xml:space="preserve">УСТОЙЧИВОЕ РАЗВИТИЕ </w:t>
            </w:r>
          </w:p>
          <w:p w:rsidR="00F674FA" w:rsidRPr="0059570C" w:rsidRDefault="00F674FA" w:rsidP="0059570C">
            <w:pPr>
              <w:ind w:left="318" w:right="317"/>
              <w:jc w:val="center"/>
              <w:rPr>
                <w:b/>
                <w:sz w:val="28"/>
                <w:szCs w:val="28"/>
              </w:rPr>
            </w:pPr>
          </w:p>
          <w:p w:rsidR="00F674FA" w:rsidRPr="0059570C" w:rsidRDefault="00F674FA" w:rsidP="0059570C">
            <w:pPr>
              <w:ind w:left="318" w:right="317"/>
              <w:jc w:val="both"/>
              <w:rPr>
                <w:b/>
                <w:bCs/>
                <w:sz w:val="28"/>
                <w:szCs w:val="28"/>
              </w:rPr>
            </w:pPr>
            <w:r w:rsidRPr="0059570C">
              <w:rPr>
                <w:b/>
                <w:sz w:val="28"/>
                <w:szCs w:val="28"/>
              </w:rPr>
              <w:t xml:space="preserve">– это </w:t>
            </w:r>
            <w:r w:rsidRPr="0059570C">
              <w:rPr>
                <w:b/>
                <w:bCs/>
                <w:sz w:val="28"/>
                <w:szCs w:val="28"/>
              </w:rPr>
              <w:t>гармония со средой обитания, когда при использовании любого социального</w:t>
            </w:r>
            <w:r w:rsidR="005F7A15" w:rsidRPr="0059570C">
              <w:rPr>
                <w:b/>
                <w:bCs/>
                <w:sz w:val="28"/>
                <w:szCs w:val="28"/>
              </w:rPr>
              <w:t xml:space="preserve">, человеческого </w:t>
            </w:r>
            <w:r w:rsidRPr="0059570C">
              <w:rPr>
                <w:b/>
                <w:bCs/>
                <w:sz w:val="28"/>
                <w:szCs w:val="28"/>
              </w:rPr>
              <w:t>и природного ресурса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F674FA" w:rsidRPr="0059570C" w:rsidRDefault="00F674FA" w:rsidP="0059570C">
            <w:pPr>
              <w:jc w:val="both"/>
              <w:rPr>
                <w:sz w:val="28"/>
                <w:szCs w:val="28"/>
              </w:rPr>
            </w:pPr>
          </w:p>
        </w:tc>
      </w:tr>
    </w:tbl>
    <w:p w:rsidR="002C2656" w:rsidRDefault="002C2656" w:rsidP="0059570C">
      <w:pPr>
        <w:jc w:val="both"/>
        <w:rPr>
          <w:sz w:val="28"/>
          <w:szCs w:val="28"/>
        </w:rPr>
      </w:pPr>
    </w:p>
    <w:p w:rsidR="00A15148" w:rsidRPr="0059570C" w:rsidRDefault="00F674FA" w:rsidP="00A15148">
      <w:pPr>
        <w:ind w:firstLine="567"/>
        <w:jc w:val="both"/>
        <w:rPr>
          <w:sz w:val="28"/>
          <w:szCs w:val="28"/>
        </w:rPr>
      </w:pPr>
      <w:r w:rsidRPr="0059570C">
        <w:rPr>
          <w:bCs/>
          <w:sz w:val="28"/>
          <w:szCs w:val="28"/>
        </w:rPr>
        <w:t xml:space="preserve">Исходя из выработанных мировом сообществом принципов, 25-27 сентября 2015 года </w:t>
      </w:r>
      <w:r w:rsidRPr="0059570C">
        <w:rPr>
          <w:sz w:val="28"/>
          <w:szCs w:val="28"/>
        </w:rPr>
        <w:t xml:space="preserve">Генеральная Ассамблея </w:t>
      </w:r>
      <w:r w:rsidRPr="0059570C">
        <w:rPr>
          <w:bCs/>
          <w:sz w:val="28"/>
          <w:szCs w:val="28"/>
        </w:rPr>
        <w:t xml:space="preserve">ООН рассмотрела  </w:t>
      </w:r>
      <w:r w:rsidRPr="0059570C">
        <w:rPr>
          <w:sz w:val="28"/>
          <w:szCs w:val="28"/>
        </w:rPr>
        <w:t xml:space="preserve">«Повестку дня в области устойчивого развития на период до 2030 года» </w:t>
      </w:r>
      <w:r w:rsidR="00BC13B3" w:rsidRPr="0059570C">
        <w:rPr>
          <w:sz w:val="28"/>
          <w:szCs w:val="28"/>
        </w:rPr>
        <w:t xml:space="preserve">и </w:t>
      </w:r>
      <w:r w:rsidRPr="0059570C">
        <w:rPr>
          <w:sz w:val="28"/>
          <w:szCs w:val="28"/>
        </w:rPr>
        <w:t xml:space="preserve"> утвердила 17 Целей  устойчивого развития (ЦУР) и 169 подчиненных им задач, а также определила необходимость отслеживания их решения при помощи глобальных и национальных показателей.</w:t>
      </w:r>
      <w:r w:rsidR="00A15148">
        <w:rPr>
          <w:sz w:val="28"/>
          <w:szCs w:val="28"/>
        </w:rPr>
        <w:t xml:space="preserve"> </w:t>
      </w:r>
      <w:r w:rsidR="00A15148" w:rsidRPr="0059570C">
        <w:rPr>
          <w:sz w:val="28"/>
          <w:szCs w:val="28"/>
        </w:rPr>
        <w:t>К числу институциональных инноваций относится учреждение поста Национального координатора по вопросам</w:t>
      </w:r>
      <w:r w:rsidR="00A15148" w:rsidRPr="0059570C">
        <w:rPr>
          <w:b/>
          <w:sz w:val="28"/>
          <w:szCs w:val="28"/>
        </w:rPr>
        <w:t xml:space="preserve"> </w:t>
      </w:r>
      <w:r w:rsidR="00A15148" w:rsidRPr="0059570C">
        <w:rPr>
          <w:sz w:val="28"/>
          <w:szCs w:val="28"/>
        </w:rPr>
        <w:t xml:space="preserve">устойчивого развития и формирование под его руководством Совета по устойчивому развитию. </w:t>
      </w:r>
    </w:p>
    <w:p w:rsidR="00A15148" w:rsidRPr="00506145" w:rsidRDefault="002C2656" w:rsidP="00A15148">
      <w:pPr>
        <w:ind w:firstLine="567"/>
        <w:jc w:val="both"/>
        <w:rPr>
          <w:sz w:val="28"/>
          <w:szCs w:val="28"/>
        </w:rPr>
      </w:pPr>
      <w:r w:rsidRPr="00506145">
        <w:rPr>
          <w:sz w:val="28"/>
          <w:szCs w:val="28"/>
        </w:rPr>
        <w:t xml:space="preserve">Принятие новой Повестки дня потребовало от всех государств пересмотра и конкретизации национальных планов и механизмов достижения устойчивого развития общества с учетом ЦУР. Беларусь привержена осуществлению Повестки дня – 2030 и предприняла ряд важных шагов для ее реализации. В целях формирования четкого механизма реализации Повестки дня и осуществления общей координации деятельности по достижению Беларусью ЦУР Национальным координатором по достижению Целей устойчивого развития. </w:t>
      </w:r>
      <w:r w:rsidR="00A15148" w:rsidRPr="00506145">
        <w:rPr>
          <w:sz w:val="28"/>
          <w:szCs w:val="28"/>
        </w:rPr>
        <w:t>В период с 25 мая 2017 г. по 13 февраля 2020 года пост Национального координатора по достижению Целей устойчивого развития занимала Марианна Щёткина.</w:t>
      </w:r>
    </w:p>
    <w:p w:rsidR="00506145" w:rsidRDefault="002C2656" w:rsidP="00912A59">
      <w:pPr>
        <w:ind w:firstLine="567"/>
        <w:jc w:val="both"/>
        <w:rPr>
          <w:sz w:val="28"/>
          <w:szCs w:val="28"/>
        </w:rPr>
      </w:pPr>
      <w:r w:rsidRPr="00506145">
        <w:rPr>
          <w:sz w:val="28"/>
          <w:szCs w:val="28"/>
        </w:rPr>
        <w:t xml:space="preserve">В феврале 2020 года на должность Национального координатора был назначен заместитель Председателя Совета Республики Анатолий Исаченко. Под руководством Национального координатора сформирован Совет по устойчивому развитию, в который вошли представители государственных органов на уровне заместителей руководителей. Предусмотрена возможность привлечения к работе Совета представителей деловых кругов, общественных объединений и международных организаций. </w:t>
      </w:r>
      <w:r w:rsidR="00A15148" w:rsidRPr="00506145">
        <w:rPr>
          <w:sz w:val="28"/>
          <w:szCs w:val="28"/>
        </w:rPr>
        <w:t xml:space="preserve">Национальный координатор по достижению Целей устойчивого развития организует рассмотрение различных аспектов достижения Целей устойчивого развития, вносит рекомендации по совершенствованию этого процесса, проводит мероприятия по продвижению Целей устойчивого развития и ежегодного докладывает Президенту о прогрессе достижения Целей устойчивого развития. Национальный координатор по достижению Целей устойчивого развития </w:t>
      </w:r>
      <w:r w:rsidR="00A15148" w:rsidRPr="00506145">
        <w:rPr>
          <w:sz w:val="28"/>
          <w:szCs w:val="28"/>
        </w:rPr>
        <w:lastRenderedPageBreak/>
        <w:t>представляет Республику Беларусь на международном уровне, докладывая о прогрессе в достижении Целей устойчивого развития.</w:t>
      </w:r>
      <w:r w:rsidR="00912A59">
        <w:rPr>
          <w:sz w:val="28"/>
          <w:szCs w:val="28"/>
        </w:rPr>
        <w:t xml:space="preserve"> </w:t>
      </w:r>
      <w:r w:rsidR="00506145" w:rsidRPr="00506145">
        <w:rPr>
          <w:sz w:val="28"/>
          <w:szCs w:val="28"/>
        </w:rPr>
        <w:t xml:space="preserve">Прогресс в достижении Целей будет контролироваться и отслеживаться при помощи набора глобальных показателей. </w:t>
      </w:r>
    </w:p>
    <w:p w:rsidR="00A15148" w:rsidRDefault="00F674FA" w:rsidP="00A15148">
      <w:pPr>
        <w:ind w:firstLine="567"/>
        <w:jc w:val="both"/>
        <w:rPr>
          <w:sz w:val="28"/>
          <w:szCs w:val="28"/>
        </w:rPr>
      </w:pPr>
      <w:r w:rsidRPr="0059570C">
        <w:rPr>
          <w:sz w:val="28"/>
          <w:szCs w:val="28"/>
        </w:rPr>
        <w:t>Совет по  устойчивому развитию сформирован на уровне руководства 30 профильных органов государственного управления и регионов, что закрепляет ответственность за конкретными правительственными агентствами, создает платформу для  межсекторального обмена и обсуждения прогресс выполнения ЦУР, дает возможность эффективно решать задачи вертикальной и горизонтальной координации.</w:t>
      </w:r>
    </w:p>
    <w:p w:rsidR="00506145" w:rsidRPr="00506145" w:rsidRDefault="00506145" w:rsidP="00A15148">
      <w:pPr>
        <w:ind w:firstLine="567"/>
        <w:jc w:val="both"/>
        <w:rPr>
          <w:sz w:val="28"/>
          <w:szCs w:val="28"/>
        </w:rPr>
      </w:pPr>
      <w:r w:rsidRPr="00506145">
        <w:rPr>
          <w:sz w:val="28"/>
          <w:szCs w:val="28"/>
        </w:rPr>
        <w:t xml:space="preserve">Для координации усилий Республики Беларусь по достижению Целей устойчивого развития Указом Президента Республики Беларусь от 25 мая 2017 г. № 181 «О Национальном координаторе по достижению Целей устойчивого развития» учрежден институт Национального координатора по достижению Целей устойчивого развития. </w:t>
      </w:r>
    </w:p>
    <w:p w:rsidR="00F674FA" w:rsidRPr="00C53C2E" w:rsidRDefault="00F674FA" w:rsidP="00C53C2E">
      <w:pPr>
        <w:tabs>
          <w:tab w:val="left" w:pos="284"/>
          <w:tab w:val="left" w:pos="426"/>
        </w:tabs>
        <w:ind w:right="-1" w:firstLine="567"/>
        <w:jc w:val="both"/>
        <w:rPr>
          <w:b/>
          <w:bCs/>
          <w:iCs/>
          <w:sz w:val="28"/>
          <w:szCs w:val="28"/>
          <w:shd w:val="clear" w:color="auto" w:fill="FFFFFF"/>
        </w:rPr>
      </w:pPr>
      <w:r w:rsidRPr="0059570C">
        <w:rPr>
          <w:sz w:val="28"/>
          <w:szCs w:val="28"/>
        </w:rPr>
        <w:t>От Мин</w:t>
      </w:r>
      <w:r w:rsidR="00912A59">
        <w:rPr>
          <w:sz w:val="28"/>
          <w:szCs w:val="28"/>
        </w:rPr>
        <w:t>истерства здравоохранения</w:t>
      </w:r>
      <w:r w:rsidRPr="0059570C">
        <w:rPr>
          <w:sz w:val="28"/>
          <w:szCs w:val="28"/>
        </w:rPr>
        <w:t xml:space="preserve"> в  со</w:t>
      </w:r>
      <w:r w:rsidR="00912A59">
        <w:rPr>
          <w:sz w:val="28"/>
          <w:szCs w:val="28"/>
        </w:rPr>
        <w:t>став Совета включен</w:t>
      </w:r>
      <w:r w:rsidRPr="0059570C">
        <w:rPr>
          <w:sz w:val="28"/>
          <w:szCs w:val="28"/>
        </w:rPr>
        <w:t xml:space="preserve"> заместитель Министра – Главный государственный сани</w:t>
      </w:r>
      <w:r w:rsidR="00912A59">
        <w:rPr>
          <w:sz w:val="28"/>
          <w:szCs w:val="28"/>
        </w:rPr>
        <w:t>тарный врач Республики Беларусь</w:t>
      </w:r>
      <w:r w:rsidR="00B92B84">
        <w:rPr>
          <w:sz w:val="28"/>
          <w:szCs w:val="28"/>
        </w:rPr>
        <w:t>, которым осуществляется к</w:t>
      </w:r>
      <w:r w:rsidR="00B92B84">
        <w:rPr>
          <w:sz w:val="28"/>
          <w:szCs w:val="28"/>
          <w:shd w:val="clear" w:color="auto" w:fill="FFFFFF"/>
        </w:rPr>
        <w:t>оординация деятельности в</w:t>
      </w:r>
      <w:r w:rsidR="00B92B84" w:rsidRPr="0059570C">
        <w:rPr>
          <w:sz w:val="28"/>
          <w:szCs w:val="28"/>
          <w:shd w:val="clear" w:color="auto" w:fill="FFFFFF"/>
        </w:rPr>
        <w:t xml:space="preserve"> направлении </w:t>
      </w:r>
      <w:r w:rsidR="00B92B84">
        <w:rPr>
          <w:bCs/>
          <w:sz w:val="28"/>
          <w:szCs w:val="28"/>
          <w:shd w:val="clear" w:color="auto" w:fill="FFFFFF"/>
        </w:rPr>
        <w:t>мониторинга и оценки</w:t>
      </w:r>
      <w:r w:rsidR="00B92B84" w:rsidRPr="0059570C">
        <w:rPr>
          <w:bCs/>
          <w:sz w:val="28"/>
          <w:szCs w:val="28"/>
          <w:shd w:val="clear" w:color="auto" w:fill="FFFFFF"/>
        </w:rPr>
        <w:t xml:space="preserve"> устойчивости развития</w:t>
      </w:r>
      <w:r w:rsidR="00C53C2E">
        <w:rPr>
          <w:bCs/>
          <w:sz w:val="28"/>
          <w:szCs w:val="28"/>
          <w:shd w:val="clear" w:color="auto" w:fill="FFFFFF"/>
        </w:rPr>
        <w:t>.</w:t>
      </w:r>
    </w:p>
    <w:p w:rsidR="00F674FA" w:rsidRPr="0059570C" w:rsidRDefault="00F674FA" w:rsidP="00A15148">
      <w:pPr>
        <w:ind w:firstLine="567"/>
        <w:jc w:val="both"/>
        <w:rPr>
          <w:sz w:val="28"/>
          <w:szCs w:val="28"/>
        </w:rPr>
      </w:pPr>
      <w:r w:rsidRPr="0059570C">
        <w:rPr>
          <w:sz w:val="28"/>
          <w:szCs w:val="28"/>
        </w:rPr>
        <w:t>В процессе осуществления и мониторинга достижения ЦУР также задействованы механизмы парламентских слушаний и национальных консультаций с участием широкого круга партнеров, включая гражданское общество, организации системы ООН и др.</w:t>
      </w:r>
    </w:p>
    <w:p w:rsidR="00F674FA" w:rsidRPr="0059570C" w:rsidRDefault="00F674FA" w:rsidP="00A15148">
      <w:pPr>
        <w:ind w:firstLine="567"/>
        <w:jc w:val="both"/>
        <w:rPr>
          <w:sz w:val="28"/>
          <w:szCs w:val="28"/>
        </w:rPr>
      </w:pPr>
      <w:r w:rsidRPr="0059570C">
        <w:rPr>
          <w:sz w:val="28"/>
          <w:szCs w:val="28"/>
        </w:rPr>
        <w:t>В настоящее время Советом организована  работа по национализации показателей ЦУР путем интеграции последних в государственные, республиканские, отраслевые и региональные стратегии, программы и планы развития, определяющих работу Правительства, центральных и местных органов власти.</w:t>
      </w:r>
    </w:p>
    <w:p w:rsidR="00F674FA" w:rsidRPr="0059570C" w:rsidRDefault="00F674FA" w:rsidP="00A15148">
      <w:pPr>
        <w:tabs>
          <w:tab w:val="left" w:pos="284"/>
          <w:tab w:val="left" w:pos="426"/>
        </w:tabs>
        <w:ind w:right="-1" w:firstLine="567"/>
        <w:jc w:val="both"/>
        <w:rPr>
          <w:sz w:val="28"/>
          <w:szCs w:val="28"/>
          <w:shd w:val="clear" w:color="auto" w:fill="FFFFFF"/>
        </w:rPr>
      </w:pPr>
      <w:r w:rsidRPr="0059570C">
        <w:rPr>
          <w:sz w:val="28"/>
          <w:szCs w:val="28"/>
          <w:shd w:val="clear" w:color="auto" w:fill="FFFFFF"/>
        </w:rPr>
        <w:t xml:space="preserve">В </w:t>
      </w:r>
      <w:r w:rsidR="000E0F1A" w:rsidRPr="0059570C">
        <w:rPr>
          <w:sz w:val="28"/>
          <w:szCs w:val="28"/>
          <w:shd w:val="clear" w:color="auto" w:fill="FFFFFF"/>
        </w:rPr>
        <w:t>Глусском</w:t>
      </w:r>
      <w:r w:rsidRPr="0059570C">
        <w:rPr>
          <w:sz w:val="28"/>
          <w:szCs w:val="28"/>
          <w:shd w:val="clear" w:color="auto" w:fill="FFFFFF"/>
        </w:rPr>
        <w:t xml:space="preserve"> районном исполнительном комитете создан</w:t>
      </w:r>
      <w:r w:rsidR="0036224E" w:rsidRPr="0059570C">
        <w:rPr>
          <w:sz w:val="28"/>
          <w:szCs w:val="28"/>
          <w:shd w:val="clear" w:color="auto" w:fill="FFFFFF"/>
        </w:rPr>
        <w:t>а</w:t>
      </w:r>
      <w:r w:rsidRPr="0059570C">
        <w:rPr>
          <w:sz w:val="28"/>
          <w:szCs w:val="28"/>
          <w:shd w:val="clear" w:color="auto" w:fill="FFFFFF"/>
        </w:rPr>
        <w:t xml:space="preserve"> </w:t>
      </w:r>
      <w:r w:rsidR="0036224E" w:rsidRPr="0059570C">
        <w:rPr>
          <w:sz w:val="28"/>
          <w:szCs w:val="28"/>
          <w:shd w:val="clear" w:color="auto" w:fill="FFFFFF"/>
        </w:rPr>
        <w:t>рабочая группа</w:t>
      </w:r>
      <w:r w:rsidRPr="0059570C">
        <w:rPr>
          <w:sz w:val="28"/>
          <w:szCs w:val="28"/>
          <w:shd w:val="clear" w:color="auto" w:fill="FFFFFF"/>
        </w:rPr>
        <w:t xml:space="preserve"> по устойчивому развитию </w:t>
      </w:r>
      <w:r w:rsidR="0036224E" w:rsidRPr="0059570C">
        <w:rPr>
          <w:sz w:val="28"/>
          <w:szCs w:val="28"/>
          <w:shd w:val="clear" w:color="auto" w:fill="FFFFFF"/>
        </w:rPr>
        <w:t>Глусского</w:t>
      </w:r>
      <w:r w:rsidRPr="0059570C">
        <w:rPr>
          <w:sz w:val="28"/>
          <w:szCs w:val="28"/>
          <w:shd w:val="clear" w:color="auto" w:fill="FFFFFF"/>
        </w:rPr>
        <w:t xml:space="preserve"> района</w:t>
      </w:r>
      <w:r w:rsidR="00C96804" w:rsidRPr="0059570C">
        <w:rPr>
          <w:sz w:val="28"/>
          <w:szCs w:val="28"/>
          <w:shd w:val="clear" w:color="auto" w:fill="FFFFFF"/>
        </w:rPr>
        <w:t>, который возглавляет заместитель председателя райисполкома</w:t>
      </w:r>
      <w:r w:rsidR="007A0FD6" w:rsidRPr="0059570C">
        <w:rPr>
          <w:sz w:val="28"/>
          <w:szCs w:val="28"/>
          <w:shd w:val="clear" w:color="auto" w:fill="FFFFFF"/>
        </w:rPr>
        <w:t xml:space="preserve"> </w:t>
      </w:r>
      <w:r w:rsidR="0036224E" w:rsidRPr="0059570C">
        <w:rPr>
          <w:sz w:val="28"/>
          <w:szCs w:val="28"/>
          <w:shd w:val="clear" w:color="auto" w:fill="FFFFFF"/>
        </w:rPr>
        <w:t>Булатовская Е.Н.</w:t>
      </w:r>
    </w:p>
    <w:p w:rsidR="00F674FA" w:rsidRPr="0059570C" w:rsidRDefault="00F674FA" w:rsidP="00A15148">
      <w:pPr>
        <w:tabs>
          <w:tab w:val="left" w:pos="284"/>
          <w:tab w:val="left" w:pos="426"/>
        </w:tabs>
        <w:ind w:right="-1" w:firstLine="567"/>
        <w:jc w:val="both"/>
        <w:rPr>
          <w:sz w:val="28"/>
          <w:szCs w:val="28"/>
          <w:shd w:val="clear" w:color="auto" w:fill="FFFFFF"/>
        </w:rPr>
      </w:pPr>
      <w:r w:rsidRPr="0059570C">
        <w:rPr>
          <w:sz w:val="28"/>
          <w:szCs w:val="28"/>
        </w:rPr>
        <w:t>Учитывая, что разработка и реализация стратегий здоровья – это важная составляющая устойчивого социально-экономического развития,  вопросы з</w:t>
      </w:r>
      <w:r w:rsidRPr="0059570C">
        <w:rPr>
          <w:sz w:val="28"/>
          <w:szCs w:val="28"/>
          <w:shd w:val="clear" w:color="auto" w:fill="FFFFFF"/>
        </w:rPr>
        <w:t>доровья и создания благоприятных условий для жизнедеятельности людей среди Целей устойчивого развития  занимают центральное место</w:t>
      </w:r>
    </w:p>
    <w:p w:rsidR="00F674FA" w:rsidRPr="0059570C" w:rsidRDefault="00F674FA" w:rsidP="00A15148">
      <w:pPr>
        <w:tabs>
          <w:tab w:val="left" w:pos="284"/>
          <w:tab w:val="left" w:pos="426"/>
        </w:tabs>
        <w:ind w:right="-1" w:firstLine="567"/>
        <w:jc w:val="both"/>
        <w:rPr>
          <w:bCs/>
          <w:sz w:val="28"/>
          <w:szCs w:val="28"/>
          <w:shd w:val="clear" w:color="auto" w:fill="FFFFFF"/>
        </w:rPr>
      </w:pPr>
      <w:r w:rsidRPr="0059570C">
        <w:rPr>
          <w:sz w:val="28"/>
          <w:szCs w:val="28"/>
          <w:shd w:val="clear" w:color="auto" w:fill="FFFFFF"/>
        </w:rPr>
        <w:t xml:space="preserve">Задачи по </w:t>
      </w:r>
      <w:r w:rsidRPr="0059570C">
        <w:rPr>
          <w:bCs/>
          <w:sz w:val="28"/>
          <w:szCs w:val="28"/>
          <w:shd w:val="clear" w:color="auto" w:fill="FFFFFF"/>
        </w:rPr>
        <w:t>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w:t>
      </w:r>
      <w:r w:rsidRPr="0059570C">
        <w:rPr>
          <w:b/>
          <w:bCs/>
          <w:sz w:val="28"/>
          <w:szCs w:val="28"/>
          <w:shd w:val="clear" w:color="auto" w:fill="FFFFFF"/>
        </w:rPr>
        <w:t xml:space="preserve"> </w:t>
      </w:r>
      <w:r w:rsidRPr="0059570C">
        <w:rPr>
          <w:bCs/>
          <w:sz w:val="28"/>
          <w:szCs w:val="28"/>
          <w:shd w:val="clear" w:color="auto" w:fill="FFFFFF"/>
        </w:rPr>
        <w:t xml:space="preserve">«Обеспечение здорового образа жизни и содействие благополучию для всех в любом возрасте». </w:t>
      </w:r>
    </w:p>
    <w:p w:rsidR="00F674FA" w:rsidRPr="00C53C2E" w:rsidRDefault="00F674FA" w:rsidP="00C53C2E">
      <w:pPr>
        <w:tabs>
          <w:tab w:val="left" w:pos="284"/>
          <w:tab w:val="left" w:pos="426"/>
        </w:tabs>
        <w:ind w:right="-1" w:firstLine="567"/>
        <w:jc w:val="both"/>
        <w:rPr>
          <w:bCs/>
          <w:sz w:val="28"/>
          <w:szCs w:val="28"/>
          <w:shd w:val="clear" w:color="auto" w:fill="FFFFFF"/>
        </w:rPr>
      </w:pPr>
      <w:r w:rsidRPr="0059570C">
        <w:rPr>
          <w:bCs/>
          <w:sz w:val="28"/>
          <w:szCs w:val="28"/>
          <w:shd w:val="clear" w:color="auto" w:fill="FFFFFF"/>
        </w:rPr>
        <w:t>В рамках реализации Цели</w:t>
      </w:r>
      <w:r w:rsidR="00C96804" w:rsidRPr="0059570C">
        <w:rPr>
          <w:bCs/>
          <w:sz w:val="28"/>
          <w:szCs w:val="28"/>
          <w:shd w:val="clear" w:color="auto" w:fill="FFFFFF"/>
        </w:rPr>
        <w:t xml:space="preserve"> №3</w:t>
      </w:r>
      <w:r w:rsidRPr="0059570C">
        <w:rPr>
          <w:bCs/>
          <w:sz w:val="28"/>
          <w:szCs w:val="28"/>
          <w:shd w:val="clear" w:color="auto" w:fill="FFFFFF"/>
        </w:rPr>
        <w:t xml:space="preserve"> </w:t>
      </w:r>
      <w:r w:rsidRPr="0059570C">
        <w:rPr>
          <w:sz w:val="28"/>
          <w:szCs w:val="28"/>
          <w:shd w:val="clear" w:color="auto" w:fill="FFFFFF"/>
        </w:rPr>
        <w:t xml:space="preserve">Министерству здравоохранения Республики Беларусь делегировано </w:t>
      </w:r>
      <w:r w:rsidRPr="0059570C">
        <w:rPr>
          <w:bCs/>
          <w:sz w:val="28"/>
          <w:szCs w:val="28"/>
          <w:shd w:val="clear" w:color="auto" w:fill="FFFFFF"/>
        </w:rPr>
        <w:t xml:space="preserve">13 показателей, достижение которых будет контролироваться и </w:t>
      </w:r>
      <w:r w:rsidRPr="0059570C">
        <w:rPr>
          <w:bCs/>
          <w:iCs/>
          <w:sz w:val="28"/>
          <w:szCs w:val="28"/>
          <w:shd w:val="clear" w:color="auto" w:fill="FFFFFF"/>
        </w:rPr>
        <w:t xml:space="preserve">отслеживаться с помощью </w:t>
      </w:r>
      <w:r w:rsidRPr="0059570C">
        <w:rPr>
          <w:bCs/>
          <w:sz w:val="28"/>
          <w:szCs w:val="28"/>
          <w:shd w:val="clear" w:color="auto" w:fill="FFFFFF"/>
        </w:rPr>
        <w:t xml:space="preserve">27 национальных </w:t>
      </w:r>
      <w:r w:rsidR="00C53C2E">
        <w:rPr>
          <w:bCs/>
          <w:sz w:val="28"/>
          <w:szCs w:val="28"/>
          <w:shd w:val="clear" w:color="auto" w:fill="FFFFFF"/>
        </w:rPr>
        <w:t xml:space="preserve">индикаторов. </w:t>
      </w:r>
      <w:r w:rsidRPr="0059570C">
        <w:rPr>
          <w:bCs/>
          <w:sz w:val="28"/>
          <w:szCs w:val="28"/>
          <w:shd w:val="clear" w:color="auto" w:fill="FFFFFF"/>
        </w:rPr>
        <w:t xml:space="preserve">Кроме того, для санитарно-эпидемиологической службы определено еще 4 показателя </w:t>
      </w:r>
      <w:r w:rsidRPr="0059570C">
        <w:rPr>
          <w:sz w:val="28"/>
          <w:szCs w:val="28"/>
          <w:shd w:val="clear" w:color="auto" w:fill="FFFFFF"/>
        </w:rPr>
        <w:t>из других Целей (№ 6, 7 и 11), включая и те, которые курирует Всемирная организация здравоохранения.</w:t>
      </w:r>
      <w:r w:rsidR="00C53C2E">
        <w:rPr>
          <w:bCs/>
          <w:sz w:val="28"/>
          <w:szCs w:val="28"/>
          <w:shd w:val="clear" w:color="auto" w:fill="FFFFFF"/>
        </w:rPr>
        <w:t xml:space="preserve"> </w:t>
      </w:r>
      <w:r w:rsidRPr="0059570C">
        <w:rPr>
          <w:sz w:val="28"/>
          <w:szCs w:val="28"/>
          <w:shd w:val="clear" w:color="auto" w:fill="FFFFFF"/>
        </w:rPr>
        <w:t xml:space="preserve">В настоящее </w:t>
      </w:r>
      <w:r w:rsidRPr="0059570C">
        <w:rPr>
          <w:sz w:val="28"/>
          <w:szCs w:val="28"/>
          <w:shd w:val="clear" w:color="auto" w:fill="FFFFFF"/>
        </w:rPr>
        <w:lastRenderedPageBreak/>
        <w:t xml:space="preserve">время Минздравом проводится большая организационная работа по  формированию предельных значений и применения индикаторов Целей.  </w:t>
      </w:r>
    </w:p>
    <w:p w:rsidR="00C6305B" w:rsidRPr="0059570C" w:rsidRDefault="00C6305B" w:rsidP="00A15148">
      <w:pPr>
        <w:tabs>
          <w:tab w:val="left" w:pos="284"/>
          <w:tab w:val="left" w:pos="426"/>
        </w:tabs>
        <w:ind w:right="-1" w:firstLine="567"/>
        <w:jc w:val="both"/>
        <w:rPr>
          <w:bCs/>
          <w:iCs/>
          <w:sz w:val="28"/>
          <w:szCs w:val="28"/>
          <w:shd w:val="clear" w:color="auto" w:fill="FFFFFF"/>
        </w:rPr>
      </w:pPr>
      <w:r w:rsidRPr="0059570C">
        <w:rPr>
          <w:bCs/>
          <w:iCs/>
          <w:sz w:val="28"/>
          <w:szCs w:val="28"/>
          <w:shd w:val="clear" w:color="auto" w:fill="FFFFFF"/>
        </w:rPr>
        <w:t>Модель достижения устойчивого развития по вопросам здоровья населения определяет следующие направления деятельности:</w:t>
      </w:r>
    </w:p>
    <w:p w:rsidR="008D6C29" w:rsidRDefault="008D6C29" w:rsidP="00A15148">
      <w:pPr>
        <w:numPr>
          <w:ilvl w:val="0"/>
          <w:numId w:val="33"/>
        </w:numPr>
        <w:tabs>
          <w:tab w:val="left" w:pos="0"/>
        </w:tabs>
        <w:ind w:left="0" w:right="-1" w:firstLine="567"/>
        <w:jc w:val="both"/>
        <w:rPr>
          <w:b/>
          <w:bCs/>
          <w:iCs/>
          <w:sz w:val="28"/>
          <w:szCs w:val="28"/>
          <w:shd w:val="clear" w:color="auto" w:fill="FFFFFF"/>
        </w:rPr>
      </w:pPr>
      <w:r>
        <w:rPr>
          <w:b/>
          <w:bCs/>
          <w:iCs/>
          <w:sz w:val="28"/>
          <w:szCs w:val="28"/>
          <w:shd w:val="clear" w:color="auto" w:fill="FFFFFF"/>
        </w:rPr>
        <w:t>достижение медико-демографической устойчивости;</w:t>
      </w:r>
    </w:p>
    <w:p w:rsidR="008D6C29" w:rsidRDefault="008D6C29" w:rsidP="00A15148">
      <w:pPr>
        <w:numPr>
          <w:ilvl w:val="0"/>
          <w:numId w:val="33"/>
        </w:numPr>
        <w:tabs>
          <w:tab w:val="left" w:pos="0"/>
          <w:tab w:val="left" w:pos="284"/>
        </w:tabs>
        <w:ind w:left="0" w:right="-1" w:firstLine="567"/>
        <w:jc w:val="both"/>
        <w:rPr>
          <w:b/>
          <w:bCs/>
          <w:iCs/>
          <w:sz w:val="28"/>
          <w:szCs w:val="28"/>
          <w:shd w:val="clear" w:color="auto" w:fill="FFFFFF"/>
        </w:rPr>
      </w:pPr>
      <w:r>
        <w:rPr>
          <w:b/>
          <w:bCs/>
          <w:iCs/>
          <w:sz w:val="28"/>
          <w:szCs w:val="28"/>
          <w:shd w:val="clear" w:color="auto" w:fill="FFFFFF"/>
        </w:rPr>
        <w:t xml:space="preserve"> 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8D6C29" w:rsidRDefault="008D6C29" w:rsidP="00A15148">
      <w:pPr>
        <w:numPr>
          <w:ilvl w:val="0"/>
          <w:numId w:val="33"/>
        </w:numPr>
        <w:tabs>
          <w:tab w:val="left" w:pos="0"/>
          <w:tab w:val="left" w:pos="284"/>
        </w:tabs>
        <w:ind w:left="0" w:right="-1" w:firstLine="567"/>
        <w:jc w:val="both"/>
        <w:rPr>
          <w:bCs/>
          <w:sz w:val="28"/>
          <w:szCs w:val="28"/>
          <w:shd w:val="clear" w:color="auto" w:fill="FFFFFF"/>
        </w:rPr>
      </w:pPr>
      <w:r>
        <w:rPr>
          <w:b/>
          <w:bCs/>
          <w:iCs/>
          <w:sz w:val="28"/>
          <w:szCs w:val="28"/>
          <w:shd w:val="clear" w:color="auto" w:fill="FFFFFF"/>
        </w:rPr>
        <w:t xml:space="preserve"> обеспечение устойчивости функционирования сектора здравоохранения.</w:t>
      </w:r>
      <w:r>
        <w:rPr>
          <w:bCs/>
          <w:sz w:val="28"/>
          <w:szCs w:val="28"/>
          <w:shd w:val="clear" w:color="auto" w:fill="FFFFFF"/>
        </w:rPr>
        <w:t xml:space="preserve"> </w:t>
      </w:r>
    </w:p>
    <w:p w:rsidR="00CB180E" w:rsidRPr="0059570C" w:rsidRDefault="00F674FA" w:rsidP="00A15148">
      <w:pPr>
        <w:tabs>
          <w:tab w:val="left" w:pos="284"/>
          <w:tab w:val="left" w:pos="426"/>
        </w:tabs>
        <w:ind w:right="-1" w:firstLine="567"/>
        <w:jc w:val="both"/>
        <w:rPr>
          <w:bCs/>
          <w:iCs/>
          <w:sz w:val="28"/>
          <w:szCs w:val="28"/>
          <w:shd w:val="clear" w:color="auto" w:fill="FFFFFF"/>
        </w:rPr>
      </w:pPr>
      <w:r w:rsidRPr="0059570C">
        <w:rPr>
          <w:bCs/>
          <w:iCs/>
          <w:sz w:val="28"/>
          <w:szCs w:val="28"/>
          <w:shd w:val="clear" w:color="auto" w:fill="FFFFFF"/>
        </w:rPr>
        <w:t xml:space="preserve">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 </w:t>
      </w:r>
    </w:p>
    <w:p w:rsidR="00CB180E" w:rsidRPr="0059570C" w:rsidRDefault="00F674FA" w:rsidP="00A15148">
      <w:pPr>
        <w:tabs>
          <w:tab w:val="left" w:pos="284"/>
          <w:tab w:val="left" w:pos="426"/>
        </w:tabs>
        <w:ind w:right="-1" w:firstLine="567"/>
        <w:jc w:val="both"/>
        <w:rPr>
          <w:sz w:val="28"/>
          <w:szCs w:val="28"/>
        </w:rPr>
      </w:pPr>
      <w:r w:rsidRPr="0059570C">
        <w:rPr>
          <w:bCs/>
          <w:iCs/>
          <w:sz w:val="28"/>
          <w:szCs w:val="28"/>
          <w:shd w:val="clear" w:color="auto" w:fill="FFFFFF"/>
        </w:rPr>
        <w:t xml:space="preserve">В силу этого, </w:t>
      </w:r>
      <w:r w:rsidR="00CB180E" w:rsidRPr="0059570C">
        <w:rPr>
          <w:bCs/>
          <w:iCs/>
          <w:sz w:val="28"/>
          <w:szCs w:val="28"/>
          <w:shd w:val="clear" w:color="auto" w:fill="FFFFFF"/>
        </w:rPr>
        <w:t>д</w:t>
      </w:r>
      <w:r w:rsidRPr="0059570C">
        <w:rPr>
          <w:bCs/>
          <w:iCs/>
          <w:sz w:val="28"/>
          <w:szCs w:val="28"/>
          <w:shd w:val="clear" w:color="auto" w:fill="FFFFFF"/>
        </w:rPr>
        <w:t>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w:t>
      </w:r>
      <w:r w:rsidR="00950BC7" w:rsidRPr="0059570C">
        <w:rPr>
          <w:bCs/>
          <w:iCs/>
          <w:sz w:val="28"/>
          <w:szCs w:val="28"/>
          <w:shd w:val="clear" w:color="auto" w:fill="FFFFFF"/>
        </w:rPr>
        <w:t xml:space="preserve"> </w:t>
      </w:r>
      <w:r w:rsidRPr="0059570C">
        <w:rPr>
          <w:sz w:val="28"/>
          <w:szCs w:val="28"/>
          <w:shd w:val="clear" w:color="auto" w:fill="FFFFFF"/>
        </w:rPr>
        <w:t xml:space="preserve">Необходимость такого взаимодействия очевидна, поскольку реализация Целей устойчивого развития может быть обеспечена только при  </w:t>
      </w:r>
      <w:r w:rsidRPr="0059570C">
        <w:rPr>
          <w:sz w:val="28"/>
          <w:szCs w:val="28"/>
        </w:rPr>
        <w:t xml:space="preserve">сотрудничестве всех партнеров в государственной, экономической, социальной и природоохранной сферах. </w:t>
      </w:r>
    </w:p>
    <w:p w:rsidR="00C96804" w:rsidRPr="0059570C" w:rsidRDefault="00F674FA" w:rsidP="00A15148">
      <w:pPr>
        <w:tabs>
          <w:tab w:val="left" w:pos="284"/>
          <w:tab w:val="left" w:pos="426"/>
        </w:tabs>
        <w:ind w:right="-1" w:firstLine="567"/>
        <w:jc w:val="both"/>
        <w:rPr>
          <w:sz w:val="28"/>
          <w:szCs w:val="28"/>
        </w:rPr>
      </w:pPr>
      <w:r w:rsidRPr="0059570C">
        <w:rPr>
          <w:sz w:val="28"/>
          <w:szCs w:val="28"/>
        </w:rPr>
        <w:t>Все это определяет необходимость в новых организационно-технологических подходах, обеспечивающих  вовлечени</w:t>
      </w:r>
      <w:r w:rsidR="00901CC5" w:rsidRPr="0059570C">
        <w:rPr>
          <w:sz w:val="28"/>
          <w:szCs w:val="28"/>
        </w:rPr>
        <w:t>е</w:t>
      </w:r>
      <w:r w:rsidRPr="0059570C">
        <w:rPr>
          <w:sz w:val="28"/>
          <w:szCs w:val="28"/>
        </w:rPr>
        <w:t xml:space="preserve"> в формирование здоровья населения всех общественных секторов и, соответственно, повышающих устойчивость развития территорий. </w:t>
      </w:r>
    </w:p>
    <w:p w:rsidR="00F964C8" w:rsidRPr="0059570C" w:rsidRDefault="00F674FA" w:rsidP="0059570C">
      <w:pPr>
        <w:tabs>
          <w:tab w:val="left" w:pos="284"/>
          <w:tab w:val="left" w:pos="426"/>
        </w:tabs>
        <w:ind w:right="-1" w:firstLine="142"/>
        <w:jc w:val="both"/>
        <w:rPr>
          <w:sz w:val="28"/>
          <w:szCs w:val="28"/>
        </w:rPr>
      </w:pPr>
      <w:r w:rsidRPr="0059570C">
        <w:rPr>
          <w:sz w:val="28"/>
          <w:szCs w:val="28"/>
        </w:rPr>
        <w:t xml:space="preserve">       </w:t>
      </w:r>
      <w:r w:rsidR="00260817" w:rsidRPr="0059570C">
        <w:rPr>
          <w:sz w:val="28"/>
          <w:szCs w:val="28"/>
          <w:shd w:val="clear" w:color="auto" w:fill="FFFFFF"/>
        </w:rPr>
        <w:t xml:space="preserve">      </w:t>
      </w:r>
    </w:p>
    <w:p w:rsidR="0059570C" w:rsidRPr="0059570C" w:rsidRDefault="0059570C" w:rsidP="0059570C">
      <w:pPr>
        <w:pStyle w:val="11"/>
        <w:ind w:firstLine="709"/>
        <w:jc w:val="both"/>
        <w:rPr>
          <w:b/>
          <w:sz w:val="28"/>
          <w:szCs w:val="28"/>
        </w:rPr>
      </w:pPr>
      <w:r w:rsidRPr="0059570C">
        <w:rPr>
          <w:b/>
          <w:sz w:val="28"/>
          <w:szCs w:val="28"/>
        </w:rPr>
        <w:t xml:space="preserve">1.4.Интегральные оценки уровня здоровья населения </w:t>
      </w:r>
    </w:p>
    <w:p w:rsidR="0059570C" w:rsidRPr="0059570C" w:rsidRDefault="0059570C" w:rsidP="0059570C">
      <w:pPr>
        <w:pStyle w:val="11"/>
        <w:jc w:val="both"/>
        <w:rPr>
          <w:sz w:val="28"/>
          <w:szCs w:val="28"/>
        </w:rPr>
      </w:pPr>
    </w:p>
    <w:p w:rsidR="00DA270F" w:rsidRPr="0059570C" w:rsidRDefault="00260817" w:rsidP="0059570C">
      <w:pPr>
        <w:jc w:val="both"/>
        <w:rPr>
          <w:sz w:val="28"/>
          <w:szCs w:val="28"/>
        </w:rPr>
      </w:pPr>
      <w:r w:rsidRPr="0059570C">
        <w:rPr>
          <w:sz w:val="28"/>
          <w:szCs w:val="28"/>
        </w:rPr>
        <w:t xml:space="preserve">             </w:t>
      </w:r>
      <w:r w:rsidR="00C96804" w:rsidRPr="0059570C">
        <w:rPr>
          <w:sz w:val="28"/>
          <w:szCs w:val="28"/>
        </w:rPr>
        <w:t xml:space="preserve">На основании </w:t>
      </w:r>
      <w:r w:rsidR="00960490" w:rsidRPr="0059570C">
        <w:rPr>
          <w:sz w:val="28"/>
          <w:szCs w:val="28"/>
        </w:rPr>
        <w:t>приказ</w:t>
      </w:r>
      <w:r w:rsidR="00C96804" w:rsidRPr="0059570C">
        <w:rPr>
          <w:sz w:val="28"/>
          <w:szCs w:val="28"/>
        </w:rPr>
        <w:t>ов</w:t>
      </w:r>
      <w:r w:rsidR="00960490" w:rsidRPr="0059570C">
        <w:rPr>
          <w:sz w:val="28"/>
          <w:szCs w:val="28"/>
        </w:rPr>
        <w:t xml:space="preserve">  Мин</w:t>
      </w:r>
      <w:r w:rsidR="00A45578" w:rsidRPr="0059570C">
        <w:rPr>
          <w:sz w:val="28"/>
          <w:szCs w:val="28"/>
        </w:rPr>
        <w:t>истерства здравоохранения</w:t>
      </w:r>
      <w:r w:rsidR="00960490" w:rsidRPr="0059570C">
        <w:rPr>
          <w:sz w:val="28"/>
          <w:szCs w:val="28"/>
        </w:rPr>
        <w:t xml:space="preserve"> №1177 от 15.11.2018 г. «О показателях и индикаторах Целей устойчивого р</w:t>
      </w:r>
      <w:r w:rsidR="007E774D">
        <w:rPr>
          <w:sz w:val="28"/>
          <w:szCs w:val="28"/>
        </w:rPr>
        <w:t>азвития» и №1178 от 15.11.2018</w:t>
      </w:r>
      <w:r w:rsidR="00960490" w:rsidRPr="0059570C">
        <w:rPr>
          <w:sz w:val="28"/>
          <w:szCs w:val="28"/>
        </w:rPr>
        <w:t xml:space="preserve"> «О системе работы органов и учреждений, осуществляющих государственный санитарный надзор, по реализации </w:t>
      </w:r>
      <w:r w:rsidR="007A3BFF" w:rsidRPr="0059570C">
        <w:rPr>
          <w:sz w:val="28"/>
          <w:szCs w:val="28"/>
        </w:rPr>
        <w:t>п</w:t>
      </w:r>
      <w:r w:rsidR="00960490" w:rsidRPr="0059570C">
        <w:rPr>
          <w:sz w:val="28"/>
          <w:szCs w:val="28"/>
        </w:rPr>
        <w:t xml:space="preserve">оказателей </w:t>
      </w:r>
      <w:r w:rsidR="007A3BFF" w:rsidRPr="0059570C">
        <w:rPr>
          <w:sz w:val="28"/>
          <w:szCs w:val="28"/>
        </w:rPr>
        <w:t>Целей устойчивого развития»</w:t>
      </w:r>
      <w:r w:rsidR="00960490" w:rsidRPr="0059570C">
        <w:rPr>
          <w:sz w:val="28"/>
          <w:szCs w:val="28"/>
        </w:rPr>
        <w:t xml:space="preserve"> </w:t>
      </w:r>
      <w:r w:rsidRPr="0059570C">
        <w:rPr>
          <w:sz w:val="28"/>
          <w:szCs w:val="28"/>
        </w:rPr>
        <w:t xml:space="preserve"> </w:t>
      </w:r>
    </w:p>
    <w:p w:rsidR="007A3BFF" w:rsidRPr="0059570C" w:rsidRDefault="00DA270F" w:rsidP="0059570C">
      <w:pPr>
        <w:ind w:firstLine="708"/>
        <w:jc w:val="both"/>
        <w:rPr>
          <w:sz w:val="28"/>
          <w:szCs w:val="28"/>
        </w:rPr>
      </w:pPr>
      <w:r w:rsidRPr="0059570C">
        <w:rPr>
          <w:sz w:val="28"/>
          <w:szCs w:val="28"/>
        </w:rPr>
        <w:t>Д</w:t>
      </w:r>
      <w:r w:rsidR="00260817" w:rsidRPr="0059570C">
        <w:rPr>
          <w:sz w:val="28"/>
          <w:szCs w:val="28"/>
        </w:rPr>
        <w:t xml:space="preserve">ля проведения эпидемиологического анализа неинфекционной заболеваемости (далее – эпиданализ НИЗ)  при осуществлении социально-гигиенического мониторинга (далее – СГМ) проведена дифференциация  территории </w:t>
      </w:r>
      <w:r w:rsidR="00A45578" w:rsidRPr="0059570C">
        <w:rPr>
          <w:sz w:val="28"/>
          <w:szCs w:val="28"/>
        </w:rPr>
        <w:t>Глусского</w:t>
      </w:r>
      <w:r w:rsidR="00260817" w:rsidRPr="0059570C">
        <w:rPr>
          <w:sz w:val="28"/>
          <w:szCs w:val="28"/>
        </w:rPr>
        <w:t xml:space="preserve"> района</w:t>
      </w:r>
      <w:r w:rsidR="007A3BFF" w:rsidRPr="0059570C">
        <w:rPr>
          <w:sz w:val="28"/>
          <w:szCs w:val="28"/>
        </w:rPr>
        <w:t>.</w:t>
      </w:r>
    </w:p>
    <w:p w:rsidR="00260817" w:rsidRPr="0059570C" w:rsidRDefault="007A3BFF" w:rsidP="0059570C">
      <w:pPr>
        <w:jc w:val="both"/>
        <w:rPr>
          <w:sz w:val="28"/>
          <w:szCs w:val="28"/>
        </w:rPr>
      </w:pPr>
      <w:r w:rsidRPr="0059570C">
        <w:rPr>
          <w:sz w:val="28"/>
          <w:szCs w:val="28"/>
        </w:rPr>
        <w:t xml:space="preserve">           В основу дифференциации положен </w:t>
      </w:r>
      <w:r w:rsidR="00260817" w:rsidRPr="0059570C">
        <w:rPr>
          <w:sz w:val="28"/>
          <w:szCs w:val="28"/>
        </w:rPr>
        <w:t xml:space="preserve"> интегральны</w:t>
      </w:r>
      <w:r w:rsidRPr="0059570C">
        <w:rPr>
          <w:sz w:val="28"/>
          <w:szCs w:val="28"/>
        </w:rPr>
        <w:t>й</w:t>
      </w:r>
      <w:r w:rsidR="00260817" w:rsidRPr="0059570C">
        <w:rPr>
          <w:sz w:val="28"/>
          <w:szCs w:val="28"/>
        </w:rPr>
        <w:t xml:space="preserve"> подход к оценке уровня здоровья населения</w:t>
      </w:r>
      <w:r w:rsidRPr="0059570C">
        <w:rPr>
          <w:sz w:val="28"/>
          <w:szCs w:val="28"/>
        </w:rPr>
        <w:t>.</w:t>
      </w:r>
    </w:p>
    <w:p w:rsidR="00260817" w:rsidRPr="0059570C" w:rsidRDefault="00260817" w:rsidP="0059570C">
      <w:pPr>
        <w:ind w:firstLine="708"/>
        <w:jc w:val="both"/>
        <w:rPr>
          <w:sz w:val="28"/>
          <w:szCs w:val="28"/>
        </w:rPr>
      </w:pPr>
      <w:r w:rsidRPr="0059570C">
        <w:rPr>
          <w:sz w:val="28"/>
          <w:szCs w:val="28"/>
        </w:rPr>
        <w:t>В соответствии с методологической базой по состоянию на 201</w:t>
      </w:r>
      <w:r w:rsidR="0059570C" w:rsidRPr="0059570C">
        <w:rPr>
          <w:sz w:val="28"/>
          <w:szCs w:val="28"/>
        </w:rPr>
        <w:t>9</w:t>
      </w:r>
      <w:r w:rsidRPr="0059570C">
        <w:rPr>
          <w:sz w:val="28"/>
          <w:szCs w:val="28"/>
        </w:rPr>
        <w:t xml:space="preserve"> год оценки уровня здоровья населения проведены по индексу здоровья.</w:t>
      </w:r>
    </w:p>
    <w:p w:rsidR="00260817" w:rsidRPr="0059570C" w:rsidRDefault="00260817" w:rsidP="0059570C">
      <w:pPr>
        <w:ind w:firstLine="709"/>
        <w:jc w:val="both"/>
        <w:rPr>
          <w:sz w:val="28"/>
          <w:szCs w:val="28"/>
        </w:rPr>
      </w:pPr>
      <w:r w:rsidRPr="0059570C">
        <w:rPr>
          <w:sz w:val="28"/>
          <w:szCs w:val="28"/>
        </w:rPr>
        <w:t xml:space="preserve"> Индекс здоровья – это удельный вес лиц, не обращавшихся за медицинской помощью в связи с заболеванием или обострением хронического заболевания</w:t>
      </w:r>
      <w:r w:rsidR="00B0787F" w:rsidRPr="0059570C">
        <w:rPr>
          <w:sz w:val="28"/>
          <w:szCs w:val="28"/>
        </w:rPr>
        <w:t>, от всех проживающих на территории</w:t>
      </w:r>
      <w:r w:rsidRPr="0059570C">
        <w:rPr>
          <w:sz w:val="28"/>
          <w:szCs w:val="28"/>
        </w:rPr>
        <w:t>.</w:t>
      </w:r>
    </w:p>
    <w:p w:rsidR="00330D19" w:rsidRDefault="00330D19" w:rsidP="00330D19">
      <w:pPr>
        <w:ind w:firstLine="720"/>
        <w:jc w:val="center"/>
      </w:pPr>
    </w:p>
    <w:p w:rsidR="00330D19" w:rsidRDefault="00330D19" w:rsidP="00330D19">
      <w:pPr>
        <w:jc w:val="center"/>
      </w:pPr>
      <w:r w:rsidRPr="00330D19">
        <w:t>ИНДЕКСЫ ЗДОРОВЬЯ ЗА ПЕРИОД 2013-2018ГГ. ПО ГЛУССКОМУ РАЙОН</w:t>
      </w:r>
      <w:r w:rsidR="00FA23E8">
        <w:t>У(УДЕЛЬНЫЙ ВЕС НЕБОЛЕВШИХ ЛИЦ)</w:t>
      </w:r>
    </w:p>
    <w:p w:rsidR="00330D19" w:rsidRPr="00330D19" w:rsidRDefault="00330D19" w:rsidP="00330D19">
      <w:pPr>
        <w:jc w:val="center"/>
      </w:pPr>
      <w:r>
        <w:rPr>
          <w:noProof/>
        </w:rPr>
        <w:lastRenderedPageBreak/>
        <w:drawing>
          <wp:inline distT="0" distB="0" distL="0" distR="0">
            <wp:extent cx="5486400" cy="1581150"/>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30D19" w:rsidRDefault="00330D19" w:rsidP="0059570C">
      <w:pPr>
        <w:jc w:val="both"/>
        <w:rPr>
          <w:sz w:val="28"/>
          <w:szCs w:val="28"/>
        </w:rPr>
      </w:pPr>
    </w:p>
    <w:p w:rsidR="00523E79" w:rsidRPr="00523E79" w:rsidRDefault="00966930" w:rsidP="007B5B5C">
      <w:pPr>
        <w:ind w:firstLine="708"/>
        <w:jc w:val="both"/>
        <w:rPr>
          <w:sz w:val="28"/>
          <w:szCs w:val="28"/>
        </w:rPr>
      </w:pPr>
      <w:r w:rsidRPr="00C96804">
        <w:rPr>
          <w:sz w:val="28"/>
          <w:szCs w:val="28"/>
        </w:rPr>
        <w:t>На основании расчета индекса здоровья дифференциация территори</w:t>
      </w:r>
      <w:r w:rsidR="000813AE">
        <w:rPr>
          <w:sz w:val="28"/>
          <w:szCs w:val="28"/>
        </w:rPr>
        <w:t>и</w:t>
      </w:r>
      <w:r w:rsidRPr="00C96804">
        <w:rPr>
          <w:sz w:val="28"/>
          <w:szCs w:val="28"/>
        </w:rPr>
        <w:t xml:space="preserve"> </w:t>
      </w:r>
      <w:r w:rsidR="00A45578">
        <w:rPr>
          <w:sz w:val="28"/>
          <w:szCs w:val="28"/>
        </w:rPr>
        <w:t>Глусского района</w:t>
      </w:r>
      <w:r w:rsidRPr="00C96804">
        <w:rPr>
          <w:sz w:val="28"/>
          <w:szCs w:val="28"/>
        </w:rPr>
        <w:t xml:space="preserve"> проведена по сельским советам</w:t>
      </w:r>
      <w:r w:rsidR="00AB3BFD">
        <w:rPr>
          <w:sz w:val="28"/>
          <w:szCs w:val="28"/>
        </w:rPr>
        <w:t xml:space="preserve">: </w:t>
      </w:r>
      <w:r w:rsidR="000D05E8">
        <w:rPr>
          <w:rFonts w:eastAsia="Calibri"/>
          <w:sz w:val="28"/>
          <w:szCs w:val="28"/>
          <w:lang w:eastAsia="en-US"/>
        </w:rPr>
        <w:t>Катковский,</w:t>
      </w:r>
      <w:r w:rsidR="00570039" w:rsidRPr="00570039">
        <w:rPr>
          <w:rFonts w:eastAsia="Calibri"/>
          <w:sz w:val="28"/>
          <w:szCs w:val="28"/>
          <w:lang w:eastAsia="en-US"/>
        </w:rPr>
        <w:t xml:space="preserve"> </w:t>
      </w:r>
      <w:r w:rsidR="000D05E8">
        <w:rPr>
          <w:rFonts w:eastAsia="Calibri"/>
          <w:sz w:val="28"/>
          <w:szCs w:val="28"/>
          <w:lang w:eastAsia="en-US"/>
        </w:rPr>
        <w:t>Хвастовичский</w:t>
      </w:r>
      <w:r w:rsidR="00570039" w:rsidRPr="00570039">
        <w:rPr>
          <w:rFonts w:eastAsia="Calibri"/>
          <w:sz w:val="28"/>
          <w:szCs w:val="28"/>
          <w:lang w:eastAsia="en-US"/>
        </w:rPr>
        <w:t xml:space="preserve">,  </w:t>
      </w:r>
      <w:r w:rsidR="000D05E8">
        <w:rPr>
          <w:rFonts w:eastAsia="Calibri"/>
          <w:sz w:val="28"/>
          <w:szCs w:val="28"/>
          <w:lang w:eastAsia="en-US"/>
        </w:rPr>
        <w:t>Козловичский</w:t>
      </w:r>
      <w:r w:rsidR="00570039" w:rsidRPr="00570039">
        <w:rPr>
          <w:rFonts w:eastAsia="Calibri"/>
          <w:sz w:val="28"/>
          <w:szCs w:val="28"/>
          <w:lang w:eastAsia="en-US"/>
        </w:rPr>
        <w:t xml:space="preserve">, </w:t>
      </w:r>
      <w:r w:rsidR="000D05E8">
        <w:rPr>
          <w:rFonts w:eastAsia="Calibri"/>
          <w:sz w:val="28"/>
          <w:szCs w:val="28"/>
          <w:lang w:eastAsia="en-US"/>
        </w:rPr>
        <w:t>Славковичский</w:t>
      </w:r>
      <w:r w:rsidR="00570039" w:rsidRPr="00570039">
        <w:rPr>
          <w:rFonts w:eastAsia="Calibri"/>
          <w:sz w:val="28"/>
          <w:szCs w:val="28"/>
          <w:lang w:eastAsia="en-US"/>
        </w:rPr>
        <w:t xml:space="preserve">, </w:t>
      </w:r>
      <w:r w:rsidR="000D05E8">
        <w:rPr>
          <w:rFonts w:eastAsia="Calibri"/>
          <w:sz w:val="28"/>
          <w:szCs w:val="28"/>
          <w:lang w:eastAsia="en-US"/>
        </w:rPr>
        <w:t>Заволочицкий</w:t>
      </w:r>
      <w:r w:rsidR="00570039" w:rsidRPr="00570039">
        <w:rPr>
          <w:rFonts w:eastAsia="Calibri"/>
          <w:sz w:val="28"/>
          <w:szCs w:val="28"/>
          <w:lang w:eastAsia="en-US"/>
        </w:rPr>
        <w:t xml:space="preserve">, </w:t>
      </w:r>
      <w:r w:rsidR="000D05E8">
        <w:rPr>
          <w:rFonts w:eastAsia="Calibri"/>
          <w:sz w:val="28"/>
          <w:szCs w:val="28"/>
          <w:lang w:eastAsia="en-US"/>
        </w:rPr>
        <w:t>Калатичский</w:t>
      </w:r>
      <w:r w:rsidR="00570039" w:rsidRPr="00570039">
        <w:rPr>
          <w:rFonts w:eastAsia="Calibri"/>
          <w:sz w:val="28"/>
          <w:szCs w:val="28"/>
          <w:lang w:eastAsia="en-US"/>
        </w:rPr>
        <w:t xml:space="preserve">, </w:t>
      </w:r>
      <w:r w:rsidRPr="00C96804">
        <w:rPr>
          <w:sz w:val="28"/>
          <w:szCs w:val="28"/>
        </w:rPr>
        <w:t>(далее – зонированные территории).</w:t>
      </w:r>
      <w:r w:rsidR="00FA23E8">
        <w:rPr>
          <w:sz w:val="28"/>
          <w:szCs w:val="28"/>
        </w:rPr>
        <w:t xml:space="preserve"> Значения индекса здоровья с 2013 по 2019 годы варьировал от 22,3 до 17,1. Наименьшие значения ИЗ среди данных по сельским Советам Глусского района установлены в: Славковичском, Заволочицком, Калатичском. </w:t>
      </w:r>
    </w:p>
    <w:p w:rsidR="00330D19" w:rsidRPr="003D33FA" w:rsidRDefault="00330D19" w:rsidP="00330D19">
      <w:pPr>
        <w:ind w:firstLine="709"/>
        <w:jc w:val="center"/>
        <w:rPr>
          <w:i/>
          <w:sz w:val="28"/>
          <w:szCs w:val="28"/>
        </w:rPr>
      </w:pPr>
      <w:r w:rsidRPr="003D33FA">
        <w:rPr>
          <w:i/>
          <w:sz w:val="28"/>
          <w:szCs w:val="28"/>
        </w:rPr>
        <w:t xml:space="preserve">Рис. 1 – Распределение индекса здоровья </w:t>
      </w:r>
      <w:r>
        <w:rPr>
          <w:i/>
          <w:sz w:val="28"/>
          <w:szCs w:val="28"/>
        </w:rPr>
        <w:t xml:space="preserve">Глусского </w:t>
      </w:r>
      <w:r w:rsidRPr="003D33FA">
        <w:rPr>
          <w:i/>
          <w:sz w:val="28"/>
          <w:szCs w:val="28"/>
        </w:rPr>
        <w:t>района</w:t>
      </w:r>
    </w:p>
    <w:p w:rsidR="000D05E8" w:rsidRDefault="005430E2" w:rsidP="00CC648D">
      <w:pPr>
        <w:jc w:val="both"/>
        <w:rPr>
          <w:sz w:val="28"/>
          <w:szCs w:val="28"/>
        </w:rPr>
      </w:pPr>
      <w:r>
        <w:rPr>
          <w:noProof/>
          <w:sz w:val="28"/>
          <w:szCs w:val="28"/>
        </w:rPr>
        <w:pict>
          <v:shape id="_x0000_s1087" style="position:absolute;left:0;text-align:left;margin-left:85.6pt;margin-top:4.9pt;width:153.25pt;height:114.1pt;z-index:251738112" coordsize="3065,2282" path="m127,2157v125,35,553,72,700,90c974,2265,854,2282,1007,2267v153,-15,463,-85,740,-110c2024,2132,2464,2230,2667,2117v203,-113,398,-553,300,-640c2869,1390,2202,1620,2077,1597v-125,-23,158,-152,140,-260c2199,1229,1999,1059,1967,947v-32,-112,95,-180,60,-280c1992,567,1857,399,1757,347v-100,-52,-232,65,-330,10c1329,302,1290,,1167,17,1044,34,810,337,687,457,564,577,435,630,427,737v-8,107,268,293,210,360c579,1164,154,1044,77,1137v-77,93,100,370,100,520c177,1807,80,1955,77,2037v-3,82,-75,85,50,120xe" fillcolor="#31849b [2408]" strokecolor="#c00000" strokeweight="6pt">
            <v:path arrowok="t"/>
          </v:shape>
        </w:pict>
      </w:r>
    </w:p>
    <w:p w:rsidR="000D05E8" w:rsidRDefault="000D05E8" w:rsidP="00847868">
      <w:pPr>
        <w:ind w:firstLine="709"/>
        <w:jc w:val="both"/>
        <w:rPr>
          <w:sz w:val="28"/>
          <w:szCs w:val="28"/>
        </w:rPr>
      </w:pPr>
    </w:p>
    <w:p w:rsidR="000D05E8" w:rsidRDefault="000D05E8" w:rsidP="00847868">
      <w:pPr>
        <w:ind w:firstLine="709"/>
        <w:jc w:val="both"/>
        <w:rPr>
          <w:sz w:val="28"/>
          <w:szCs w:val="28"/>
        </w:rPr>
      </w:pPr>
    </w:p>
    <w:p w:rsidR="000D05E8" w:rsidRDefault="005430E2" w:rsidP="00847868">
      <w:pPr>
        <w:ind w:firstLine="709"/>
        <w:jc w:val="both"/>
        <w:rPr>
          <w:sz w:val="28"/>
          <w:szCs w:val="28"/>
        </w:rPr>
      </w:pPr>
      <w:r>
        <w:rPr>
          <w:noProof/>
          <w:sz w:val="28"/>
          <w:szCs w:val="28"/>
        </w:rPr>
        <w:pict>
          <v:shapetype id="_x0000_t202" coordsize="21600,21600" o:spt="202" path="m,l,21600r21600,l21600,xe">
            <v:stroke joinstyle="miter"/>
            <v:path gradientshapeok="t" o:connecttype="rect"/>
          </v:shapetype>
          <v:shape id="_x0000_s1089" type="#_x0000_t202" style="position:absolute;left:0;text-align:left;margin-left:108.95pt;margin-top:14.25pt;width:86.1pt;height:41.7pt;z-index:251740160" filled="f" stroked="f">
            <v:textbox style="mso-next-textbox:#_x0000_s1089">
              <w:txbxContent>
                <w:p w:rsidR="007B5B5C" w:rsidRPr="004F0B81" w:rsidRDefault="007B5B5C" w:rsidP="004F0B81">
                  <w:pPr>
                    <w:jc w:val="center"/>
                    <w:rPr>
                      <w:rFonts w:ascii="Franklin Gothic Demi" w:hAnsi="Franklin Gothic Demi"/>
                      <w:sz w:val="20"/>
                      <w:szCs w:val="20"/>
                    </w:rPr>
                  </w:pPr>
                  <w:r w:rsidRPr="004F0B81">
                    <w:rPr>
                      <w:rFonts w:ascii="Franklin Gothic Demi" w:hAnsi="Franklin Gothic Demi"/>
                      <w:sz w:val="20"/>
                      <w:szCs w:val="20"/>
                    </w:rPr>
                    <w:t>Заволочицкий с\с</w:t>
                  </w:r>
                </w:p>
                <w:p w:rsidR="007B5B5C" w:rsidRPr="004F0B81" w:rsidRDefault="007B5B5C" w:rsidP="004F0B81">
                  <w:pPr>
                    <w:jc w:val="center"/>
                    <w:rPr>
                      <w:rFonts w:ascii="Franklin Gothic Demi" w:hAnsi="Franklin Gothic Demi"/>
                      <w:sz w:val="20"/>
                      <w:szCs w:val="20"/>
                    </w:rPr>
                  </w:pPr>
                  <w:r>
                    <w:rPr>
                      <w:rFonts w:ascii="Franklin Gothic Demi" w:hAnsi="Franklin Gothic Demi"/>
                      <w:sz w:val="20"/>
                      <w:szCs w:val="20"/>
                    </w:rPr>
                    <w:t>ИЗ -  8.5</w:t>
                  </w:r>
                  <w:r w:rsidRPr="004F0B81">
                    <w:rPr>
                      <w:rFonts w:ascii="Franklin Gothic Demi" w:hAnsi="Franklin Gothic Demi"/>
                      <w:sz w:val="20"/>
                      <w:szCs w:val="20"/>
                    </w:rPr>
                    <w:t>%</w:t>
                  </w:r>
                </w:p>
                <w:p w:rsidR="007B5B5C" w:rsidRPr="0049017A" w:rsidRDefault="007B5B5C" w:rsidP="004F0B81">
                  <w:pPr>
                    <w:jc w:val="center"/>
                    <w:rPr>
                      <w:sz w:val="20"/>
                      <w:szCs w:val="20"/>
                    </w:rPr>
                  </w:pPr>
                </w:p>
              </w:txbxContent>
            </v:textbox>
          </v:shape>
        </w:pict>
      </w:r>
    </w:p>
    <w:p w:rsidR="000D05E8" w:rsidRDefault="000D05E8" w:rsidP="00847868">
      <w:pPr>
        <w:ind w:firstLine="709"/>
        <w:jc w:val="both"/>
        <w:rPr>
          <w:sz w:val="28"/>
          <w:szCs w:val="28"/>
        </w:rPr>
      </w:pPr>
    </w:p>
    <w:p w:rsidR="000D05E8" w:rsidRDefault="000D05E8" w:rsidP="00847868">
      <w:pPr>
        <w:ind w:firstLine="709"/>
        <w:jc w:val="both"/>
        <w:rPr>
          <w:sz w:val="28"/>
          <w:szCs w:val="28"/>
        </w:rPr>
      </w:pPr>
    </w:p>
    <w:p w:rsidR="000D05E8" w:rsidRDefault="005430E2" w:rsidP="00847868">
      <w:pPr>
        <w:ind w:firstLine="709"/>
        <w:jc w:val="both"/>
        <w:rPr>
          <w:sz w:val="28"/>
          <w:szCs w:val="28"/>
        </w:rPr>
      </w:pPr>
      <w:r>
        <w:rPr>
          <w:noProof/>
          <w:sz w:val="28"/>
          <w:szCs w:val="28"/>
        </w:rPr>
        <w:pict>
          <v:shape id="_x0000_s1096" style="position:absolute;left:0;text-align:left;margin-left:85.4pt;margin-top:7.7pt;width:185.55pt;height:139.45pt;z-index:251741184" coordsize="3711,2789" path="m81,136c,162,200,367,231,454v31,87,-21,119,35,203c322,741,548,848,566,957v18,109,-140,261,-194,354c318,1404,289,1487,240,1514,191,1541,81,1404,81,1470v,66,-78,244,159,441c477,2108,1198,2606,1503,2653v305,47,347,-450,565,-460c2286,2183,2560,2789,2810,2592v250,-197,621,-1265,761,-1582c3711,693,3664,793,3651,692,3638,591,3591,448,3494,401v-97,-47,-354,64,-425,8c2998,353,3103,130,3069,65,3035,,2947,5,2863,21v-84,16,-145,119,-301,141c2406,184,2152,144,1927,153v-225,9,-514,38,-716,62c1009,239,905,305,717,295,529,285,162,110,81,136xe" fillcolor="#92cddc [1944]" strokecolor="#c00000" strokeweight="6pt">
            <v:path arrowok="t"/>
          </v:shape>
        </w:pict>
      </w:r>
    </w:p>
    <w:p w:rsidR="00847868" w:rsidRDefault="00847868" w:rsidP="00260817">
      <w:pPr>
        <w:ind w:firstLine="709"/>
        <w:jc w:val="both"/>
        <w:rPr>
          <w:sz w:val="28"/>
          <w:szCs w:val="28"/>
        </w:rPr>
      </w:pPr>
    </w:p>
    <w:p w:rsidR="00847868" w:rsidRDefault="005430E2" w:rsidP="00260817">
      <w:pPr>
        <w:ind w:firstLine="709"/>
        <w:jc w:val="both"/>
        <w:rPr>
          <w:sz w:val="28"/>
          <w:szCs w:val="28"/>
        </w:rPr>
      </w:pPr>
      <w:r>
        <w:rPr>
          <w:noProof/>
          <w:sz w:val="28"/>
          <w:szCs w:val="28"/>
        </w:rPr>
        <w:pict>
          <v:shape id="_x0000_s1106" style="position:absolute;left:0;text-align:left;margin-left:222.55pt;margin-top:3.6pt;width:124.15pt;height:131.1pt;z-index:251745280" coordsize="2483,2622" path="m23,2047c,2244,64,2410,326,2498v262,88,1052,124,1272,79c1818,2532,1620,2328,1649,2227v29,-101,38,-195,123,-256c1857,1910,2098,1919,2161,1862v63,-57,20,-162,-9,-231c2123,1562,2015,1490,1988,1446v-27,-44,15,-35,,-79c1973,1323,1823,1209,1896,1181v73,-28,473,65,530,18c2483,1152,2314,1003,2241,899,2168,795,2079,604,1988,576v-91,-28,-240,90,-295,155c1638,796,1693,939,1658,969v-35,30,-115,4,-177,-61c1419,843,1281,675,1287,576v6,-99,194,-184,229,-260c1551,240,1520,173,1499,121,1478,69,1455,7,1393,6v-62,-1,-185,97,-265,106c1048,121,968,,915,59,862,118,884,257,809,466,734,675,597,1048,465,1314,333,1580,46,1850,23,2047xe" fillcolor="#b6dde8 [1304]" strokecolor="#c00000" strokeweight="6pt">
            <v:path arrowok="t"/>
          </v:shape>
        </w:pict>
      </w:r>
      <w:r>
        <w:rPr>
          <w:noProof/>
          <w:sz w:val="28"/>
          <w:szCs w:val="28"/>
        </w:rPr>
        <w:pict>
          <v:shape id="_x0000_s1097" type="#_x0000_t202" style="position:absolute;left:0;text-align:left;margin-left:133.25pt;margin-top:13pt;width:86.1pt;height:41.7pt;z-index:251742208" filled="f" stroked="f">
            <v:textbox style="mso-next-textbox:#_x0000_s1097">
              <w:txbxContent>
                <w:p w:rsidR="007B5B5C" w:rsidRPr="004F0B81" w:rsidRDefault="007B5B5C" w:rsidP="004F0B81">
                  <w:pPr>
                    <w:jc w:val="center"/>
                    <w:rPr>
                      <w:rFonts w:ascii="Franklin Gothic Demi" w:hAnsi="Franklin Gothic Demi"/>
                      <w:sz w:val="20"/>
                      <w:szCs w:val="20"/>
                    </w:rPr>
                  </w:pPr>
                  <w:r>
                    <w:rPr>
                      <w:rFonts w:ascii="Franklin Gothic Demi" w:hAnsi="Franklin Gothic Demi"/>
                      <w:sz w:val="20"/>
                      <w:szCs w:val="20"/>
                    </w:rPr>
                    <w:t xml:space="preserve">Калатичский </w:t>
                  </w:r>
                  <w:r w:rsidRPr="004F0B81">
                    <w:rPr>
                      <w:rFonts w:ascii="Franklin Gothic Demi" w:hAnsi="Franklin Gothic Demi"/>
                      <w:sz w:val="20"/>
                      <w:szCs w:val="20"/>
                    </w:rPr>
                    <w:t>с\с</w:t>
                  </w:r>
                </w:p>
                <w:p w:rsidR="007B5B5C" w:rsidRPr="004F0B81" w:rsidRDefault="007B5B5C" w:rsidP="004F0B81">
                  <w:pPr>
                    <w:jc w:val="center"/>
                    <w:rPr>
                      <w:rFonts w:ascii="Franklin Gothic Demi" w:hAnsi="Franklin Gothic Demi"/>
                      <w:sz w:val="20"/>
                      <w:szCs w:val="20"/>
                    </w:rPr>
                  </w:pPr>
                  <w:r w:rsidRPr="004F0B81">
                    <w:rPr>
                      <w:rFonts w:ascii="Franklin Gothic Demi" w:hAnsi="Franklin Gothic Demi"/>
                      <w:sz w:val="20"/>
                      <w:szCs w:val="20"/>
                    </w:rPr>
                    <w:t xml:space="preserve">ИЗ -  </w:t>
                  </w:r>
                  <w:r>
                    <w:rPr>
                      <w:rFonts w:ascii="Franklin Gothic Demi" w:hAnsi="Franklin Gothic Demi"/>
                      <w:sz w:val="20"/>
                      <w:szCs w:val="20"/>
                    </w:rPr>
                    <w:t>11,1</w:t>
                  </w:r>
                  <w:r w:rsidRPr="004F0B81">
                    <w:rPr>
                      <w:rFonts w:ascii="Franklin Gothic Demi" w:hAnsi="Franklin Gothic Demi"/>
                      <w:sz w:val="20"/>
                      <w:szCs w:val="20"/>
                    </w:rPr>
                    <w:t>%</w:t>
                  </w:r>
                </w:p>
                <w:p w:rsidR="007B5B5C" w:rsidRPr="0049017A" w:rsidRDefault="007B5B5C" w:rsidP="004F0B81">
                  <w:pPr>
                    <w:jc w:val="center"/>
                    <w:rPr>
                      <w:sz w:val="20"/>
                      <w:szCs w:val="20"/>
                    </w:rPr>
                  </w:pPr>
                </w:p>
              </w:txbxContent>
            </v:textbox>
          </v:shape>
        </w:pict>
      </w:r>
    </w:p>
    <w:p w:rsidR="00847868" w:rsidRDefault="005430E2" w:rsidP="00260817">
      <w:pPr>
        <w:ind w:firstLine="709"/>
        <w:jc w:val="both"/>
        <w:rPr>
          <w:sz w:val="28"/>
          <w:szCs w:val="28"/>
        </w:rPr>
      </w:pPr>
      <w:r>
        <w:rPr>
          <w:noProof/>
          <w:sz w:val="28"/>
          <w:szCs w:val="28"/>
        </w:rPr>
        <w:pict>
          <v:roundrect id="Скругленный прямоугольник 14353" o:spid="_x0000_s1026" style="position:absolute;left:0;text-align:left;margin-left:39pt;margin-top:-.1pt;width:235.95pt;height:16.4pt;z-index:251698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" fillcolor="white [3212]" stroked="f" strokeweight="2pt">
            <v:path arrowok="t"/>
          </v:roundrect>
        </w:pict>
      </w:r>
      <w:r w:rsidR="00C96804">
        <w:rPr>
          <w:sz w:val="28"/>
          <w:szCs w:val="28"/>
        </w:rPr>
        <w:t xml:space="preserve"> </w:t>
      </w:r>
    </w:p>
    <w:p w:rsidR="00847868" w:rsidRDefault="005430E2" w:rsidP="00260817">
      <w:pPr>
        <w:ind w:firstLine="709"/>
        <w:jc w:val="both"/>
        <w:rPr>
          <w:sz w:val="28"/>
          <w:szCs w:val="28"/>
        </w:rPr>
      </w:pPr>
      <w:r>
        <w:rPr>
          <w:noProof/>
          <w:sz w:val="28"/>
          <w:szCs w:val="28"/>
        </w:rPr>
        <w:pict>
          <v:shape id="_x0000_s1100" style="position:absolute;left:0;text-align:left;margin-left:44.25pt;margin-top:4.35pt;width:136.1pt;height:126.2pt;z-index:251743232" coordsize="2722,2524" path="m904,249v13,60,-98,216,,353c1002,739,1243,924,1495,1070v252,146,767,324,919,407c2566,1560,2371,1553,2405,1568v34,15,171,-47,212,c2658,1615,2722,1748,2653,1848v-69,100,-225,253,-451,318c1976,2231,1510,2182,1294,2236v-216,54,-197,288,-390,256c711,2460,240,2151,135,2042,30,1933,227,1918,276,1839v49,-79,129,-158,151,-271c449,1455,443,1258,409,1159,375,1060,286,1069,223,972,160,875,58,684,29,575,,466,15,373,47,319,79,265,174,287,223,249,272,211,301,130,338,90,375,50,394,,444,10v50,10,132,103,195,141c702,189,779,224,823,240v44,16,68,-51,81,9xe" fillcolor="#daeef3 [664]" strokecolor="#c00000" strokeweight="6pt">
            <v:path arrowok="t"/>
          </v:shape>
        </w:pict>
      </w:r>
    </w:p>
    <w:p w:rsidR="00847868" w:rsidRDefault="00847868" w:rsidP="00260817">
      <w:pPr>
        <w:ind w:firstLine="709"/>
        <w:jc w:val="both"/>
        <w:rPr>
          <w:sz w:val="28"/>
          <w:szCs w:val="28"/>
        </w:rPr>
      </w:pPr>
    </w:p>
    <w:p w:rsidR="000D05E8" w:rsidRDefault="005430E2" w:rsidP="00847868">
      <w:pPr>
        <w:ind w:firstLine="709"/>
        <w:jc w:val="center"/>
        <w:rPr>
          <w:i/>
          <w:sz w:val="28"/>
          <w:szCs w:val="28"/>
        </w:rPr>
      </w:pPr>
      <w:r w:rsidRPr="005430E2">
        <w:rPr>
          <w:noProof/>
          <w:sz w:val="28"/>
          <w:szCs w:val="28"/>
        </w:rPr>
        <w:pict>
          <v:shape id="_x0000_s1107" type="#_x0000_t202" style="position:absolute;left:0;text-align:left;margin-left:238.85pt;margin-top:6.2pt;width:83.1pt;height:41.7pt;z-index:251746304" filled="f" stroked="f">
            <v:textbox style="mso-next-textbox:#_x0000_s1107">
              <w:txbxContent>
                <w:p w:rsidR="007B5B5C" w:rsidRPr="004F0B81" w:rsidRDefault="007B5B5C" w:rsidP="00DD1DF7">
                  <w:pPr>
                    <w:jc w:val="center"/>
                    <w:rPr>
                      <w:rFonts w:ascii="Franklin Gothic Demi" w:hAnsi="Franklin Gothic Demi"/>
                      <w:sz w:val="20"/>
                      <w:szCs w:val="20"/>
                    </w:rPr>
                  </w:pPr>
                  <w:r>
                    <w:rPr>
                      <w:rFonts w:ascii="Franklin Gothic Demi" w:hAnsi="Franklin Gothic Demi"/>
                      <w:sz w:val="20"/>
                      <w:szCs w:val="20"/>
                    </w:rPr>
                    <w:t>Козловичский</w:t>
                  </w:r>
                  <w:r w:rsidRPr="004F0B81">
                    <w:rPr>
                      <w:rFonts w:ascii="Franklin Gothic Demi" w:hAnsi="Franklin Gothic Demi"/>
                      <w:sz w:val="20"/>
                      <w:szCs w:val="20"/>
                    </w:rPr>
                    <w:t>с\с</w:t>
                  </w:r>
                </w:p>
                <w:p w:rsidR="007B5B5C" w:rsidRPr="004F0B81" w:rsidRDefault="007B5B5C" w:rsidP="00DD1DF7">
                  <w:pPr>
                    <w:jc w:val="center"/>
                    <w:rPr>
                      <w:rFonts w:ascii="Franklin Gothic Demi" w:hAnsi="Franklin Gothic Demi"/>
                      <w:sz w:val="20"/>
                      <w:szCs w:val="20"/>
                    </w:rPr>
                  </w:pPr>
                  <w:r w:rsidRPr="004F0B81">
                    <w:rPr>
                      <w:rFonts w:ascii="Franklin Gothic Demi" w:hAnsi="Franklin Gothic Demi"/>
                      <w:sz w:val="20"/>
                      <w:szCs w:val="20"/>
                    </w:rPr>
                    <w:t xml:space="preserve">ИЗ -  </w:t>
                  </w:r>
                  <w:r>
                    <w:rPr>
                      <w:rFonts w:ascii="Franklin Gothic Demi" w:hAnsi="Franklin Gothic Demi"/>
                      <w:sz w:val="20"/>
                      <w:szCs w:val="20"/>
                    </w:rPr>
                    <w:t>13,9</w:t>
                  </w:r>
                  <w:r w:rsidRPr="004F0B81">
                    <w:rPr>
                      <w:rFonts w:ascii="Franklin Gothic Demi" w:hAnsi="Franklin Gothic Demi"/>
                      <w:sz w:val="20"/>
                      <w:szCs w:val="20"/>
                    </w:rPr>
                    <w:t>%</w:t>
                  </w:r>
                </w:p>
                <w:p w:rsidR="007B5B5C" w:rsidRPr="0049017A" w:rsidRDefault="007B5B5C" w:rsidP="00DD1DF7">
                  <w:pPr>
                    <w:jc w:val="center"/>
                    <w:rPr>
                      <w:sz w:val="20"/>
                      <w:szCs w:val="20"/>
                    </w:rPr>
                  </w:pPr>
                </w:p>
              </w:txbxContent>
            </v:textbox>
          </v:shape>
        </w:pict>
      </w:r>
    </w:p>
    <w:p w:rsidR="000D05E8" w:rsidRDefault="005430E2" w:rsidP="00847868">
      <w:pPr>
        <w:ind w:firstLine="709"/>
        <w:jc w:val="center"/>
        <w:rPr>
          <w:i/>
          <w:sz w:val="28"/>
          <w:szCs w:val="28"/>
        </w:rPr>
      </w:pPr>
      <w:r w:rsidRPr="005430E2">
        <w:rPr>
          <w:noProof/>
          <w:sz w:val="28"/>
          <w:szCs w:val="28"/>
        </w:rPr>
        <w:pict>
          <v:oval id="_x0000_s1082" style="position:absolute;left:0;text-align:left;margin-left:302.45pt;margin-top:4.65pt;width:19.5pt;height:17pt;z-index:251737088" fillcolor="#c0504d [3205]" strokecolor="#f2f2f2 [3041]" strokeweight="3pt">
            <v:shadow on="t" type="perspective" color="#622423 [1605]" opacity=".5" offset="1pt" offset2="-1pt"/>
          </v:oval>
        </w:pict>
      </w:r>
    </w:p>
    <w:p w:rsidR="000D05E8" w:rsidRDefault="005430E2" w:rsidP="00847868">
      <w:pPr>
        <w:ind w:firstLine="709"/>
        <w:jc w:val="center"/>
        <w:rPr>
          <w:i/>
          <w:sz w:val="28"/>
          <w:szCs w:val="28"/>
        </w:rPr>
      </w:pPr>
      <w:r w:rsidRPr="005430E2">
        <w:rPr>
          <w:noProof/>
          <w:sz w:val="28"/>
          <w:szCs w:val="28"/>
        </w:rPr>
        <w:pict>
          <v:shape id="_x0000_s1114" type="#_x0000_t202" style="position:absolute;left:0;text-align:left;margin-left:168.75pt;margin-top:2.8pt;width:57.3pt;height:24.7pt;z-index:251751424" filled="f" stroked="f">
            <v:textbox>
              <w:txbxContent>
                <w:p w:rsidR="007B5B5C" w:rsidRPr="00D23D3A" w:rsidRDefault="007B5B5C">
                  <w:pPr>
                    <w:rPr>
                      <w:rFonts w:ascii="Franklin Gothic Demi" w:hAnsi="Franklin Gothic Demi"/>
                      <w:color w:val="002060"/>
                      <w:sz w:val="20"/>
                      <w:szCs w:val="20"/>
                    </w:rPr>
                  </w:pPr>
                  <w:r w:rsidRPr="00D23D3A">
                    <w:rPr>
                      <w:rFonts w:ascii="Franklin Gothic Demi" w:hAnsi="Franklin Gothic Demi"/>
                      <w:color w:val="002060"/>
                      <w:sz w:val="20"/>
                      <w:szCs w:val="20"/>
                    </w:rPr>
                    <w:t>ГЛУСК</w:t>
                  </w:r>
                </w:p>
              </w:txbxContent>
            </v:textbox>
          </v:shape>
        </w:pict>
      </w:r>
      <w:r w:rsidRPr="005430E2">
        <w:rPr>
          <w:noProof/>
          <w:sz w:val="28"/>
          <w:szCs w:val="28"/>
        </w:rPr>
        <w:pict>
          <v:shape id="_x0000_s1112" style="position:absolute;left:0;text-align:left;margin-left:9.7pt;margin-top:2.8pt;width:229.65pt;height:193.7pt;z-index:251749376" coordsize="4593,3874" path="m3232,706v155,-50,296,-30,417,-65c3770,606,3893,592,3957,494v64,-98,24,-384,74,-439c4081,,4199,93,4257,166v58,73,92,214,124,328c4413,608,4422,701,4448,849v26,148,145,369,91,533c4485,1546,4274,1719,4123,1831v-151,112,-291,132,-491,225c3432,2149,3083,2263,2921,2391v-162,128,-226,265,-263,434c2621,2994,2675,3277,2700,3404v25,127,123,132,106,183c2789,3638,2653,3688,2597,3712v-56,24,-105,-9,-126,17c2450,3755,2510,3860,2471,3867v-39,7,-139,-73,-237,-97c2136,3746,1959,3705,1884,3721v-75,16,-31,146,-100,146c1715,3867,1547,3733,1468,3721v-79,-12,-65,124,-158,74c1217,3745,1071,3542,910,3421,749,3300,488,3147,344,3071,200,2995,88,3047,44,2963,,2879,6,2647,78,2564v72,-83,282,1,399,-100c594,2363,702,2102,777,1956v75,-146,150,-251,150,-366c927,1475,834,1382,777,1267,720,1152,585,980,586,899,587,818,702,770,785,780v83,10,177,96,299,177c1206,1038,1413,1224,1518,1267v105,43,121,-2,199,-52c1795,1165,1819,1011,1985,965v166,-46,522,18,731,-25c2925,897,3077,756,3232,706xe" fillcolor="#31849b [2408]" strokecolor="#c00000" strokeweight="6pt">
            <v:path arrowok="t"/>
          </v:shape>
        </w:pict>
      </w:r>
      <w:r w:rsidRPr="005430E2">
        <w:rPr>
          <w:noProof/>
          <w:sz w:val="28"/>
          <w:szCs w:val="28"/>
        </w:rPr>
        <w:pict>
          <v:shape id="_x0000_s1103" type="#_x0000_t202" style="position:absolute;left:0;text-align:left;margin-left:63.9pt;margin-top:.1pt;width:86.1pt;height:41.7pt;z-index:251744256" filled="f" stroked="f">
            <v:textbox style="mso-next-textbox:#_x0000_s1103">
              <w:txbxContent>
                <w:p w:rsidR="007B5B5C" w:rsidRPr="004F0B81" w:rsidRDefault="007B5B5C" w:rsidP="00DD1DF7">
                  <w:pPr>
                    <w:jc w:val="center"/>
                    <w:rPr>
                      <w:rFonts w:ascii="Franklin Gothic Demi" w:hAnsi="Franklin Gothic Demi"/>
                      <w:sz w:val="20"/>
                      <w:szCs w:val="20"/>
                    </w:rPr>
                  </w:pPr>
                  <w:r>
                    <w:rPr>
                      <w:rFonts w:ascii="Franklin Gothic Demi" w:hAnsi="Franklin Gothic Demi"/>
                      <w:sz w:val="20"/>
                      <w:szCs w:val="20"/>
                    </w:rPr>
                    <w:t>Хвастовичский</w:t>
                  </w:r>
                  <w:r w:rsidRPr="004F0B81">
                    <w:rPr>
                      <w:rFonts w:ascii="Franklin Gothic Demi" w:hAnsi="Franklin Gothic Demi"/>
                      <w:sz w:val="20"/>
                      <w:szCs w:val="20"/>
                    </w:rPr>
                    <w:t>с\с</w:t>
                  </w:r>
                </w:p>
                <w:p w:rsidR="007B5B5C" w:rsidRPr="004F0B81" w:rsidRDefault="007B5B5C" w:rsidP="00DD1DF7">
                  <w:pPr>
                    <w:jc w:val="center"/>
                    <w:rPr>
                      <w:rFonts w:ascii="Franklin Gothic Demi" w:hAnsi="Franklin Gothic Demi"/>
                      <w:sz w:val="20"/>
                      <w:szCs w:val="20"/>
                    </w:rPr>
                  </w:pPr>
                  <w:r w:rsidRPr="004F0B81">
                    <w:rPr>
                      <w:rFonts w:ascii="Franklin Gothic Demi" w:hAnsi="Franklin Gothic Demi"/>
                      <w:sz w:val="20"/>
                      <w:szCs w:val="20"/>
                    </w:rPr>
                    <w:t xml:space="preserve">ИЗ -  </w:t>
                  </w:r>
                  <w:r>
                    <w:rPr>
                      <w:rFonts w:ascii="Franklin Gothic Demi" w:hAnsi="Franklin Gothic Demi"/>
                      <w:sz w:val="20"/>
                      <w:szCs w:val="20"/>
                    </w:rPr>
                    <w:t>14,6</w:t>
                  </w:r>
                  <w:r w:rsidRPr="004F0B81">
                    <w:rPr>
                      <w:rFonts w:ascii="Franklin Gothic Demi" w:hAnsi="Franklin Gothic Demi"/>
                      <w:sz w:val="20"/>
                      <w:szCs w:val="20"/>
                    </w:rPr>
                    <w:t>%</w:t>
                  </w:r>
                </w:p>
                <w:p w:rsidR="007B5B5C" w:rsidRPr="0049017A" w:rsidRDefault="007B5B5C" w:rsidP="00DD1DF7">
                  <w:pPr>
                    <w:jc w:val="center"/>
                    <w:rPr>
                      <w:sz w:val="20"/>
                      <w:szCs w:val="20"/>
                    </w:rPr>
                  </w:pPr>
                </w:p>
              </w:txbxContent>
            </v:textbox>
          </v:shape>
        </w:pict>
      </w:r>
    </w:p>
    <w:p w:rsidR="000D05E8" w:rsidRDefault="005430E2" w:rsidP="00847868">
      <w:pPr>
        <w:ind w:firstLine="709"/>
        <w:jc w:val="center"/>
        <w:rPr>
          <w:i/>
          <w:sz w:val="28"/>
          <w:szCs w:val="28"/>
        </w:rPr>
      </w:pPr>
      <w:r>
        <w:rPr>
          <w:i/>
          <w:noProof/>
          <w:sz w:val="28"/>
          <w:szCs w:val="28"/>
        </w:rPr>
        <w:pict>
          <v:shape id="_x0000_s1109" style="position:absolute;left:0;text-align:left;margin-left:139.55pt;margin-top:11.4pt;width:197.9pt;height:168.65pt;z-index:251747328" coordsize="3958,3373" path="m3362,105v-249,4,-738,72,-981,62c2138,157,1992,,1904,44v-88,44,-41,209,-53,388c1839,611,2045,899,1833,1121,1621,1343,872,1564,579,1766,286,1968,150,2150,75,2331v-75,181,31,389,53,522c150,2986,162,3096,209,3127v47,31,129,-89,202,-89c484,3038,583,3092,650,3127v67,35,116,141,166,123c866,3232,850,3006,950,3021v100,15,337,352,468,318c1549,3305,1614,2919,1736,2818v122,-101,305,-63,415,-87c2261,2707,2368,2718,2399,2671v31,-47,-9,-177,-62,-224c2284,2400,2147,2421,2081,2391v-66,-30,-133,-68,-142,-121c1930,2217,1993,2135,2030,2075v37,-60,51,-166,130,-167c2239,1907,2427,2048,2505,2067v78,19,63,27,123,-45c2688,1950,2774,1693,2867,1634v93,-59,200,97,318,35c3303,1607,3459,1445,3574,1263v115,-182,245,-526,300,-689c3929,411,3901,358,3901,286v,-72,57,-116,-27,-145c3790,112,3611,101,3362,105xe" fillcolor="#31849b [2408]" strokecolor="#c00000" strokeweight="6pt">
            <v:path arrowok="t"/>
          </v:shape>
        </w:pict>
      </w:r>
    </w:p>
    <w:p w:rsidR="000D05E8" w:rsidRDefault="000D05E8" w:rsidP="00847868">
      <w:pPr>
        <w:ind w:firstLine="709"/>
        <w:jc w:val="center"/>
        <w:rPr>
          <w:i/>
          <w:sz w:val="28"/>
          <w:szCs w:val="28"/>
        </w:rPr>
      </w:pPr>
    </w:p>
    <w:p w:rsidR="000D05E8" w:rsidRDefault="000D05E8" w:rsidP="00847868">
      <w:pPr>
        <w:ind w:firstLine="709"/>
        <w:jc w:val="center"/>
        <w:rPr>
          <w:i/>
          <w:sz w:val="28"/>
          <w:szCs w:val="28"/>
        </w:rPr>
      </w:pPr>
    </w:p>
    <w:p w:rsidR="000D05E8" w:rsidRDefault="000D05E8" w:rsidP="00847868">
      <w:pPr>
        <w:ind w:firstLine="709"/>
        <w:jc w:val="center"/>
        <w:rPr>
          <w:i/>
          <w:sz w:val="28"/>
          <w:szCs w:val="28"/>
        </w:rPr>
      </w:pPr>
    </w:p>
    <w:p w:rsidR="000D05E8" w:rsidRDefault="005430E2" w:rsidP="00847868">
      <w:pPr>
        <w:ind w:firstLine="709"/>
        <w:jc w:val="center"/>
        <w:rPr>
          <w:i/>
          <w:sz w:val="28"/>
          <w:szCs w:val="28"/>
        </w:rPr>
      </w:pPr>
      <w:r w:rsidRPr="005430E2">
        <w:rPr>
          <w:noProof/>
          <w:sz w:val="28"/>
          <w:szCs w:val="28"/>
        </w:rPr>
        <w:pict>
          <v:shape id="_x0000_s1113" type="#_x0000_t202" style="position:absolute;left:0;text-align:left;margin-left:56.45pt;margin-top:12.15pt;width:91.15pt;height:41.7pt;z-index:251750400" filled="f" stroked="f">
            <v:textbox style="mso-next-textbox:#_x0000_s1113">
              <w:txbxContent>
                <w:p w:rsidR="007B5B5C" w:rsidRPr="004F0B81" w:rsidRDefault="007B5B5C" w:rsidP="00D23D3A">
                  <w:pPr>
                    <w:jc w:val="center"/>
                    <w:rPr>
                      <w:rFonts w:ascii="Franklin Gothic Demi" w:hAnsi="Franklin Gothic Demi"/>
                      <w:sz w:val="20"/>
                      <w:szCs w:val="20"/>
                    </w:rPr>
                  </w:pPr>
                  <w:r>
                    <w:rPr>
                      <w:rFonts w:ascii="Franklin Gothic Demi" w:hAnsi="Franklin Gothic Demi"/>
                      <w:sz w:val="20"/>
                      <w:szCs w:val="20"/>
                    </w:rPr>
                    <w:t xml:space="preserve">Славковичский </w:t>
                  </w:r>
                  <w:r w:rsidRPr="004F0B81">
                    <w:rPr>
                      <w:rFonts w:ascii="Franklin Gothic Demi" w:hAnsi="Franklin Gothic Demi"/>
                      <w:sz w:val="20"/>
                      <w:szCs w:val="20"/>
                    </w:rPr>
                    <w:t>с\с</w:t>
                  </w:r>
                </w:p>
                <w:p w:rsidR="007B5B5C" w:rsidRPr="004F0B81" w:rsidRDefault="007B5B5C" w:rsidP="00D23D3A">
                  <w:pPr>
                    <w:jc w:val="center"/>
                    <w:rPr>
                      <w:rFonts w:ascii="Franklin Gothic Demi" w:hAnsi="Franklin Gothic Demi"/>
                      <w:sz w:val="20"/>
                      <w:szCs w:val="20"/>
                    </w:rPr>
                  </w:pPr>
                  <w:r w:rsidRPr="004F0B81">
                    <w:rPr>
                      <w:rFonts w:ascii="Franklin Gothic Demi" w:hAnsi="Franklin Gothic Demi"/>
                      <w:sz w:val="20"/>
                      <w:szCs w:val="20"/>
                    </w:rPr>
                    <w:t xml:space="preserve">ИЗ -  </w:t>
                  </w:r>
                  <w:r>
                    <w:rPr>
                      <w:rFonts w:ascii="Franklin Gothic Demi" w:hAnsi="Franklin Gothic Demi"/>
                      <w:sz w:val="20"/>
                      <w:szCs w:val="20"/>
                    </w:rPr>
                    <w:t>9,8</w:t>
                  </w:r>
                  <w:r w:rsidRPr="004F0B81">
                    <w:rPr>
                      <w:rFonts w:ascii="Franklin Gothic Demi" w:hAnsi="Franklin Gothic Demi"/>
                      <w:sz w:val="20"/>
                      <w:szCs w:val="20"/>
                    </w:rPr>
                    <w:t>%</w:t>
                  </w:r>
                </w:p>
                <w:p w:rsidR="007B5B5C" w:rsidRPr="0049017A" w:rsidRDefault="007B5B5C" w:rsidP="00D23D3A">
                  <w:pPr>
                    <w:jc w:val="center"/>
                    <w:rPr>
                      <w:sz w:val="20"/>
                      <w:szCs w:val="20"/>
                    </w:rPr>
                  </w:pPr>
                </w:p>
              </w:txbxContent>
            </v:textbox>
          </v:shape>
        </w:pict>
      </w:r>
    </w:p>
    <w:p w:rsidR="000D05E8" w:rsidRDefault="000D05E8" w:rsidP="00847868">
      <w:pPr>
        <w:ind w:firstLine="709"/>
        <w:jc w:val="center"/>
        <w:rPr>
          <w:i/>
          <w:sz w:val="28"/>
          <w:szCs w:val="28"/>
        </w:rPr>
      </w:pPr>
    </w:p>
    <w:p w:rsidR="000D05E8" w:rsidRDefault="005430E2" w:rsidP="00847868">
      <w:pPr>
        <w:ind w:firstLine="709"/>
        <w:jc w:val="center"/>
        <w:rPr>
          <w:i/>
          <w:sz w:val="28"/>
          <w:szCs w:val="28"/>
        </w:rPr>
      </w:pPr>
      <w:r>
        <w:rPr>
          <w:i/>
          <w:noProof/>
          <w:sz w:val="28"/>
          <w:szCs w:val="28"/>
        </w:rPr>
        <w:pict>
          <v:shape id="_x0000_s1110" type="#_x0000_t202" style="position:absolute;left:0;text-align:left;margin-left:157.95pt;margin-top:2.85pt;width:83.1pt;height:41.7pt;z-index:251748352" filled="f" stroked="f">
            <v:textbox style="mso-next-textbox:#_x0000_s1110">
              <w:txbxContent>
                <w:p w:rsidR="007B5B5C" w:rsidRPr="004F0B81" w:rsidRDefault="007B5B5C" w:rsidP="00DD1DF7">
                  <w:pPr>
                    <w:jc w:val="center"/>
                    <w:rPr>
                      <w:rFonts w:ascii="Franklin Gothic Demi" w:hAnsi="Franklin Gothic Demi"/>
                      <w:sz w:val="20"/>
                      <w:szCs w:val="20"/>
                    </w:rPr>
                  </w:pPr>
                  <w:r>
                    <w:rPr>
                      <w:rFonts w:ascii="Franklin Gothic Demi" w:hAnsi="Franklin Gothic Demi"/>
                      <w:sz w:val="20"/>
                      <w:szCs w:val="20"/>
                    </w:rPr>
                    <w:t xml:space="preserve">Катковский </w:t>
                  </w:r>
                  <w:r w:rsidRPr="004F0B81">
                    <w:rPr>
                      <w:rFonts w:ascii="Franklin Gothic Demi" w:hAnsi="Franklin Gothic Demi"/>
                      <w:sz w:val="20"/>
                      <w:szCs w:val="20"/>
                    </w:rPr>
                    <w:t>с\с</w:t>
                  </w:r>
                </w:p>
                <w:p w:rsidR="007B5B5C" w:rsidRPr="004F0B81" w:rsidRDefault="007B5B5C" w:rsidP="00DD1DF7">
                  <w:pPr>
                    <w:jc w:val="center"/>
                    <w:rPr>
                      <w:rFonts w:ascii="Franklin Gothic Demi" w:hAnsi="Franklin Gothic Demi"/>
                      <w:sz w:val="20"/>
                      <w:szCs w:val="20"/>
                    </w:rPr>
                  </w:pPr>
                  <w:r w:rsidRPr="004F0B81">
                    <w:rPr>
                      <w:rFonts w:ascii="Franklin Gothic Demi" w:hAnsi="Franklin Gothic Demi"/>
                      <w:sz w:val="20"/>
                      <w:szCs w:val="20"/>
                    </w:rPr>
                    <w:t xml:space="preserve">ИЗ -  </w:t>
                  </w:r>
                  <w:r>
                    <w:rPr>
                      <w:rFonts w:ascii="Franklin Gothic Demi" w:hAnsi="Franklin Gothic Demi"/>
                      <w:sz w:val="20"/>
                      <w:szCs w:val="20"/>
                    </w:rPr>
                    <w:t>12,0</w:t>
                  </w:r>
                  <w:r w:rsidRPr="004F0B81">
                    <w:rPr>
                      <w:rFonts w:ascii="Franklin Gothic Demi" w:hAnsi="Franklin Gothic Demi"/>
                      <w:sz w:val="20"/>
                      <w:szCs w:val="20"/>
                    </w:rPr>
                    <w:t>%</w:t>
                  </w:r>
                </w:p>
                <w:p w:rsidR="007B5B5C" w:rsidRPr="0049017A" w:rsidRDefault="007B5B5C" w:rsidP="00DD1DF7">
                  <w:pPr>
                    <w:jc w:val="center"/>
                    <w:rPr>
                      <w:sz w:val="20"/>
                      <w:szCs w:val="20"/>
                    </w:rPr>
                  </w:pPr>
                </w:p>
              </w:txbxContent>
            </v:textbox>
          </v:shape>
        </w:pict>
      </w:r>
    </w:p>
    <w:p w:rsidR="000D05E8" w:rsidRDefault="005430E2" w:rsidP="00847868">
      <w:pPr>
        <w:ind w:firstLine="709"/>
        <w:jc w:val="center"/>
        <w:rPr>
          <w:i/>
          <w:sz w:val="28"/>
          <w:szCs w:val="28"/>
        </w:rPr>
      </w:pPr>
      <w:r>
        <w:rPr>
          <w:i/>
          <w:noProof/>
          <w:sz w:val="28"/>
          <w:szCs w:val="28"/>
        </w:rPr>
        <w:pict>
          <v:oval id="_x0000_s1077" style="position:absolute;left:0;text-align:left;margin-left:-116.05pt;margin-top:15.25pt;width:19.5pt;height:17pt;z-index:251731968" fillcolor="#c0504d [3205]" strokecolor="#f2f2f2 [3041]" strokeweight="3pt">
            <v:shadow on="t" type="perspective" color="#622423 [1605]" opacity=".5" offset="1pt" offset2="-1pt"/>
          </v:oval>
        </w:pict>
      </w:r>
    </w:p>
    <w:p w:rsidR="00B53EE9" w:rsidRPr="007B5B5C" w:rsidRDefault="005430E2" w:rsidP="007B5B5C">
      <w:pPr>
        <w:ind w:firstLine="709"/>
        <w:rPr>
          <w:i/>
          <w:sz w:val="28"/>
          <w:szCs w:val="28"/>
        </w:rPr>
      </w:pPr>
      <w:r w:rsidRPr="005430E2">
        <w:rPr>
          <w:noProof/>
          <w:sz w:val="28"/>
          <w:szCs w:val="28"/>
        </w:rPr>
        <w:pict>
          <v:oval id="_x0000_s1080" style="position:absolute;left:0;text-align:left;margin-left:-203.5pt;margin-top:2.15pt;width:19.5pt;height:17pt;z-index:251735040" fillcolor="#c0504d [3205]" strokecolor="#f2f2f2 [3041]" strokeweight="3pt">
            <v:shadow on="t" type="perspective" color="#622423 [1605]" opacity=".5" offset="1pt" offset2="-1pt"/>
          </v:oval>
        </w:pict>
      </w:r>
    </w:p>
    <w:p w:rsidR="002B0FF6" w:rsidRDefault="00D72B2E" w:rsidP="00D72B2E">
      <w:pPr>
        <w:pStyle w:val="1"/>
        <w:rPr>
          <w:sz w:val="28"/>
          <w:szCs w:val="28"/>
        </w:rPr>
      </w:pPr>
      <w:r w:rsidRPr="00CB180E">
        <w:rPr>
          <w:sz w:val="28"/>
          <w:szCs w:val="28"/>
          <w:lang w:val="en-US"/>
        </w:rPr>
        <w:t>I</w:t>
      </w:r>
      <w:r w:rsidR="006114DC">
        <w:rPr>
          <w:sz w:val="28"/>
          <w:szCs w:val="28"/>
          <w:lang w:val="en-US"/>
        </w:rPr>
        <w:t>I</w:t>
      </w:r>
      <w:r w:rsidRPr="00CB180E">
        <w:rPr>
          <w:sz w:val="28"/>
          <w:szCs w:val="28"/>
        </w:rPr>
        <w:t xml:space="preserve">. </w:t>
      </w:r>
      <w:r w:rsidR="006B699F">
        <w:rPr>
          <w:sz w:val="28"/>
          <w:szCs w:val="28"/>
        </w:rPr>
        <w:t>СОСТОЯНИЕ ЗДОРОВЬЯ НАСЕЛЕНИЯ И РИСКИ</w:t>
      </w:r>
    </w:p>
    <w:p w:rsidR="006B699F" w:rsidRPr="006B699F" w:rsidRDefault="006B699F" w:rsidP="006B699F"/>
    <w:p w:rsidR="00D72B2E" w:rsidRPr="002B0FF6" w:rsidRDefault="002B0FF6" w:rsidP="006B699F">
      <w:pPr>
        <w:pStyle w:val="1"/>
        <w:jc w:val="center"/>
        <w:rPr>
          <w:i/>
          <w:sz w:val="32"/>
          <w:szCs w:val="32"/>
        </w:rPr>
      </w:pPr>
      <w:r>
        <w:rPr>
          <w:i/>
          <w:sz w:val="28"/>
          <w:szCs w:val="28"/>
        </w:rPr>
        <w:t>М</w:t>
      </w:r>
      <w:r w:rsidRPr="002B0FF6">
        <w:rPr>
          <w:i/>
          <w:sz w:val="28"/>
          <w:szCs w:val="28"/>
        </w:rPr>
        <w:t>едико-демографический статус</w:t>
      </w:r>
    </w:p>
    <w:p w:rsidR="00D72B2E" w:rsidRPr="007359AD" w:rsidRDefault="00D72B2E" w:rsidP="00D72B2E">
      <w:pPr>
        <w:pStyle w:val="1"/>
        <w:rPr>
          <w:b w:val="0"/>
          <w:sz w:val="28"/>
          <w:szCs w:val="28"/>
        </w:rPr>
      </w:pPr>
    </w:p>
    <w:p w:rsidR="007359AD" w:rsidRDefault="007359AD" w:rsidP="007359AD">
      <w:pPr>
        <w:jc w:val="both"/>
        <w:rPr>
          <w:sz w:val="28"/>
          <w:szCs w:val="28"/>
        </w:rPr>
      </w:pPr>
      <w:r w:rsidRPr="00B37302">
        <w:rPr>
          <w:b/>
          <w:sz w:val="28"/>
          <w:szCs w:val="28"/>
        </w:rPr>
        <w:t xml:space="preserve">          Численность населения</w:t>
      </w:r>
      <w:r w:rsidRPr="00B37302">
        <w:rPr>
          <w:sz w:val="28"/>
          <w:szCs w:val="28"/>
        </w:rPr>
        <w:t xml:space="preserve">. Анализ медико-демографических показателей показывает, что в </w:t>
      </w:r>
      <w:r w:rsidR="006520A3" w:rsidRPr="00B37302">
        <w:rPr>
          <w:sz w:val="28"/>
          <w:szCs w:val="28"/>
        </w:rPr>
        <w:t>Глусском</w:t>
      </w:r>
      <w:r w:rsidRPr="00B37302">
        <w:rPr>
          <w:sz w:val="28"/>
          <w:szCs w:val="28"/>
        </w:rPr>
        <w:t xml:space="preserve"> районе </w:t>
      </w:r>
      <w:r w:rsidR="008A45AF" w:rsidRPr="00B37302">
        <w:rPr>
          <w:sz w:val="28"/>
          <w:szCs w:val="28"/>
        </w:rPr>
        <w:t xml:space="preserve">наблюдается </w:t>
      </w:r>
      <w:r w:rsidRPr="00B37302">
        <w:rPr>
          <w:sz w:val="28"/>
          <w:szCs w:val="28"/>
        </w:rPr>
        <w:t>снижение численност</w:t>
      </w:r>
      <w:r w:rsidR="008A45AF" w:rsidRPr="00B37302">
        <w:rPr>
          <w:sz w:val="28"/>
          <w:szCs w:val="28"/>
        </w:rPr>
        <w:t>и</w:t>
      </w:r>
      <w:r w:rsidR="00B37302" w:rsidRPr="00B37302">
        <w:rPr>
          <w:sz w:val="28"/>
          <w:szCs w:val="28"/>
        </w:rPr>
        <w:t>,</w:t>
      </w:r>
      <w:r w:rsidRPr="00B37302">
        <w:rPr>
          <w:sz w:val="28"/>
          <w:szCs w:val="28"/>
        </w:rPr>
        <w:t xml:space="preserve"> </w:t>
      </w:r>
      <w:r w:rsidR="00B37302" w:rsidRPr="00B37302">
        <w:rPr>
          <w:sz w:val="28"/>
          <w:szCs w:val="28"/>
        </w:rPr>
        <w:t xml:space="preserve">как </w:t>
      </w:r>
      <w:r w:rsidRPr="00B37302">
        <w:rPr>
          <w:sz w:val="28"/>
          <w:szCs w:val="28"/>
        </w:rPr>
        <w:t>сельского</w:t>
      </w:r>
      <w:r w:rsidR="00B37302" w:rsidRPr="00B37302">
        <w:rPr>
          <w:sz w:val="28"/>
          <w:szCs w:val="28"/>
        </w:rPr>
        <w:t>, так и городского</w:t>
      </w:r>
      <w:r w:rsidRPr="00B37302">
        <w:rPr>
          <w:sz w:val="28"/>
          <w:szCs w:val="28"/>
        </w:rPr>
        <w:t xml:space="preserve"> населения. </w:t>
      </w:r>
    </w:p>
    <w:p w:rsidR="00E809D4" w:rsidRDefault="00B53EE9" w:rsidP="006B699F">
      <w:pPr>
        <w:ind w:firstLine="708"/>
        <w:jc w:val="both"/>
        <w:rPr>
          <w:sz w:val="28"/>
          <w:szCs w:val="28"/>
        </w:rPr>
      </w:pPr>
      <w:r w:rsidRPr="000E437D">
        <w:rPr>
          <w:sz w:val="28"/>
          <w:szCs w:val="28"/>
        </w:rPr>
        <w:lastRenderedPageBreak/>
        <w:t>В структуре населения района по полу преобладают женщины, удельный вес их составляет 53</w:t>
      </w:r>
      <w:r w:rsidR="00F613A4">
        <w:rPr>
          <w:sz w:val="28"/>
          <w:szCs w:val="28"/>
        </w:rPr>
        <w:t>,1</w:t>
      </w:r>
      <w:r w:rsidRPr="000E437D">
        <w:rPr>
          <w:sz w:val="28"/>
          <w:szCs w:val="28"/>
        </w:rPr>
        <w:t xml:space="preserve">% </w:t>
      </w:r>
      <w:r w:rsidR="00A110A0">
        <w:rPr>
          <w:sz w:val="28"/>
          <w:szCs w:val="28"/>
        </w:rPr>
        <w:t xml:space="preserve"> </w:t>
      </w:r>
      <w:r w:rsidR="00F613A4">
        <w:rPr>
          <w:sz w:val="28"/>
          <w:szCs w:val="28"/>
        </w:rPr>
        <w:t>или 6935</w:t>
      </w:r>
      <w:r w:rsidRPr="000E437D">
        <w:rPr>
          <w:sz w:val="28"/>
          <w:szCs w:val="28"/>
        </w:rPr>
        <w:t xml:space="preserve"> человек, мужчин – </w:t>
      </w:r>
      <w:r w:rsidR="00F613A4">
        <w:rPr>
          <w:sz w:val="28"/>
          <w:szCs w:val="28"/>
        </w:rPr>
        <w:t>46,9% или 6132</w:t>
      </w:r>
      <w:r w:rsidRPr="000E437D">
        <w:rPr>
          <w:sz w:val="28"/>
          <w:szCs w:val="28"/>
        </w:rPr>
        <w:t xml:space="preserve"> человек. </w:t>
      </w:r>
    </w:p>
    <w:p w:rsidR="00260817" w:rsidRDefault="00E809D4" w:rsidP="00E809D4">
      <w:pPr>
        <w:ind w:firstLine="708"/>
        <w:jc w:val="both"/>
        <w:rPr>
          <w:sz w:val="28"/>
          <w:szCs w:val="28"/>
        </w:rPr>
      </w:pPr>
      <w:r>
        <w:rPr>
          <w:noProof/>
          <w:sz w:val="28"/>
          <w:szCs w:val="28"/>
        </w:rPr>
        <w:drawing>
          <wp:inline distT="0" distB="0" distL="0" distR="0">
            <wp:extent cx="5486400" cy="28670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A110A0">
        <w:rPr>
          <w:sz w:val="28"/>
          <w:szCs w:val="28"/>
        </w:rPr>
        <w:t xml:space="preserve">        </w:t>
      </w:r>
    </w:p>
    <w:p w:rsidR="00F613A4" w:rsidRDefault="00CD0F45" w:rsidP="00E809D4">
      <w:pPr>
        <w:ind w:firstLine="708"/>
        <w:jc w:val="both"/>
        <w:rPr>
          <w:sz w:val="28"/>
          <w:szCs w:val="28"/>
        </w:rPr>
      </w:pPr>
      <w:r>
        <w:rPr>
          <w:sz w:val="28"/>
          <w:szCs w:val="28"/>
        </w:rPr>
        <w:t xml:space="preserve">Так, по сравнению с </w:t>
      </w:r>
      <w:r w:rsidR="00917062">
        <w:rPr>
          <w:sz w:val="28"/>
          <w:szCs w:val="28"/>
        </w:rPr>
        <w:t>численностью 2015 года, количество жителей Глусского района уменьшилось на 8% в 2019 году, что связано с естественным движением населения.</w:t>
      </w:r>
    </w:p>
    <w:p w:rsidR="00F613A4" w:rsidRDefault="00F613A4" w:rsidP="00E809D4">
      <w:pPr>
        <w:ind w:firstLine="708"/>
        <w:jc w:val="both"/>
        <w:rPr>
          <w:sz w:val="28"/>
          <w:szCs w:val="28"/>
        </w:rPr>
      </w:pPr>
    </w:p>
    <w:p w:rsidR="00260817" w:rsidRPr="006A2FE2" w:rsidRDefault="00606C29" w:rsidP="00606C29">
      <w:pPr>
        <w:pStyle w:val="af6"/>
        <w:shd w:val="clear" w:color="auto" w:fill="auto"/>
        <w:jc w:val="center"/>
        <w:rPr>
          <w:i/>
          <w:sz w:val="24"/>
          <w:szCs w:val="24"/>
        </w:rPr>
      </w:pPr>
      <w:r w:rsidRPr="006A2FE2">
        <w:rPr>
          <w:i/>
          <w:sz w:val="24"/>
          <w:szCs w:val="24"/>
        </w:rPr>
        <w:t xml:space="preserve">ЧИСЛЕННОСТЬ И СОСТАВ НАСЕЛЕНИЯ </w:t>
      </w:r>
      <w:r w:rsidR="00C87CD9" w:rsidRPr="006A2FE2">
        <w:rPr>
          <w:i/>
          <w:sz w:val="24"/>
          <w:szCs w:val="24"/>
        </w:rPr>
        <w:t>ГЛУССКОГО</w:t>
      </w:r>
      <w:r w:rsidR="00260817" w:rsidRPr="006A2FE2">
        <w:rPr>
          <w:i/>
          <w:sz w:val="24"/>
          <w:szCs w:val="24"/>
        </w:rPr>
        <w:t xml:space="preserve"> РАЙОНА</w:t>
      </w:r>
    </w:p>
    <w:p w:rsidR="00606C29" w:rsidRPr="006A2FE2" w:rsidRDefault="00606C29" w:rsidP="00260817">
      <w:pPr>
        <w:ind w:firstLine="708"/>
        <w:jc w:val="center"/>
        <w:rPr>
          <w:b/>
          <w:i/>
        </w:rPr>
      </w:pPr>
    </w:p>
    <w:tbl>
      <w:tblPr>
        <w:tblStyle w:val="-50"/>
        <w:tblW w:w="5092" w:type="pct"/>
        <w:tblInd w:w="-176" w:type="dxa"/>
        <w:tblLayout w:type="fixed"/>
        <w:tblLook w:val="04A0"/>
      </w:tblPr>
      <w:tblGrid>
        <w:gridCol w:w="3115"/>
        <w:gridCol w:w="1281"/>
        <w:gridCol w:w="1417"/>
        <w:gridCol w:w="1275"/>
        <w:gridCol w:w="1213"/>
        <w:gridCol w:w="1446"/>
      </w:tblGrid>
      <w:tr w:rsidR="0059570C" w:rsidTr="00B37302">
        <w:trPr>
          <w:cnfStyle w:val="100000000000"/>
          <w:trHeight w:val="422"/>
        </w:trPr>
        <w:tc>
          <w:tcPr>
            <w:cnfStyle w:val="001000000000"/>
            <w:tcW w:w="1598" w:type="pct"/>
          </w:tcPr>
          <w:p w:rsidR="0059570C" w:rsidRDefault="0059570C" w:rsidP="00606C29">
            <w:pPr>
              <w:rPr>
                <w:sz w:val="10"/>
                <w:szCs w:val="10"/>
              </w:rPr>
            </w:pPr>
          </w:p>
        </w:tc>
        <w:tc>
          <w:tcPr>
            <w:tcW w:w="657" w:type="pct"/>
          </w:tcPr>
          <w:p w:rsidR="0059570C" w:rsidRDefault="0059570C" w:rsidP="0059570C">
            <w:pPr>
              <w:pStyle w:val="42"/>
              <w:shd w:val="clear" w:color="auto" w:fill="auto"/>
              <w:spacing w:line="240" w:lineRule="auto"/>
              <w:ind w:left="420" w:firstLine="0"/>
              <w:cnfStyle w:val="100000000000"/>
            </w:pPr>
            <w:r>
              <w:t>2015</w:t>
            </w:r>
          </w:p>
        </w:tc>
        <w:tc>
          <w:tcPr>
            <w:tcW w:w="727" w:type="pct"/>
          </w:tcPr>
          <w:p w:rsidR="0059570C" w:rsidRDefault="0059570C" w:rsidP="0059570C">
            <w:pPr>
              <w:pStyle w:val="42"/>
              <w:shd w:val="clear" w:color="auto" w:fill="auto"/>
              <w:spacing w:line="240" w:lineRule="auto"/>
              <w:ind w:left="420" w:firstLine="0"/>
              <w:cnfStyle w:val="100000000000"/>
            </w:pPr>
            <w:r>
              <w:t>2016</w:t>
            </w:r>
          </w:p>
        </w:tc>
        <w:tc>
          <w:tcPr>
            <w:tcW w:w="654" w:type="pct"/>
          </w:tcPr>
          <w:p w:rsidR="0059570C" w:rsidRDefault="0059570C" w:rsidP="0059570C">
            <w:pPr>
              <w:pStyle w:val="42"/>
              <w:shd w:val="clear" w:color="auto" w:fill="auto"/>
              <w:spacing w:line="240" w:lineRule="auto"/>
              <w:ind w:left="340" w:firstLine="0"/>
              <w:cnfStyle w:val="100000000000"/>
            </w:pPr>
            <w:r>
              <w:t>2017</w:t>
            </w:r>
          </w:p>
        </w:tc>
        <w:tc>
          <w:tcPr>
            <w:tcW w:w="622" w:type="pct"/>
          </w:tcPr>
          <w:p w:rsidR="0059570C" w:rsidRDefault="0059570C" w:rsidP="0059570C">
            <w:pPr>
              <w:pStyle w:val="42"/>
              <w:shd w:val="clear" w:color="auto" w:fill="auto"/>
              <w:spacing w:line="240" w:lineRule="auto"/>
              <w:ind w:left="340" w:firstLine="0"/>
              <w:cnfStyle w:val="100000000000"/>
            </w:pPr>
            <w:r>
              <w:t>2018</w:t>
            </w:r>
          </w:p>
        </w:tc>
        <w:tc>
          <w:tcPr>
            <w:tcW w:w="742" w:type="pct"/>
          </w:tcPr>
          <w:p w:rsidR="0059570C" w:rsidRDefault="0059570C" w:rsidP="00606C29">
            <w:pPr>
              <w:pStyle w:val="42"/>
              <w:shd w:val="clear" w:color="auto" w:fill="auto"/>
              <w:spacing w:line="240" w:lineRule="auto"/>
              <w:ind w:left="340" w:firstLine="0"/>
              <w:cnfStyle w:val="100000000000"/>
            </w:pPr>
            <w:r>
              <w:t>2019</w:t>
            </w:r>
          </w:p>
        </w:tc>
      </w:tr>
      <w:tr w:rsidR="0059570C" w:rsidTr="00B37302">
        <w:trPr>
          <w:cnfStyle w:val="000000100000"/>
          <w:trHeight w:val="365"/>
        </w:trPr>
        <w:tc>
          <w:tcPr>
            <w:cnfStyle w:val="001000000000"/>
            <w:tcW w:w="1598" w:type="pct"/>
            <w:vMerge w:val="restart"/>
          </w:tcPr>
          <w:p w:rsidR="0059570C" w:rsidRDefault="0059570C" w:rsidP="00606C29">
            <w:pPr>
              <w:pStyle w:val="42"/>
              <w:shd w:val="clear" w:color="auto" w:fill="auto"/>
              <w:spacing w:line="312" w:lineRule="exact"/>
              <w:ind w:left="120" w:firstLine="0"/>
            </w:pPr>
            <w:r>
              <w:t xml:space="preserve">Численность населения </w:t>
            </w:r>
          </w:p>
          <w:p w:rsidR="0059570C" w:rsidRDefault="0059570C" w:rsidP="00606C29">
            <w:pPr>
              <w:pStyle w:val="42"/>
              <w:shd w:val="clear" w:color="auto" w:fill="auto"/>
              <w:spacing w:line="312" w:lineRule="exact"/>
              <w:ind w:left="120" w:firstLine="0"/>
            </w:pPr>
            <w:r>
              <w:t xml:space="preserve">-мужчин </w:t>
            </w:r>
          </w:p>
          <w:p w:rsidR="0059570C" w:rsidRDefault="0059570C" w:rsidP="00606C29">
            <w:pPr>
              <w:pStyle w:val="42"/>
              <w:shd w:val="clear" w:color="auto" w:fill="auto"/>
              <w:spacing w:line="312" w:lineRule="exact"/>
              <w:ind w:left="120" w:firstLine="0"/>
            </w:pPr>
            <w:r>
              <w:t>- женщин</w:t>
            </w:r>
          </w:p>
        </w:tc>
        <w:tc>
          <w:tcPr>
            <w:tcW w:w="657" w:type="pct"/>
          </w:tcPr>
          <w:p w:rsidR="0059570C" w:rsidRDefault="0059570C" w:rsidP="0059570C">
            <w:pPr>
              <w:pStyle w:val="42"/>
              <w:shd w:val="clear" w:color="auto" w:fill="auto"/>
              <w:spacing w:line="240" w:lineRule="auto"/>
              <w:ind w:left="420" w:firstLine="0"/>
              <w:cnfStyle w:val="000000100000"/>
            </w:pPr>
            <w:r>
              <w:t>14349</w:t>
            </w:r>
          </w:p>
        </w:tc>
        <w:tc>
          <w:tcPr>
            <w:tcW w:w="727" w:type="pct"/>
          </w:tcPr>
          <w:p w:rsidR="0059570C" w:rsidRDefault="0059570C" w:rsidP="0059570C">
            <w:pPr>
              <w:pStyle w:val="42"/>
              <w:shd w:val="clear" w:color="auto" w:fill="auto"/>
              <w:spacing w:line="240" w:lineRule="auto"/>
              <w:ind w:left="420" w:firstLine="0"/>
              <w:cnfStyle w:val="000000100000"/>
            </w:pPr>
            <w:r>
              <w:t>13994</w:t>
            </w:r>
          </w:p>
        </w:tc>
        <w:tc>
          <w:tcPr>
            <w:tcW w:w="654" w:type="pct"/>
          </w:tcPr>
          <w:p w:rsidR="0059570C" w:rsidRDefault="0059570C" w:rsidP="0059570C">
            <w:pPr>
              <w:pStyle w:val="42"/>
              <w:shd w:val="clear" w:color="auto" w:fill="auto"/>
              <w:spacing w:line="240" w:lineRule="auto"/>
              <w:ind w:left="340" w:firstLine="0"/>
              <w:cnfStyle w:val="000000100000"/>
            </w:pPr>
            <w:r>
              <w:t>13610</w:t>
            </w:r>
          </w:p>
        </w:tc>
        <w:tc>
          <w:tcPr>
            <w:tcW w:w="622" w:type="pct"/>
          </w:tcPr>
          <w:p w:rsidR="0059570C" w:rsidRDefault="0059570C" w:rsidP="0059570C">
            <w:pPr>
              <w:pStyle w:val="42"/>
              <w:shd w:val="clear" w:color="auto" w:fill="auto"/>
              <w:spacing w:line="240" w:lineRule="auto"/>
              <w:ind w:left="340" w:firstLine="0"/>
              <w:cnfStyle w:val="000000100000"/>
            </w:pPr>
            <w:r>
              <w:t>13341</w:t>
            </w:r>
          </w:p>
        </w:tc>
        <w:tc>
          <w:tcPr>
            <w:tcW w:w="742" w:type="pct"/>
          </w:tcPr>
          <w:p w:rsidR="0059570C" w:rsidRDefault="0059570C" w:rsidP="0059570C">
            <w:pPr>
              <w:pStyle w:val="42"/>
              <w:shd w:val="clear" w:color="auto" w:fill="auto"/>
              <w:spacing w:line="240" w:lineRule="auto"/>
              <w:ind w:left="340" w:firstLine="0"/>
              <w:cnfStyle w:val="000000100000"/>
            </w:pPr>
            <w:r>
              <w:t>13067</w:t>
            </w:r>
          </w:p>
        </w:tc>
      </w:tr>
      <w:tr w:rsidR="0059570C" w:rsidTr="00B37302">
        <w:trPr>
          <w:cnfStyle w:val="000000010000"/>
          <w:trHeight w:val="365"/>
        </w:trPr>
        <w:tc>
          <w:tcPr>
            <w:cnfStyle w:val="001000000000"/>
            <w:tcW w:w="1598" w:type="pct"/>
            <w:vMerge/>
          </w:tcPr>
          <w:p w:rsidR="0059570C" w:rsidRDefault="0059570C" w:rsidP="00606C29"/>
        </w:tc>
        <w:tc>
          <w:tcPr>
            <w:tcW w:w="657" w:type="pct"/>
          </w:tcPr>
          <w:p w:rsidR="0059570C" w:rsidRDefault="0059570C" w:rsidP="0059570C">
            <w:pPr>
              <w:pStyle w:val="42"/>
              <w:shd w:val="clear" w:color="auto" w:fill="auto"/>
              <w:spacing w:line="240" w:lineRule="auto"/>
              <w:ind w:left="420" w:firstLine="0"/>
              <w:cnfStyle w:val="000000010000"/>
            </w:pPr>
            <w:r>
              <w:t>6673</w:t>
            </w:r>
          </w:p>
        </w:tc>
        <w:tc>
          <w:tcPr>
            <w:tcW w:w="727" w:type="pct"/>
          </w:tcPr>
          <w:p w:rsidR="0059570C" w:rsidRDefault="0059570C" w:rsidP="0059570C">
            <w:pPr>
              <w:pStyle w:val="42"/>
              <w:shd w:val="clear" w:color="auto" w:fill="auto"/>
              <w:spacing w:line="240" w:lineRule="auto"/>
              <w:ind w:left="420" w:firstLine="0"/>
              <w:cnfStyle w:val="000000010000"/>
            </w:pPr>
            <w:r>
              <w:t>6557</w:t>
            </w:r>
          </w:p>
        </w:tc>
        <w:tc>
          <w:tcPr>
            <w:tcW w:w="654" w:type="pct"/>
          </w:tcPr>
          <w:p w:rsidR="0059570C" w:rsidRDefault="0059570C" w:rsidP="0059570C">
            <w:pPr>
              <w:pStyle w:val="42"/>
              <w:shd w:val="clear" w:color="auto" w:fill="auto"/>
              <w:spacing w:line="240" w:lineRule="auto"/>
              <w:ind w:left="340" w:firstLine="0"/>
              <w:cnfStyle w:val="000000010000"/>
            </w:pPr>
            <w:r>
              <w:t>6379</w:t>
            </w:r>
          </w:p>
        </w:tc>
        <w:tc>
          <w:tcPr>
            <w:tcW w:w="622" w:type="pct"/>
          </w:tcPr>
          <w:p w:rsidR="0059570C" w:rsidRDefault="0059570C" w:rsidP="0059570C">
            <w:pPr>
              <w:pStyle w:val="42"/>
              <w:shd w:val="clear" w:color="auto" w:fill="auto"/>
              <w:spacing w:line="240" w:lineRule="auto"/>
              <w:ind w:left="340" w:firstLine="0"/>
              <w:cnfStyle w:val="000000010000"/>
            </w:pPr>
            <w:r>
              <w:t>6236</w:t>
            </w:r>
          </w:p>
        </w:tc>
        <w:tc>
          <w:tcPr>
            <w:tcW w:w="742" w:type="pct"/>
          </w:tcPr>
          <w:p w:rsidR="0059570C" w:rsidRDefault="0059570C" w:rsidP="0059570C">
            <w:pPr>
              <w:pStyle w:val="42"/>
              <w:shd w:val="clear" w:color="auto" w:fill="auto"/>
              <w:spacing w:line="240" w:lineRule="auto"/>
              <w:ind w:left="340" w:firstLine="0"/>
              <w:cnfStyle w:val="000000010000"/>
            </w:pPr>
            <w:r>
              <w:t>6132</w:t>
            </w:r>
          </w:p>
        </w:tc>
      </w:tr>
      <w:tr w:rsidR="0059570C" w:rsidTr="00B37302">
        <w:trPr>
          <w:cnfStyle w:val="000000100000"/>
          <w:trHeight w:val="370"/>
        </w:trPr>
        <w:tc>
          <w:tcPr>
            <w:cnfStyle w:val="001000000000"/>
            <w:tcW w:w="1598" w:type="pct"/>
            <w:vMerge/>
          </w:tcPr>
          <w:p w:rsidR="0059570C" w:rsidRDefault="0059570C" w:rsidP="00606C29"/>
        </w:tc>
        <w:tc>
          <w:tcPr>
            <w:tcW w:w="657" w:type="pct"/>
          </w:tcPr>
          <w:p w:rsidR="0059570C" w:rsidRDefault="0059570C" w:rsidP="0059570C">
            <w:pPr>
              <w:pStyle w:val="42"/>
              <w:shd w:val="clear" w:color="auto" w:fill="auto"/>
              <w:spacing w:line="240" w:lineRule="auto"/>
              <w:ind w:left="420" w:firstLine="0"/>
              <w:cnfStyle w:val="000000100000"/>
            </w:pPr>
            <w:r>
              <w:t>7676</w:t>
            </w:r>
          </w:p>
        </w:tc>
        <w:tc>
          <w:tcPr>
            <w:tcW w:w="727" w:type="pct"/>
          </w:tcPr>
          <w:p w:rsidR="0059570C" w:rsidRDefault="0059570C" w:rsidP="0059570C">
            <w:pPr>
              <w:pStyle w:val="42"/>
              <w:shd w:val="clear" w:color="auto" w:fill="auto"/>
              <w:spacing w:line="240" w:lineRule="auto"/>
              <w:ind w:left="420" w:firstLine="0"/>
              <w:cnfStyle w:val="000000100000"/>
            </w:pPr>
            <w:r>
              <w:t>7437</w:t>
            </w:r>
          </w:p>
        </w:tc>
        <w:tc>
          <w:tcPr>
            <w:tcW w:w="654" w:type="pct"/>
          </w:tcPr>
          <w:p w:rsidR="0059570C" w:rsidRDefault="0059570C" w:rsidP="0059570C">
            <w:pPr>
              <w:pStyle w:val="42"/>
              <w:shd w:val="clear" w:color="auto" w:fill="auto"/>
              <w:spacing w:line="240" w:lineRule="auto"/>
              <w:ind w:left="340" w:firstLine="0"/>
              <w:cnfStyle w:val="000000100000"/>
            </w:pPr>
            <w:r>
              <w:t>7231</w:t>
            </w:r>
          </w:p>
        </w:tc>
        <w:tc>
          <w:tcPr>
            <w:tcW w:w="622" w:type="pct"/>
          </w:tcPr>
          <w:p w:rsidR="0059570C" w:rsidRDefault="0059570C" w:rsidP="0059570C">
            <w:pPr>
              <w:pStyle w:val="42"/>
              <w:shd w:val="clear" w:color="auto" w:fill="auto"/>
              <w:spacing w:line="240" w:lineRule="auto"/>
              <w:ind w:left="340" w:firstLine="0"/>
              <w:cnfStyle w:val="000000100000"/>
            </w:pPr>
            <w:r>
              <w:t>7105</w:t>
            </w:r>
          </w:p>
        </w:tc>
        <w:tc>
          <w:tcPr>
            <w:tcW w:w="742" w:type="pct"/>
          </w:tcPr>
          <w:p w:rsidR="0059570C" w:rsidRDefault="0059570C" w:rsidP="00606C29">
            <w:pPr>
              <w:pStyle w:val="42"/>
              <w:shd w:val="clear" w:color="auto" w:fill="auto"/>
              <w:spacing w:line="240" w:lineRule="auto"/>
              <w:ind w:left="340" w:firstLine="0"/>
              <w:cnfStyle w:val="000000100000"/>
            </w:pPr>
            <w:r>
              <w:t>6935</w:t>
            </w:r>
          </w:p>
        </w:tc>
      </w:tr>
      <w:tr w:rsidR="0059570C" w:rsidTr="00B37302">
        <w:trPr>
          <w:cnfStyle w:val="000000010000"/>
          <w:trHeight w:val="365"/>
        </w:trPr>
        <w:tc>
          <w:tcPr>
            <w:cnfStyle w:val="001000000000"/>
            <w:tcW w:w="1598" w:type="pct"/>
            <w:vMerge w:val="restart"/>
          </w:tcPr>
          <w:p w:rsidR="0059570C" w:rsidRDefault="0059570C" w:rsidP="00606C29">
            <w:pPr>
              <w:pStyle w:val="42"/>
              <w:shd w:val="clear" w:color="auto" w:fill="auto"/>
              <w:spacing w:line="312" w:lineRule="exact"/>
              <w:ind w:left="120" w:firstLine="0"/>
            </w:pPr>
            <w:r>
              <w:t>Численность городского населения:</w:t>
            </w:r>
          </w:p>
          <w:p w:rsidR="0059570C" w:rsidRDefault="0059570C" w:rsidP="00606C29">
            <w:pPr>
              <w:pStyle w:val="42"/>
              <w:numPr>
                <w:ilvl w:val="0"/>
                <w:numId w:val="17"/>
              </w:numPr>
              <w:shd w:val="clear" w:color="auto" w:fill="auto"/>
              <w:tabs>
                <w:tab w:val="left" w:pos="254"/>
              </w:tabs>
              <w:spacing w:line="312" w:lineRule="exact"/>
              <w:ind w:left="120" w:firstLine="0"/>
            </w:pPr>
            <w:r>
              <w:t>мужчин</w:t>
            </w:r>
          </w:p>
          <w:p w:rsidR="0059570C" w:rsidRDefault="0059570C" w:rsidP="00606C29">
            <w:pPr>
              <w:pStyle w:val="42"/>
              <w:numPr>
                <w:ilvl w:val="0"/>
                <w:numId w:val="17"/>
              </w:numPr>
              <w:shd w:val="clear" w:color="auto" w:fill="auto"/>
              <w:tabs>
                <w:tab w:val="left" w:pos="254"/>
              </w:tabs>
              <w:spacing w:line="312" w:lineRule="exact"/>
              <w:ind w:left="120" w:firstLine="0"/>
            </w:pPr>
            <w:r>
              <w:t>женщин</w:t>
            </w:r>
          </w:p>
        </w:tc>
        <w:tc>
          <w:tcPr>
            <w:tcW w:w="657" w:type="pct"/>
          </w:tcPr>
          <w:p w:rsidR="0059570C" w:rsidRDefault="0059570C" w:rsidP="0059570C">
            <w:pPr>
              <w:pStyle w:val="42"/>
              <w:shd w:val="clear" w:color="auto" w:fill="auto"/>
              <w:spacing w:line="240" w:lineRule="auto"/>
              <w:ind w:left="420" w:firstLine="0"/>
              <w:cnfStyle w:val="000000010000"/>
            </w:pPr>
            <w:r>
              <w:t>7236</w:t>
            </w:r>
          </w:p>
        </w:tc>
        <w:tc>
          <w:tcPr>
            <w:tcW w:w="727" w:type="pct"/>
          </w:tcPr>
          <w:p w:rsidR="0059570C" w:rsidRDefault="0059570C" w:rsidP="0059570C">
            <w:pPr>
              <w:pStyle w:val="42"/>
              <w:shd w:val="clear" w:color="auto" w:fill="auto"/>
              <w:spacing w:line="240" w:lineRule="auto"/>
              <w:ind w:left="420" w:firstLine="0"/>
              <w:cnfStyle w:val="000000010000"/>
            </w:pPr>
            <w:r>
              <w:t>7233</w:t>
            </w:r>
          </w:p>
        </w:tc>
        <w:tc>
          <w:tcPr>
            <w:tcW w:w="654" w:type="pct"/>
          </w:tcPr>
          <w:p w:rsidR="0059570C" w:rsidRDefault="0059570C" w:rsidP="0059570C">
            <w:pPr>
              <w:pStyle w:val="42"/>
              <w:shd w:val="clear" w:color="auto" w:fill="auto"/>
              <w:spacing w:line="240" w:lineRule="auto"/>
              <w:ind w:left="340" w:firstLine="0"/>
              <w:cnfStyle w:val="000000010000"/>
            </w:pPr>
            <w:r>
              <w:t>7152</w:t>
            </w:r>
          </w:p>
        </w:tc>
        <w:tc>
          <w:tcPr>
            <w:tcW w:w="622" w:type="pct"/>
          </w:tcPr>
          <w:p w:rsidR="0059570C" w:rsidRDefault="0059570C" w:rsidP="0059570C">
            <w:pPr>
              <w:pStyle w:val="42"/>
              <w:shd w:val="clear" w:color="auto" w:fill="auto"/>
              <w:spacing w:line="240" w:lineRule="auto"/>
              <w:ind w:left="340" w:firstLine="0"/>
              <w:cnfStyle w:val="000000010000"/>
            </w:pPr>
            <w:r>
              <w:t>7138</w:t>
            </w:r>
          </w:p>
        </w:tc>
        <w:tc>
          <w:tcPr>
            <w:tcW w:w="742" w:type="pct"/>
          </w:tcPr>
          <w:p w:rsidR="0059570C" w:rsidRDefault="0059570C" w:rsidP="0059570C">
            <w:pPr>
              <w:pStyle w:val="42"/>
              <w:shd w:val="clear" w:color="auto" w:fill="auto"/>
              <w:spacing w:line="240" w:lineRule="auto"/>
              <w:ind w:left="340" w:firstLine="0"/>
              <w:cnfStyle w:val="000000010000"/>
            </w:pPr>
            <w:r>
              <w:t>7036</w:t>
            </w:r>
          </w:p>
        </w:tc>
      </w:tr>
      <w:tr w:rsidR="0059570C" w:rsidTr="00B37302">
        <w:trPr>
          <w:cnfStyle w:val="000000100000"/>
          <w:trHeight w:val="365"/>
        </w:trPr>
        <w:tc>
          <w:tcPr>
            <w:cnfStyle w:val="001000000000"/>
            <w:tcW w:w="1598" w:type="pct"/>
            <w:vMerge/>
          </w:tcPr>
          <w:p w:rsidR="0059570C" w:rsidRDefault="0059570C" w:rsidP="00606C29"/>
        </w:tc>
        <w:tc>
          <w:tcPr>
            <w:tcW w:w="657" w:type="pct"/>
          </w:tcPr>
          <w:p w:rsidR="0059570C" w:rsidRDefault="0059570C" w:rsidP="0059570C">
            <w:pPr>
              <w:pStyle w:val="42"/>
              <w:shd w:val="clear" w:color="auto" w:fill="auto"/>
              <w:spacing w:line="240" w:lineRule="auto"/>
              <w:ind w:left="420" w:firstLine="0"/>
              <w:cnfStyle w:val="000000100000"/>
            </w:pPr>
            <w:r>
              <w:t>3348</w:t>
            </w:r>
          </w:p>
        </w:tc>
        <w:tc>
          <w:tcPr>
            <w:tcW w:w="727" w:type="pct"/>
          </w:tcPr>
          <w:p w:rsidR="0059570C" w:rsidRDefault="0059570C" w:rsidP="0059570C">
            <w:pPr>
              <w:pStyle w:val="42"/>
              <w:shd w:val="clear" w:color="auto" w:fill="auto"/>
              <w:spacing w:line="240" w:lineRule="auto"/>
              <w:ind w:left="420" w:firstLine="0"/>
              <w:cnfStyle w:val="000000100000"/>
            </w:pPr>
            <w:r>
              <w:t>3353</w:t>
            </w:r>
          </w:p>
        </w:tc>
        <w:tc>
          <w:tcPr>
            <w:tcW w:w="654" w:type="pct"/>
          </w:tcPr>
          <w:p w:rsidR="0059570C" w:rsidRDefault="0059570C" w:rsidP="0059570C">
            <w:pPr>
              <w:pStyle w:val="42"/>
              <w:shd w:val="clear" w:color="auto" w:fill="auto"/>
              <w:spacing w:line="240" w:lineRule="auto"/>
              <w:ind w:left="340" w:firstLine="0"/>
              <w:cnfStyle w:val="000000100000"/>
            </w:pPr>
            <w:r>
              <w:t>3291</w:t>
            </w:r>
          </w:p>
        </w:tc>
        <w:tc>
          <w:tcPr>
            <w:tcW w:w="622" w:type="pct"/>
          </w:tcPr>
          <w:p w:rsidR="0059570C" w:rsidRDefault="0059570C" w:rsidP="0059570C">
            <w:pPr>
              <w:pStyle w:val="42"/>
              <w:shd w:val="clear" w:color="auto" w:fill="auto"/>
              <w:spacing w:line="240" w:lineRule="auto"/>
              <w:ind w:left="340" w:firstLine="0"/>
              <w:cnfStyle w:val="000000100000"/>
            </w:pPr>
            <w:r>
              <w:t>3266</w:t>
            </w:r>
          </w:p>
        </w:tc>
        <w:tc>
          <w:tcPr>
            <w:tcW w:w="742" w:type="pct"/>
          </w:tcPr>
          <w:p w:rsidR="0059570C" w:rsidRDefault="0059570C" w:rsidP="00606C29">
            <w:pPr>
              <w:pStyle w:val="42"/>
              <w:shd w:val="clear" w:color="auto" w:fill="auto"/>
              <w:spacing w:line="240" w:lineRule="auto"/>
              <w:ind w:left="340" w:firstLine="0"/>
              <w:cnfStyle w:val="000000100000"/>
            </w:pPr>
            <w:r>
              <w:t>3240</w:t>
            </w:r>
          </w:p>
        </w:tc>
      </w:tr>
      <w:tr w:rsidR="0059570C" w:rsidTr="00B37302">
        <w:trPr>
          <w:cnfStyle w:val="000000010000"/>
          <w:trHeight w:val="365"/>
        </w:trPr>
        <w:tc>
          <w:tcPr>
            <w:cnfStyle w:val="001000000000"/>
            <w:tcW w:w="1598" w:type="pct"/>
            <w:vMerge/>
          </w:tcPr>
          <w:p w:rsidR="0059570C" w:rsidRDefault="0059570C" w:rsidP="00606C29"/>
        </w:tc>
        <w:tc>
          <w:tcPr>
            <w:tcW w:w="657" w:type="pct"/>
          </w:tcPr>
          <w:p w:rsidR="0059570C" w:rsidRDefault="0059570C" w:rsidP="0059570C">
            <w:pPr>
              <w:pStyle w:val="42"/>
              <w:shd w:val="clear" w:color="auto" w:fill="auto"/>
              <w:spacing w:line="240" w:lineRule="auto"/>
              <w:ind w:left="420" w:firstLine="0"/>
              <w:cnfStyle w:val="000000010000"/>
            </w:pPr>
            <w:r>
              <w:t>3888</w:t>
            </w:r>
          </w:p>
        </w:tc>
        <w:tc>
          <w:tcPr>
            <w:tcW w:w="727" w:type="pct"/>
          </w:tcPr>
          <w:p w:rsidR="0059570C" w:rsidRDefault="0059570C" w:rsidP="0059570C">
            <w:pPr>
              <w:pStyle w:val="42"/>
              <w:shd w:val="clear" w:color="auto" w:fill="auto"/>
              <w:spacing w:line="240" w:lineRule="auto"/>
              <w:ind w:left="420" w:firstLine="0"/>
              <w:cnfStyle w:val="000000010000"/>
            </w:pPr>
            <w:r>
              <w:t>3880</w:t>
            </w:r>
          </w:p>
        </w:tc>
        <w:tc>
          <w:tcPr>
            <w:tcW w:w="654" w:type="pct"/>
          </w:tcPr>
          <w:p w:rsidR="0059570C" w:rsidRDefault="0059570C" w:rsidP="0059570C">
            <w:pPr>
              <w:pStyle w:val="42"/>
              <w:shd w:val="clear" w:color="auto" w:fill="auto"/>
              <w:spacing w:line="240" w:lineRule="auto"/>
              <w:ind w:left="340" w:firstLine="0"/>
              <w:cnfStyle w:val="000000010000"/>
            </w:pPr>
            <w:r>
              <w:t>3861</w:t>
            </w:r>
          </w:p>
        </w:tc>
        <w:tc>
          <w:tcPr>
            <w:tcW w:w="622" w:type="pct"/>
          </w:tcPr>
          <w:p w:rsidR="0059570C" w:rsidRDefault="0059570C" w:rsidP="0059570C">
            <w:pPr>
              <w:pStyle w:val="42"/>
              <w:shd w:val="clear" w:color="auto" w:fill="auto"/>
              <w:spacing w:line="240" w:lineRule="auto"/>
              <w:ind w:left="340" w:firstLine="0"/>
              <w:cnfStyle w:val="000000010000"/>
            </w:pPr>
            <w:r>
              <w:t>3872</w:t>
            </w:r>
          </w:p>
        </w:tc>
        <w:tc>
          <w:tcPr>
            <w:tcW w:w="742" w:type="pct"/>
          </w:tcPr>
          <w:p w:rsidR="0059570C" w:rsidRDefault="0059570C" w:rsidP="00606C29">
            <w:pPr>
              <w:pStyle w:val="42"/>
              <w:shd w:val="clear" w:color="auto" w:fill="auto"/>
              <w:spacing w:line="240" w:lineRule="auto"/>
              <w:ind w:left="340" w:firstLine="0"/>
              <w:cnfStyle w:val="000000010000"/>
            </w:pPr>
            <w:r>
              <w:t>3823</w:t>
            </w:r>
          </w:p>
        </w:tc>
      </w:tr>
      <w:tr w:rsidR="0059570C" w:rsidTr="00B37302">
        <w:trPr>
          <w:cnfStyle w:val="000000100000"/>
          <w:trHeight w:val="360"/>
        </w:trPr>
        <w:tc>
          <w:tcPr>
            <w:cnfStyle w:val="001000000000"/>
            <w:tcW w:w="1598" w:type="pct"/>
            <w:vMerge w:val="restart"/>
          </w:tcPr>
          <w:p w:rsidR="0059570C" w:rsidRDefault="0059570C" w:rsidP="00606C29">
            <w:pPr>
              <w:pStyle w:val="42"/>
              <w:shd w:val="clear" w:color="auto" w:fill="auto"/>
              <w:spacing w:line="312" w:lineRule="exact"/>
              <w:ind w:left="120" w:firstLine="0"/>
            </w:pPr>
            <w:r>
              <w:t>Численность сельского населения:</w:t>
            </w:r>
          </w:p>
          <w:p w:rsidR="0059570C" w:rsidRDefault="0059570C" w:rsidP="00606C29">
            <w:pPr>
              <w:pStyle w:val="42"/>
              <w:numPr>
                <w:ilvl w:val="0"/>
                <w:numId w:val="18"/>
              </w:numPr>
              <w:shd w:val="clear" w:color="auto" w:fill="auto"/>
              <w:tabs>
                <w:tab w:val="left" w:pos="250"/>
              </w:tabs>
              <w:spacing w:line="312" w:lineRule="exact"/>
              <w:ind w:left="120" w:firstLine="0"/>
            </w:pPr>
            <w:r>
              <w:t>мужчин</w:t>
            </w:r>
          </w:p>
          <w:p w:rsidR="0059570C" w:rsidRDefault="0059570C" w:rsidP="00606C29">
            <w:pPr>
              <w:pStyle w:val="42"/>
              <w:numPr>
                <w:ilvl w:val="0"/>
                <w:numId w:val="18"/>
              </w:numPr>
              <w:shd w:val="clear" w:color="auto" w:fill="auto"/>
              <w:tabs>
                <w:tab w:val="left" w:pos="254"/>
              </w:tabs>
              <w:spacing w:line="312" w:lineRule="exact"/>
              <w:ind w:left="120" w:firstLine="0"/>
            </w:pPr>
            <w:r>
              <w:t>женщин</w:t>
            </w:r>
          </w:p>
        </w:tc>
        <w:tc>
          <w:tcPr>
            <w:tcW w:w="657" w:type="pct"/>
          </w:tcPr>
          <w:p w:rsidR="0059570C" w:rsidRDefault="0059570C" w:rsidP="0059570C">
            <w:pPr>
              <w:pStyle w:val="42"/>
              <w:shd w:val="clear" w:color="auto" w:fill="auto"/>
              <w:spacing w:line="240" w:lineRule="auto"/>
              <w:ind w:left="420" w:firstLine="0"/>
              <w:cnfStyle w:val="000000100000"/>
            </w:pPr>
            <w:r>
              <w:t>7113</w:t>
            </w:r>
          </w:p>
        </w:tc>
        <w:tc>
          <w:tcPr>
            <w:tcW w:w="727" w:type="pct"/>
          </w:tcPr>
          <w:p w:rsidR="0059570C" w:rsidRDefault="0059570C" w:rsidP="0059570C">
            <w:pPr>
              <w:pStyle w:val="42"/>
              <w:shd w:val="clear" w:color="auto" w:fill="auto"/>
              <w:spacing w:line="240" w:lineRule="auto"/>
              <w:ind w:left="420" w:firstLine="0"/>
              <w:cnfStyle w:val="000000100000"/>
            </w:pPr>
            <w:r>
              <w:t>6761</w:t>
            </w:r>
          </w:p>
        </w:tc>
        <w:tc>
          <w:tcPr>
            <w:tcW w:w="654" w:type="pct"/>
          </w:tcPr>
          <w:p w:rsidR="0059570C" w:rsidRDefault="0059570C" w:rsidP="0059570C">
            <w:pPr>
              <w:pStyle w:val="42"/>
              <w:shd w:val="clear" w:color="auto" w:fill="auto"/>
              <w:spacing w:line="240" w:lineRule="auto"/>
              <w:ind w:left="340" w:firstLine="0"/>
              <w:cnfStyle w:val="000000100000"/>
            </w:pPr>
            <w:r>
              <w:t>6458</w:t>
            </w:r>
          </w:p>
        </w:tc>
        <w:tc>
          <w:tcPr>
            <w:tcW w:w="622" w:type="pct"/>
          </w:tcPr>
          <w:p w:rsidR="0059570C" w:rsidRDefault="0059570C" w:rsidP="0059570C">
            <w:pPr>
              <w:pStyle w:val="42"/>
              <w:shd w:val="clear" w:color="auto" w:fill="auto"/>
              <w:spacing w:line="240" w:lineRule="auto"/>
              <w:ind w:left="340" w:firstLine="0"/>
              <w:cnfStyle w:val="000000100000"/>
            </w:pPr>
            <w:r>
              <w:t>6203</w:t>
            </w:r>
          </w:p>
        </w:tc>
        <w:tc>
          <w:tcPr>
            <w:tcW w:w="742" w:type="pct"/>
          </w:tcPr>
          <w:p w:rsidR="0059570C" w:rsidRDefault="0059570C" w:rsidP="0059570C">
            <w:pPr>
              <w:pStyle w:val="42"/>
              <w:shd w:val="clear" w:color="auto" w:fill="auto"/>
              <w:spacing w:line="240" w:lineRule="auto"/>
              <w:ind w:left="340" w:firstLine="0"/>
              <w:cnfStyle w:val="000000100000"/>
            </w:pPr>
            <w:r>
              <w:t>6004</w:t>
            </w:r>
          </w:p>
        </w:tc>
      </w:tr>
      <w:tr w:rsidR="0059570C" w:rsidTr="00B37302">
        <w:trPr>
          <w:cnfStyle w:val="000000010000"/>
          <w:trHeight w:val="365"/>
        </w:trPr>
        <w:tc>
          <w:tcPr>
            <w:cnfStyle w:val="001000000000"/>
            <w:tcW w:w="1598" w:type="pct"/>
            <w:vMerge/>
          </w:tcPr>
          <w:p w:rsidR="0059570C" w:rsidRDefault="0059570C" w:rsidP="00606C29"/>
        </w:tc>
        <w:tc>
          <w:tcPr>
            <w:tcW w:w="657" w:type="pct"/>
          </w:tcPr>
          <w:p w:rsidR="0059570C" w:rsidRDefault="0059570C" w:rsidP="0059570C">
            <w:pPr>
              <w:pStyle w:val="42"/>
              <w:shd w:val="clear" w:color="auto" w:fill="auto"/>
              <w:spacing w:line="240" w:lineRule="auto"/>
              <w:ind w:left="420" w:firstLine="0"/>
              <w:cnfStyle w:val="000000010000"/>
            </w:pPr>
            <w:r>
              <w:t>3325</w:t>
            </w:r>
          </w:p>
        </w:tc>
        <w:tc>
          <w:tcPr>
            <w:tcW w:w="727" w:type="pct"/>
          </w:tcPr>
          <w:p w:rsidR="0059570C" w:rsidRDefault="0059570C" w:rsidP="0059570C">
            <w:pPr>
              <w:pStyle w:val="42"/>
              <w:shd w:val="clear" w:color="auto" w:fill="auto"/>
              <w:spacing w:line="240" w:lineRule="auto"/>
              <w:ind w:left="420" w:firstLine="0"/>
              <w:cnfStyle w:val="000000010000"/>
            </w:pPr>
            <w:r>
              <w:t>3204</w:t>
            </w:r>
          </w:p>
        </w:tc>
        <w:tc>
          <w:tcPr>
            <w:tcW w:w="654" w:type="pct"/>
          </w:tcPr>
          <w:p w:rsidR="0059570C" w:rsidRDefault="0059570C" w:rsidP="0059570C">
            <w:pPr>
              <w:pStyle w:val="42"/>
              <w:shd w:val="clear" w:color="auto" w:fill="auto"/>
              <w:spacing w:line="240" w:lineRule="auto"/>
              <w:ind w:left="340" w:firstLine="0"/>
              <w:cnfStyle w:val="000000010000"/>
            </w:pPr>
            <w:r>
              <w:t>3088</w:t>
            </w:r>
          </w:p>
        </w:tc>
        <w:tc>
          <w:tcPr>
            <w:tcW w:w="622" w:type="pct"/>
          </w:tcPr>
          <w:p w:rsidR="0059570C" w:rsidRDefault="0059570C" w:rsidP="0059570C">
            <w:pPr>
              <w:pStyle w:val="42"/>
              <w:shd w:val="clear" w:color="auto" w:fill="auto"/>
              <w:spacing w:line="240" w:lineRule="auto"/>
              <w:ind w:left="340" w:firstLine="0"/>
              <w:cnfStyle w:val="000000010000"/>
            </w:pPr>
            <w:r>
              <w:t>2970</w:t>
            </w:r>
          </w:p>
        </w:tc>
        <w:tc>
          <w:tcPr>
            <w:tcW w:w="742" w:type="pct"/>
          </w:tcPr>
          <w:p w:rsidR="0059570C" w:rsidRDefault="0059570C" w:rsidP="00606C29">
            <w:pPr>
              <w:pStyle w:val="42"/>
              <w:shd w:val="clear" w:color="auto" w:fill="auto"/>
              <w:spacing w:line="240" w:lineRule="auto"/>
              <w:ind w:left="340" w:firstLine="0"/>
              <w:cnfStyle w:val="000000010000"/>
            </w:pPr>
            <w:r>
              <w:t>2892</w:t>
            </w:r>
          </w:p>
        </w:tc>
      </w:tr>
      <w:tr w:rsidR="0059570C" w:rsidTr="00B37302">
        <w:trPr>
          <w:cnfStyle w:val="000000100000"/>
          <w:trHeight w:val="370"/>
        </w:trPr>
        <w:tc>
          <w:tcPr>
            <w:cnfStyle w:val="001000000000"/>
            <w:tcW w:w="1598" w:type="pct"/>
            <w:vMerge/>
          </w:tcPr>
          <w:p w:rsidR="0059570C" w:rsidRDefault="0059570C" w:rsidP="00606C29"/>
        </w:tc>
        <w:tc>
          <w:tcPr>
            <w:tcW w:w="657" w:type="pct"/>
          </w:tcPr>
          <w:p w:rsidR="0059570C" w:rsidRDefault="0059570C" w:rsidP="0059570C">
            <w:pPr>
              <w:pStyle w:val="42"/>
              <w:shd w:val="clear" w:color="auto" w:fill="auto"/>
              <w:spacing w:line="240" w:lineRule="auto"/>
              <w:ind w:left="420" w:firstLine="0"/>
              <w:cnfStyle w:val="000000100000"/>
            </w:pPr>
            <w:r>
              <w:t>3788</w:t>
            </w:r>
          </w:p>
        </w:tc>
        <w:tc>
          <w:tcPr>
            <w:tcW w:w="727" w:type="pct"/>
          </w:tcPr>
          <w:p w:rsidR="0059570C" w:rsidRDefault="0059570C" w:rsidP="0059570C">
            <w:pPr>
              <w:pStyle w:val="42"/>
              <w:shd w:val="clear" w:color="auto" w:fill="auto"/>
              <w:spacing w:line="240" w:lineRule="auto"/>
              <w:ind w:left="420" w:firstLine="0"/>
              <w:cnfStyle w:val="000000100000"/>
            </w:pPr>
            <w:r>
              <w:t>3557</w:t>
            </w:r>
          </w:p>
        </w:tc>
        <w:tc>
          <w:tcPr>
            <w:tcW w:w="654" w:type="pct"/>
          </w:tcPr>
          <w:p w:rsidR="0059570C" w:rsidRDefault="0059570C" w:rsidP="0059570C">
            <w:pPr>
              <w:pStyle w:val="42"/>
              <w:shd w:val="clear" w:color="auto" w:fill="auto"/>
              <w:spacing w:line="240" w:lineRule="auto"/>
              <w:ind w:left="340" w:firstLine="0"/>
              <w:cnfStyle w:val="000000100000"/>
            </w:pPr>
            <w:r>
              <w:t>3370</w:t>
            </w:r>
          </w:p>
        </w:tc>
        <w:tc>
          <w:tcPr>
            <w:tcW w:w="622" w:type="pct"/>
          </w:tcPr>
          <w:p w:rsidR="0059570C" w:rsidRDefault="0059570C" w:rsidP="0059570C">
            <w:pPr>
              <w:pStyle w:val="42"/>
              <w:shd w:val="clear" w:color="auto" w:fill="auto"/>
              <w:spacing w:line="240" w:lineRule="auto"/>
              <w:ind w:left="340" w:firstLine="0"/>
              <w:cnfStyle w:val="000000100000"/>
            </w:pPr>
            <w:r>
              <w:t>3233</w:t>
            </w:r>
          </w:p>
        </w:tc>
        <w:tc>
          <w:tcPr>
            <w:tcW w:w="742" w:type="pct"/>
          </w:tcPr>
          <w:p w:rsidR="0059570C" w:rsidRDefault="0059570C" w:rsidP="0059570C">
            <w:pPr>
              <w:pStyle w:val="42"/>
              <w:shd w:val="clear" w:color="auto" w:fill="auto"/>
              <w:spacing w:line="240" w:lineRule="auto"/>
              <w:ind w:left="340" w:firstLine="0"/>
              <w:cnfStyle w:val="000000100000"/>
            </w:pPr>
            <w:r>
              <w:t>3112</w:t>
            </w:r>
          </w:p>
        </w:tc>
      </w:tr>
    </w:tbl>
    <w:p w:rsidR="006A59AD" w:rsidRDefault="006A59AD" w:rsidP="006A59AD">
      <w:pPr>
        <w:pStyle w:val="1"/>
        <w:jc w:val="right"/>
        <w:rPr>
          <w:b w:val="0"/>
          <w:i/>
          <w:sz w:val="28"/>
          <w:szCs w:val="28"/>
        </w:rPr>
      </w:pPr>
    </w:p>
    <w:p w:rsidR="004E08E1" w:rsidRDefault="004E08E1" w:rsidP="00E25614">
      <w:pPr>
        <w:jc w:val="center"/>
        <w:rPr>
          <w:i/>
        </w:rPr>
      </w:pPr>
    </w:p>
    <w:p w:rsidR="004E08E1" w:rsidRDefault="004E08E1" w:rsidP="00E25614">
      <w:pPr>
        <w:jc w:val="center"/>
        <w:rPr>
          <w:i/>
        </w:rPr>
      </w:pPr>
    </w:p>
    <w:p w:rsidR="004E08E1" w:rsidRDefault="004E08E1" w:rsidP="00E25614">
      <w:pPr>
        <w:jc w:val="center"/>
        <w:rPr>
          <w:i/>
        </w:rPr>
      </w:pPr>
    </w:p>
    <w:p w:rsidR="00E25614" w:rsidRDefault="006A2FE2" w:rsidP="00E25614">
      <w:pPr>
        <w:jc w:val="center"/>
        <w:rPr>
          <w:i/>
        </w:rPr>
      </w:pPr>
      <w:r w:rsidRPr="006A2FE2">
        <w:rPr>
          <w:i/>
        </w:rPr>
        <w:t>ЧИСЛЕННОСТЬ ДЕТСКОГО И ВЗРОСЛОГО НАСЕЛЕНИЯ ГЛУССКОГО РАЙОНА</w:t>
      </w:r>
    </w:p>
    <w:p w:rsidR="00A110A0" w:rsidRPr="006A2FE2" w:rsidRDefault="00A110A0" w:rsidP="00E25614">
      <w:pPr>
        <w:jc w:val="center"/>
        <w:rPr>
          <w:i/>
        </w:rPr>
      </w:pPr>
    </w:p>
    <w:p w:rsidR="006A2FE2" w:rsidRPr="006A2FE2" w:rsidRDefault="00E25614" w:rsidP="006A2FE2">
      <w:pPr>
        <w:jc w:val="center"/>
        <w:rPr>
          <w:b/>
          <w:sz w:val="28"/>
          <w:szCs w:val="28"/>
        </w:rPr>
      </w:pPr>
      <w:r>
        <w:rPr>
          <w:b/>
          <w:noProof/>
          <w:sz w:val="28"/>
          <w:szCs w:val="28"/>
        </w:rPr>
        <w:lastRenderedPageBreak/>
        <w:drawing>
          <wp:inline distT="0" distB="0" distL="0" distR="0">
            <wp:extent cx="6162675" cy="26860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791B" w:rsidRDefault="00BE791B" w:rsidP="00BE791B"/>
    <w:p w:rsidR="00A110A0" w:rsidRPr="006A2FE2" w:rsidRDefault="00A110A0" w:rsidP="00BE791B"/>
    <w:p w:rsidR="00330D19" w:rsidRDefault="00330D19" w:rsidP="00BE791B">
      <w:pPr>
        <w:jc w:val="center"/>
        <w:rPr>
          <w:i/>
        </w:rPr>
      </w:pPr>
    </w:p>
    <w:p w:rsidR="00BE791B" w:rsidRDefault="00BE791B" w:rsidP="00BE791B">
      <w:pPr>
        <w:jc w:val="center"/>
        <w:rPr>
          <w:i/>
        </w:rPr>
      </w:pPr>
      <w:r w:rsidRPr="006A2FE2">
        <w:rPr>
          <w:i/>
        </w:rPr>
        <w:t>РОЖДАЕМОСТЬ, СМЕРТНОСТЬ И ЕСТЕСТВЕННЫЙ ПРИРОСТ НАСЕЛЕНИЯ ГЛУССКОГО РАЙОНА</w:t>
      </w:r>
    </w:p>
    <w:p w:rsidR="00A110A0" w:rsidRPr="006A2FE2" w:rsidRDefault="00A110A0" w:rsidP="00BE791B">
      <w:pPr>
        <w:jc w:val="center"/>
        <w:rPr>
          <w:i/>
        </w:rPr>
      </w:pPr>
    </w:p>
    <w:p w:rsidR="00BE791B" w:rsidRDefault="009A01D4" w:rsidP="00197CB2">
      <w:pPr>
        <w:jc w:val="center"/>
        <w:rPr>
          <w:b/>
          <w:i/>
          <w:sz w:val="26"/>
          <w:szCs w:val="26"/>
        </w:rPr>
      </w:pPr>
      <w:r w:rsidRPr="009A01D4">
        <w:rPr>
          <w:b/>
          <w:i/>
          <w:noProof/>
          <w:sz w:val="26"/>
          <w:szCs w:val="26"/>
        </w:rPr>
        <w:drawing>
          <wp:inline distT="0" distB="0" distL="0" distR="0">
            <wp:extent cx="5943600" cy="2019300"/>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6FC6" w:rsidRDefault="00A16FC6" w:rsidP="00A16FC6">
      <w:pPr>
        <w:pStyle w:val="a9"/>
        <w:ind w:left="0" w:firstLine="181"/>
        <w:jc w:val="center"/>
        <w:rPr>
          <w:b/>
          <w:sz w:val="28"/>
          <w:szCs w:val="28"/>
        </w:rPr>
      </w:pPr>
    </w:p>
    <w:p w:rsidR="00A16FC6" w:rsidRPr="00A81036" w:rsidRDefault="00A16FC6" w:rsidP="00A16FC6">
      <w:pPr>
        <w:pStyle w:val="a9"/>
        <w:ind w:left="0" w:firstLine="181"/>
        <w:jc w:val="center"/>
        <w:rPr>
          <w:b/>
          <w:sz w:val="28"/>
          <w:szCs w:val="28"/>
        </w:rPr>
      </w:pPr>
      <w:r>
        <w:rPr>
          <w:b/>
          <w:sz w:val="28"/>
          <w:szCs w:val="28"/>
        </w:rPr>
        <w:t>Общие показатели воспроизводства населения в 2015</w:t>
      </w:r>
      <w:r w:rsidRPr="00A81036">
        <w:rPr>
          <w:b/>
          <w:sz w:val="28"/>
          <w:szCs w:val="28"/>
        </w:rPr>
        <w:t>-201</w:t>
      </w:r>
      <w:r>
        <w:rPr>
          <w:b/>
          <w:sz w:val="28"/>
          <w:szCs w:val="28"/>
        </w:rPr>
        <w:t xml:space="preserve">9 </w:t>
      </w:r>
      <w:r w:rsidRPr="00A81036">
        <w:rPr>
          <w:b/>
          <w:sz w:val="28"/>
          <w:szCs w:val="28"/>
        </w:rPr>
        <w:t>гг</w:t>
      </w:r>
      <w:r>
        <w:rPr>
          <w:b/>
          <w:sz w:val="28"/>
          <w:szCs w:val="28"/>
        </w:rPr>
        <w:t>.</w:t>
      </w:r>
      <w:r w:rsidRPr="00A81036">
        <w:rPr>
          <w:b/>
          <w:sz w:val="28"/>
          <w:szCs w:val="28"/>
        </w:rPr>
        <w:t xml:space="preserve"> (на 1000 населения)</w:t>
      </w:r>
    </w:p>
    <w:tbl>
      <w:tblPr>
        <w:tblStyle w:val="-50"/>
        <w:tblW w:w="0" w:type="auto"/>
        <w:tblLook w:val="0000"/>
      </w:tblPr>
      <w:tblGrid>
        <w:gridCol w:w="1297"/>
        <w:gridCol w:w="410"/>
        <w:gridCol w:w="410"/>
        <w:gridCol w:w="602"/>
        <w:gridCol w:w="411"/>
        <w:gridCol w:w="411"/>
        <w:gridCol w:w="603"/>
        <w:gridCol w:w="603"/>
        <w:gridCol w:w="603"/>
        <w:gridCol w:w="603"/>
        <w:gridCol w:w="603"/>
        <w:gridCol w:w="603"/>
        <w:gridCol w:w="603"/>
        <w:gridCol w:w="603"/>
        <w:gridCol w:w="603"/>
        <w:gridCol w:w="603"/>
      </w:tblGrid>
      <w:tr w:rsidR="00A16FC6" w:rsidRPr="00A16FC6" w:rsidTr="00A16FC6">
        <w:trPr>
          <w:cnfStyle w:val="000000100000"/>
          <w:trHeight w:val="395"/>
        </w:trPr>
        <w:tc>
          <w:tcPr>
            <w:cnfStyle w:val="000010000000"/>
            <w:tcW w:w="0" w:type="auto"/>
            <w:vMerge w:val="restart"/>
          </w:tcPr>
          <w:p w:rsidR="00A16FC6" w:rsidRPr="00A16FC6" w:rsidRDefault="00A16FC6" w:rsidP="00CD0F45">
            <w:pPr>
              <w:jc w:val="center"/>
              <w:rPr>
                <w:b/>
                <w:sz w:val="24"/>
                <w:szCs w:val="24"/>
              </w:rPr>
            </w:pPr>
            <w:r w:rsidRPr="00A16FC6">
              <w:rPr>
                <w:b/>
                <w:sz w:val="24"/>
                <w:szCs w:val="24"/>
              </w:rPr>
              <w:t>Наименование территорий</w:t>
            </w:r>
          </w:p>
        </w:tc>
        <w:tc>
          <w:tcPr>
            <w:tcW w:w="0" w:type="auto"/>
            <w:gridSpan w:val="5"/>
          </w:tcPr>
          <w:p w:rsidR="00A16FC6" w:rsidRPr="00A16FC6" w:rsidRDefault="00A16FC6" w:rsidP="00CD0F45">
            <w:pPr>
              <w:pStyle w:val="1-"/>
              <w:cnfStyle w:val="000000100000"/>
              <w:rPr>
                <w:rFonts w:ascii="Times New Roman" w:hAnsi="Times New Roman"/>
                <w:sz w:val="24"/>
                <w:szCs w:val="24"/>
              </w:rPr>
            </w:pPr>
            <w:r w:rsidRPr="00A16FC6">
              <w:rPr>
                <w:rFonts w:ascii="Times New Roman" w:hAnsi="Times New Roman"/>
                <w:sz w:val="24"/>
                <w:szCs w:val="24"/>
              </w:rPr>
              <w:t>Естественный прирост</w:t>
            </w:r>
          </w:p>
        </w:tc>
        <w:tc>
          <w:tcPr>
            <w:cnfStyle w:val="000010000000"/>
            <w:tcW w:w="0" w:type="auto"/>
            <w:gridSpan w:val="5"/>
          </w:tcPr>
          <w:p w:rsidR="00A16FC6" w:rsidRPr="00A16FC6" w:rsidRDefault="00A16FC6" w:rsidP="00CD0F45">
            <w:pPr>
              <w:pStyle w:val="1-"/>
              <w:rPr>
                <w:rFonts w:ascii="Times New Roman" w:hAnsi="Times New Roman"/>
                <w:sz w:val="24"/>
                <w:szCs w:val="24"/>
              </w:rPr>
            </w:pPr>
            <w:r w:rsidRPr="00A16FC6">
              <w:rPr>
                <w:rFonts w:ascii="Times New Roman" w:hAnsi="Times New Roman"/>
                <w:sz w:val="24"/>
                <w:szCs w:val="24"/>
              </w:rPr>
              <w:t>Общая смертность</w:t>
            </w:r>
          </w:p>
        </w:tc>
        <w:tc>
          <w:tcPr>
            <w:tcW w:w="0" w:type="auto"/>
            <w:gridSpan w:val="5"/>
          </w:tcPr>
          <w:p w:rsidR="00A16FC6" w:rsidRPr="00A16FC6" w:rsidRDefault="00A16FC6" w:rsidP="00CD0F45">
            <w:pPr>
              <w:pStyle w:val="1-"/>
              <w:cnfStyle w:val="000000100000"/>
              <w:rPr>
                <w:rFonts w:ascii="Times New Roman" w:hAnsi="Times New Roman"/>
                <w:sz w:val="24"/>
                <w:szCs w:val="24"/>
              </w:rPr>
            </w:pPr>
            <w:r w:rsidRPr="00A16FC6">
              <w:rPr>
                <w:rFonts w:ascii="Times New Roman" w:hAnsi="Times New Roman"/>
                <w:sz w:val="24"/>
                <w:szCs w:val="24"/>
              </w:rPr>
              <w:t>Рождаемость</w:t>
            </w:r>
          </w:p>
        </w:tc>
      </w:tr>
      <w:tr w:rsidR="00A16FC6" w:rsidRPr="00A16FC6" w:rsidTr="00A16FC6">
        <w:trPr>
          <w:cnfStyle w:val="000000010000"/>
          <w:trHeight w:val="1134"/>
        </w:trPr>
        <w:tc>
          <w:tcPr>
            <w:cnfStyle w:val="000010000000"/>
            <w:tcW w:w="0" w:type="auto"/>
            <w:vMerge/>
          </w:tcPr>
          <w:p w:rsidR="00A16FC6" w:rsidRPr="00A16FC6" w:rsidRDefault="00A16FC6" w:rsidP="00CD0F45">
            <w:pPr>
              <w:jc w:val="center"/>
              <w:rPr>
                <w:b/>
                <w:sz w:val="24"/>
                <w:szCs w:val="24"/>
              </w:rPr>
            </w:pPr>
          </w:p>
        </w:tc>
        <w:tc>
          <w:tcPr>
            <w:tcW w:w="0" w:type="auto"/>
            <w:textDirection w:val="btLr"/>
          </w:tcPr>
          <w:p w:rsidR="00A16FC6" w:rsidRPr="00A16FC6" w:rsidRDefault="00A16FC6" w:rsidP="00A16FC6">
            <w:pPr>
              <w:ind w:left="113" w:right="113"/>
              <w:jc w:val="center"/>
              <w:cnfStyle w:val="000000010000"/>
              <w:rPr>
                <w:b/>
                <w:sz w:val="24"/>
                <w:szCs w:val="24"/>
              </w:rPr>
            </w:pPr>
            <w:r w:rsidRPr="00A16FC6">
              <w:rPr>
                <w:b/>
                <w:sz w:val="24"/>
                <w:szCs w:val="24"/>
              </w:rPr>
              <w:t>2015г.</w:t>
            </w:r>
          </w:p>
        </w:tc>
        <w:tc>
          <w:tcPr>
            <w:cnfStyle w:val="000010000000"/>
            <w:tcW w:w="0" w:type="auto"/>
            <w:textDirection w:val="btLr"/>
          </w:tcPr>
          <w:p w:rsidR="00A16FC6" w:rsidRPr="00A16FC6" w:rsidRDefault="00A16FC6" w:rsidP="00A16FC6">
            <w:pPr>
              <w:ind w:left="113" w:right="113"/>
              <w:jc w:val="center"/>
              <w:rPr>
                <w:b/>
                <w:sz w:val="24"/>
                <w:szCs w:val="24"/>
              </w:rPr>
            </w:pPr>
            <w:r w:rsidRPr="00A16FC6">
              <w:rPr>
                <w:b/>
                <w:sz w:val="24"/>
                <w:szCs w:val="24"/>
              </w:rPr>
              <w:t>2016г.</w:t>
            </w:r>
          </w:p>
        </w:tc>
        <w:tc>
          <w:tcPr>
            <w:tcW w:w="0" w:type="auto"/>
            <w:textDirection w:val="btLr"/>
          </w:tcPr>
          <w:p w:rsidR="00A16FC6" w:rsidRPr="00A16FC6" w:rsidRDefault="00A16FC6" w:rsidP="00A16FC6">
            <w:pPr>
              <w:ind w:left="113" w:right="113"/>
              <w:jc w:val="center"/>
              <w:cnfStyle w:val="000000010000"/>
              <w:rPr>
                <w:b/>
                <w:sz w:val="24"/>
                <w:szCs w:val="24"/>
              </w:rPr>
            </w:pPr>
            <w:r w:rsidRPr="00A16FC6">
              <w:rPr>
                <w:b/>
                <w:sz w:val="24"/>
                <w:szCs w:val="24"/>
              </w:rPr>
              <w:t>2017г.</w:t>
            </w:r>
          </w:p>
        </w:tc>
        <w:tc>
          <w:tcPr>
            <w:cnfStyle w:val="000010000000"/>
            <w:tcW w:w="0" w:type="auto"/>
            <w:textDirection w:val="btLr"/>
          </w:tcPr>
          <w:p w:rsidR="00A16FC6" w:rsidRPr="00A16FC6" w:rsidRDefault="00A16FC6" w:rsidP="00A16FC6">
            <w:pPr>
              <w:ind w:left="113" w:right="113"/>
              <w:jc w:val="center"/>
              <w:rPr>
                <w:b/>
                <w:sz w:val="24"/>
                <w:szCs w:val="24"/>
              </w:rPr>
            </w:pPr>
            <w:r w:rsidRPr="00A16FC6">
              <w:rPr>
                <w:b/>
                <w:sz w:val="24"/>
                <w:szCs w:val="24"/>
              </w:rPr>
              <w:t>2018г.</w:t>
            </w:r>
          </w:p>
        </w:tc>
        <w:tc>
          <w:tcPr>
            <w:tcW w:w="0" w:type="auto"/>
            <w:textDirection w:val="btLr"/>
          </w:tcPr>
          <w:p w:rsidR="00A16FC6" w:rsidRPr="00A16FC6" w:rsidRDefault="00A16FC6" w:rsidP="00A16FC6">
            <w:pPr>
              <w:ind w:left="113" w:right="113"/>
              <w:jc w:val="center"/>
              <w:cnfStyle w:val="000000010000"/>
              <w:rPr>
                <w:b/>
                <w:sz w:val="24"/>
                <w:szCs w:val="24"/>
              </w:rPr>
            </w:pPr>
            <w:r w:rsidRPr="00A16FC6">
              <w:rPr>
                <w:b/>
                <w:sz w:val="24"/>
                <w:szCs w:val="24"/>
              </w:rPr>
              <w:t>2019г.</w:t>
            </w:r>
          </w:p>
        </w:tc>
        <w:tc>
          <w:tcPr>
            <w:cnfStyle w:val="000010000000"/>
            <w:tcW w:w="0" w:type="auto"/>
            <w:textDirection w:val="btLr"/>
          </w:tcPr>
          <w:p w:rsidR="00A16FC6" w:rsidRPr="00A16FC6" w:rsidRDefault="00A16FC6" w:rsidP="00A16FC6">
            <w:pPr>
              <w:ind w:left="113" w:right="113"/>
              <w:jc w:val="center"/>
              <w:rPr>
                <w:b/>
                <w:sz w:val="24"/>
                <w:szCs w:val="24"/>
              </w:rPr>
            </w:pPr>
            <w:r w:rsidRPr="00A16FC6">
              <w:rPr>
                <w:b/>
                <w:sz w:val="24"/>
                <w:szCs w:val="24"/>
              </w:rPr>
              <w:t>2015г.</w:t>
            </w:r>
          </w:p>
        </w:tc>
        <w:tc>
          <w:tcPr>
            <w:tcW w:w="0" w:type="auto"/>
            <w:textDirection w:val="btLr"/>
          </w:tcPr>
          <w:p w:rsidR="00A16FC6" w:rsidRPr="00A16FC6" w:rsidRDefault="00A16FC6" w:rsidP="00A16FC6">
            <w:pPr>
              <w:ind w:left="113" w:right="113"/>
              <w:jc w:val="center"/>
              <w:cnfStyle w:val="000000010000"/>
              <w:rPr>
                <w:b/>
                <w:sz w:val="24"/>
                <w:szCs w:val="24"/>
              </w:rPr>
            </w:pPr>
            <w:r w:rsidRPr="00A16FC6">
              <w:rPr>
                <w:b/>
                <w:sz w:val="24"/>
                <w:szCs w:val="24"/>
              </w:rPr>
              <w:t>2016г.</w:t>
            </w:r>
          </w:p>
        </w:tc>
        <w:tc>
          <w:tcPr>
            <w:cnfStyle w:val="000010000000"/>
            <w:tcW w:w="0" w:type="auto"/>
            <w:textDirection w:val="btLr"/>
          </w:tcPr>
          <w:p w:rsidR="00A16FC6" w:rsidRPr="00A16FC6" w:rsidRDefault="00A16FC6" w:rsidP="00A16FC6">
            <w:pPr>
              <w:ind w:left="113" w:right="113"/>
              <w:jc w:val="center"/>
              <w:rPr>
                <w:b/>
                <w:sz w:val="24"/>
                <w:szCs w:val="24"/>
              </w:rPr>
            </w:pPr>
            <w:r w:rsidRPr="00A16FC6">
              <w:rPr>
                <w:b/>
                <w:sz w:val="24"/>
                <w:szCs w:val="24"/>
              </w:rPr>
              <w:t>2017г.</w:t>
            </w:r>
          </w:p>
        </w:tc>
        <w:tc>
          <w:tcPr>
            <w:tcW w:w="0" w:type="auto"/>
            <w:textDirection w:val="btLr"/>
          </w:tcPr>
          <w:p w:rsidR="00A16FC6" w:rsidRPr="00A16FC6" w:rsidRDefault="00A16FC6" w:rsidP="00A16FC6">
            <w:pPr>
              <w:ind w:left="113" w:right="113"/>
              <w:jc w:val="center"/>
              <w:cnfStyle w:val="000000010000"/>
              <w:rPr>
                <w:b/>
                <w:sz w:val="24"/>
                <w:szCs w:val="24"/>
              </w:rPr>
            </w:pPr>
            <w:r w:rsidRPr="00A16FC6">
              <w:rPr>
                <w:b/>
                <w:sz w:val="24"/>
                <w:szCs w:val="24"/>
              </w:rPr>
              <w:t>2018г.</w:t>
            </w:r>
          </w:p>
        </w:tc>
        <w:tc>
          <w:tcPr>
            <w:cnfStyle w:val="000010000000"/>
            <w:tcW w:w="0" w:type="auto"/>
            <w:textDirection w:val="btLr"/>
          </w:tcPr>
          <w:p w:rsidR="00A16FC6" w:rsidRPr="00A16FC6" w:rsidRDefault="00A16FC6" w:rsidP="00A16FC6">
            <w:pPr>
              <w:ind w:left="113" w:right="113"/>
              <w:jc w:val="center"/>
              <w:rPr>
                <w:b/>
                <w:sz w:val="24"/>
                <w:szCs w:val="24"/>
              </w:rPr>
            </w:pPr>
            <w:r w:rsidRPr="00A16FC6">
              <w:rPr>
                <w:b/>
                <w:sz w:val="24"/>
                <w:szCs w:val="24"/>
              </w:rPr>
              <w:t>2019г.</w:t>
            </w:r>
          </w:p>
        </w:tc>
        <w:tc>
          <w:tcPr>
            <w:tcW w:w="0" w:type="auto"/>
            <w:textDirection w:val="btLr"/>
          </w:tcPr>
          <w:p w:rsidR="00A16FC6" w:rsidRPr="00A16FC6" w:rsidRDefault="00A16FC6" w:rsidP="00A16FC6">
            <w:pPr>
              <w:ind w:left="113" w:right="113"/>
              <w:jc w:val="center"/>
              <w:cnfStyle w:val="000000010000"/>
              <w:rPr>
                <w:b/>
                <w:sz w:val="24"/>
                <w:szCs w:val="24"/>
              </w:rPr>
            </w:pPr>
            <w:r w:rsidRPr="00A16FC6">
              <w:rPr>
                <w:b/>
                <w:sz w:val="24"/>
                <w:szCs w:val="24"/>
              </w:rPr>
              <w:t>2015г.</w:t>
            </w:r>
          </w:p>
        </w:tc>
        <w:tc>
          <w:tcPr>
            <w:cnfStyle w:val="000010000000"/>
            <w:tcW w:w="0" w:type="auto"/>
            <w:textDirection w:val="btLr"/>
          </w:tcPr>
          <w:p w:rsidR="00A16FC6" w:rsidRPr="00A16FC6" w:rsidRDefault="00A16FC6" w:rsidP="00A16FC6">
            <w:pPr>
              <w:ind w:left="113" w:right="113"/>
              <w:jc w:val="center"/>
              <w:rPr>
                <w:b/>
                <w:sz w:val="24"/>
                <w:szCs w:val="24"/>
              </w:rPr>
            </w:pPr>
            <w:r w:rsidRPr="00A16FC6">
              <w:rPr>
                <w:b/>
                <w:sz w:val="24"/>
                <w:szCs w:val="24"/>
              </w:rPr>
              <w:t>2016г.</w:t>
            </w:r>
          </w:p>
        </w:tc>
        <w:tc>
          <w:tcPr>
            <w:tcW w:w="0" w:type="auto"/>
            <w:textDirection w:val="btLr"/>
          </w:tcPr>
          <w:p w:rsidR="00A16FC6" w:rsidRPr="00A16FC6" w:rsidRDefault="00A16FC6" w:rsidP="00A16FC6">
            <w:pPr>
              <w:ind w:left="113" w:right="113"/>
              <w:jc w:val="center"/>
              <w:cnfStyle w:val="000000010000"/>
              <w:rPr>
                <w:b/>
                <w:sz w:val="24"/>
                <w:szCs w:val="24"/>
              </w:rPr>
            </w:pPr>
            <w:r w:rsidRPr="00A16FC6">
              <w:rPr>
                <w:b/>
                <w:sz w:val="24"/>
                <w:szCs w:val="24"/>
              </w:rPr>
              <w:t>2017г.</w:t>
            </w:r>
          </w:p>
        </w:tc>
        <w:tc>
          <w:tcPr>
            <w:cnfStyle w:val="000010000000"/>
            <w:tcW w:w="0" w:type="auto"/>
            <w:textDirection w:val="btLr"/>
          </w:tcPr>
          <w:p w:rsidR="00A16FC6" w:rsidRPr="00A16FC6" w:rsidRDefault="00A16FC6" w:rsidP="00A16FC6">
            <w:pPr>
              <w:ind w:left="113" w:right="113"/>
              <w:jc w:val="center"/>
              <w:rPr>
                <w:b/>
                <w:sz w:val="24"/>
                <w:szCs w:val="24"/>
              </w:rPr>
            </w:pPr>
            <w:r w:rsidRPr="00A16FC6">
              <w:rPr>
                <w:b/>
                <w:sz w:val="24"/>
                <w:szCs w:val="24"/>
              </w:rPr>
              <w:t>2018г.</w:t>
            </w:r>
          </w:p>
        </w:tc>
        <w:tc>
          <w:tcPr>
            <w:tcW w:w="0" w:type="auto"/>
            <w:textDirection w:val="btLr"/>
          </w:tcPr>
          <w:p w:rsidR="00A16FC6" w:rsidRPr="00A16FC6" w:rsidRDefault="00A16FC6" w:rsidP="00A16FC6">
            <w:pPr>
              <w:ind w:left="113" w:right="113"/>
              <w:jc w:val="center"/>
              <w:cnfStyle w:val="000000010000"/>
              <w:rPr>
                <w:b/>
                <w:sz w:val="24"/>
                <w:szCs w:val="24"/>
              </w:rPr>
            </w:pPr>
            <w:r w:rsidRPr="00A16FC6">
              <w:rPr>
                <w:b/>
                <w:sz w:val="24"/>
                <w:szCs w:val="24"/>
              </w:rPr>
              <w:t>2019г.</w:t>
            </w:r>
          </w:p>
        </w:tc>
      </w:tr>
      <w:tr w:rsidR="00A16FC6" w:rsidRPr="00A16FC6" w:rsidTr="00A16FC6">
        <w:trPr>
          <w:cnfStyle w:val="000000100000"/>
          <w:trHeight w:val="1134"/>
        </w:trPr>
        <w:tc>
          <w:tcPr>
            <w:cnfStyle w:val="000010000000"/>
            <w:tcW w:w="0" w:type="auto"/>
          </w:tcPr>
          <w:p w:rsidR="00A16FC6" w:rsidRPr="00A16FC6" w:rsidRDefault="00A16FC6" w:rsidP="00CD0F45">
            <w:pPr>
              <w:rPr>
                <w:sz w:val="24"/>
                <w:szCs w:val="24"/>
              </w:rPr>
            </w:pPr>
            <w:r w:rsidRPr="00A16FC6">
              <w:rPr>
                <w:sz w:val="24"/>
                <w:szCs w:val="24"/>
              </w:rPr>
              <w:t>Глусский</w:t>
            </w:r>
          </w:p>
        </w:tc>
        <w:tc>
          <w:tcPr>
            <w:tcW w:w="0" w:type="auto"/>
            <w:textDirection w:val="btLr"/>
          </w:tcPr>
          <w:p w:rsidR="00A16FC6" w:rsidRPr="00A16FC6" w:rsidRDefault="00A16FC6" w:rsidP="00A16FC6">
            <w:pPr>
              <w:ind w:left="113" w:right="113"/>
              <w:jc w:val="center"/>
              <w:cnfStyle w:val="000000100000"/>
              <w:rPr>
                <w:sz w:val="24"/>
                <w:szCs w:val="24"/>
              </w:rPr>
            </w:pPr>
            <w:r w:rsidRPr="00A16FC6">
              <w:rPr>
                <w:sz w:val="24"/>
                <w:szCs w:val="24"/>
              </w:rPr>
              <w:t>- 10,3</w:t>
            </w:r>
          </w:p>
        </w:tc>
        <w:tc>
          <w:tcPr>
            <w:cnfStyle w:val="000010000000"/>
            <w:tcW w:w="0" w:type="auto"/>
            <w:textDirection w:val="btLr"/>
          </w:tcPr>
          <w:p w:rsidR="00A16FC6" w:rsidRPr="00A16FC6" w:rsidRDefault="00A16FC6" w:rsidP="00A16FC6">
            <w:pPr>
              <w:ind w:left="113" w:right="113"/>
              <w:jc w:val="center"/>
              <w:rPr>
                <w:sz w:val="24"/>
                <w:szCs w:val="24"/>
              </w:rPr>
            </w:pPr>
            <w:r w:rsidRPr="00A16FC6">
              <w:rPr>
                <w:sz w:val="24"/>
                <w:szCs w:val="24"/>
              </w:rPr>
              <w:t>-9,3</w:t>
            </w:r>
          </w:p>
        </w:tc>
        <w:tc>
          <w:tcPr>
            <w:tcW w:w="0" w:type="auto"/>
            <w:textDirection w:val="btLr"/>
          </w:tcPr>
          <w:p w:rsidR="00A16FC6" w:rsidRPr="00A16FC6" w:rsidRDefault="00A16FC6" w:rsidP="00A16FC6">
            <w:pPr>
              <w:ind w:left="113" w:right="113"/>
              <w:jc w:val="center"/>
              <w:cnfStyle w:val="000000100000"/>
              <w:rPr>
                <w:sz w:val="24"/>
                <w:szCs w:val="24"/>
              </w:rPr>
            </w:pPr>
            <w:r w:rsidRPr="00A16FC6">
              <w:rPr>
                <w:sz w:val="24"/>
                <w:szCs w:val="24"/>
              </w:rPr>
              <w:t>-12,4</w:t>
            </w:r>
          </w:p>
        </w:tc>
        <w:tc>
          <w:tcPr>
            <w:cnfStyle w:val="000010000000"/>
            <w:tcW w:w="0" w:type="auto"/>
            <w:textDirection w:val="btLr"/>
          </w:tcPr>
          <w:p w:rsidR="00A16FC6" w:rsidRPr="00A16FC6" w:rsidRDefault="00A16FC6" w:rsidP="00A16FC6">
            <w:pPr>
              <w:ind w:left="113" w:right="113"/>
              <w:jc w:val="center"/>
              <w:rPr>
                <w:sz w:val="24"/>
                <w:szCs w:val="24"/>
              </w:rPr>
            </w:pPr>
            <w:r w:rsidRPr="00A16FC6">
              <w:rPr>
                <w:sz w:val="24"/>
                <w:szCs w:val="24"/>
              </w:rPr>
              <w:t>-8,7</w:t>
            </w:r>
          </w:p>
        </w:tc>
        <w:tc>
          <w:tcPr>
            <w:tcW w:w="0" w:type="auto"/>
            <w:textDirection w:val="btLr"/>
          </w:tcPr>
          <w:p w:rsidR="00A16FC6" w:rsidRPr="00A16FC6" w:rsidRDefault="00A16FC6" w:rsidP="00A16FC6">
            <w:pPr>
              <w:ind w:left="113" w:right="113"/>
              <w:jc w:val="center"/>
              <w:cnfStyle w:val="000000100000"/>
              <w:rPr>
                <w:sz w:val="24"/>
                <w:szCs w:val="24"/>
              </w:rPr>
            </w:pPr>
            <w:r w:rsidRPr="00A16FC6">
              <w:rPr>
                <w:sz w:val="24"/>
                <w:szCs w:val="24"/>
              </w:rPr>
              <w:t>-12,0</w:t>
            </w:r>
          </w:p>
        </w:tc>
        <w:tc>
          <w:tcPr>
            <w:cnfStyle w:val="000010000000"/>
            <w:tcW w:w="0" w:type="auto"/>
            <w:textDirection w:val="btLr"/>
          </w:tcPr>
          <w:p w:rsidR="00A16FC6" w:rsidRPr="00A16FC6" w:rsidRDefault="00A16FC6" w:rsidP="00A16FC6">
            <w:pPr>
              <w:ind w:left="113" w:right="113"/>
              <w:jc w:val="center"/>
              <w:rPr>
                <w:sz w:val="24"/>
                <w:szCs w:val="24"/>
              </w:rPr>
            </w:pPr>
            <w:r w:rsidRPr="00A16FC6">
              <w:rPr>
                <w:sz w:val="24"/>
                <w:szCs w:val="24"/>
              </w:rPr>
              <w:t>23,6</w:t>
            </w:r>
          </w:p>
        </w:tc>
        <w:tc>
          <w:tcPr>
            <w:tcW w:w="0" w:type="auto"/>
            <w:textDirection w:val="btLr"/>
          </w:tcPr>
          <w:p w:rsidR="00A16FC6" w:rsidRPr="00A16FC6" w:rsidRDefault="00A16FC6" w:rsidP="00A16FC6">
            <w:pPr>
              <w:ind w:left="113" w:right="113"/>
              <w:jc w:val="center"/>
              <w:cnfStyle w:val="000000100000"/>
              <w:rPr>
                <w:sz w:val="24"/>
                <w:szCs w:val="24"/>
              </w:rPr>
            </w:pPr>
            <w:r w:rsidRPr="00A16FC6">
              <w:rPr>
                <w:sz w:val="24"/>
                <w:szCs w:val="24"/>
              </w:rPr>
              <w:t>22,0</w:t>
            </w:r>
          </w:p>
        </w:tc>
        <w:tc>
          <w:tcPr>
            <w:cnfStyle w:val="000010000000"/>
            <w:tcW w:w="0" w:type="auto"/>
            <w:textDirection w:val="btLr"/>
          </w:tcPr>
          <w:p w:rsidR="00A16FC6" w:rsidRPr="00A16FC6" w:rsidRDefault="00A16FC6" w:rsidP="00A16FC6">
            <w:pPr>
              <w:ind w:left="113" w:right="113"/>
              <w:jc w:val="center"/>
              <w:rPr>
                <w:sz w:val="24"/>
                <w:szCs w:val="24"/>
              </w:rPr>
            </w:pPr>
            <w:r w:rsidRPr="00A16FC6">
              <w:rPr>
                <w:sz w:val="24"/>
                <w:szCs w:val="24"/>
              </w:rPr>
              <w:t>23,3</w:t>
            </w:r>
          </w:p>
        </w:tc>
        <w:tc>
          <w:tcPr>
            <w:tcW w:w="0" w:type="auto"/>
            <w:textDirection w:val="btLr"/>
          </w:tcPr>
          <w:p w:rsidR="00A16FC6" w:rsidRPr="00A16FC6" w:rsidRDefault="00A16FC6" w:rsidP="00A16FC6">
            <w:pPr>
              <w:ind w:left="113" w:right="113"/>
              <w:jc w:val="center"/>
              <w:cnfStyle w:val="000000100000"/>
              <w:rPr>
                <w:sz w:val="24"/>
                <w:szCs w:val="24"/>
              </w:rPr>
            </w:pPr>
            <w:r w:rsidRPr="00A16FC6">
              <w:rPr>
                <w:sz w:val="24"/>
                <w:szCs w:val="24"/>
              </w:rPr>
              <w:t>20,6</w:t>
            </w:r>
          </w:p>
        </w:tc>
        <w:tc>
          <w:tcPr>
            <w:cnfStyle w:val="000010000000"/>
            <w:tcW w:w="0" w:type="auto"/>
            <w:textDirection w:val="btLr"/>
          </w:tcPr>
          <w:p w:rsidR="00A16FC6" w:rsidRPr="00A16FC6" w:rsidRDefault="00A16FC6" w:rsidP="00A16FC6">
            <w:pPr>
              <w:ind w:left="113" w:right="113"/>
              <w:jc w:val="center"/>
              <w:rPr>
                <w:sz w:val="24"/>
                <w:szCs w:val="24"/>
              </w:rPr>
            </w:pPr>
            <w:r w:rsidRPr="00A16FC6">
              <w:rPr>
                <w:sz w:val="24"/>
                <w:szCs w:val="24"/>
              </w:rPr>
              <w:t>23,6</w:t>
            </w:r>
          </w:p>
        </w:tc>
        <w:tc>
          <w:tcPr>
            <w:tcW w:w="0" w:type="auto"/>
            <w:textDirection w:val="btLr"/>
          </w:tcPr>
          <w:p w:rsidR="00A16FC6" w:rsidRPr="00A16FC6" w:rsidRDefault="00A16FC6" w:rsidP="00A16FC6">
            <w:pPr>
              <w:ind w:left="113" w:right="113"/>
              <w:jc w:val="center"/>
              <w:cnfStyle w:val="000000100000"/>
              <w:rPr>
                <w:sz w:val="24"/>
                <w:szCs w:val="24"/>
              </w:rPr>
            </w:pPr>
            <w:r w:rsidRPr="00A16FC6">
              <w:rPr>
                <w:sz w:val="24"/>
                <w:szCs w:val="24"/>
              </w:rPr>
              <w:t>13,3</w:t>
            </w:r>
          </w:p>
        </w:tc>
        <w:tc>
          <w:tcPr>
            <w:cnfStyle w:val="000010000000"/>
            <w:tcW w:w="0" w:type="auto"/>
            <w:textDirection w:val="btLr"/>
          </w:tcPr>
          <w:p w:rsidR="00A16FC6" w:rsidRPr="00A16FC6" w:rsidRDefault="00A16FC6" w:rsidP="00A16FC6">
            <w:pPr>
              <w:ind w:left="113" w:right="113"/>
              <w:jc w:val="center"/>
              <w:rPr>
                <w:sz w:val="24"/>
                <w:szCs w:val="24"/>
              </w:rPr>
            </w:pPr>
            <w:r w:rsidRPr="00A16FC6">
              <w:rPr>
                <w:sz w:val="24"/>
                <w:szCs w:val="24"/>
              </w:rPr>
              <w:t>12,7</w:t>
            </w:r>
          </w:p>
        </w:tc>
        <w:tc>
          <w:tcPr>
            <w:tcW w:w="0" w:type="auto"/>
            <w:textDirection w:val="btLr"/>
          </w:tcPr>
          <w:p w:rsidR="00A16FC6" w:rsidRPr="00A16FC6" w:rsidRDefault="00A16FC6" w:rsidP="00A16FC6">
            <w:pPr>
              <w:ind w:left="113" w:right="113"/>
              <w:jc w:val="center"/>
              <w:cnfStyle w:val="000000100000"/>
              <w:rPr>
                <w:sz w:val="24"/>
                <w:szCs w:val="24"/>
              </w:rPr>
            </w:pPr>
            <w:r w:rsidRPr="00A16FC6">
              <w:rPr>
                <w:sz w:val="24"/>
                <w:szCs w:val="24"/>
              </w:rPr>
              <w:t>10,9</w:t>
            </w:r>
          </w:p>
        </w:tc>
        <w:tc>
          <w:tcPr>
            <w:cnfStyle w:val="000010000000"/>
            <w:tcW w:w="0" w:type="auto"/>
            <w:textDirection w:val="btLr"/>
          </w:tcPr>
          <w:p w:rsidR="00A16FC6" w:rsidRPr="00A16FC6" w:rsidRDefault="00A16FC6" w:rsidP="00A16FC6">
            <w:pPr>
              <w:ind w:left="113" w:right="113"/>
              <w:jc w:val="center"/>
              <w:rPr>
                <w:sz w:val="24"/>
                <w:szCs w:val="24"/>
              </w:rPr>
            </w:pPr>
            <w:r w:rsidRPr="00A16FC6">
              <w:rPr>
                <w:sz w:val="24"/>
                <w:szCs w:val="24"/>
              </w:rPr>
              <w:t>11,9</w:t>
            </w:r>
          </w:p>
        </w:tc>
        <w:tc>
          <w:tcPr>
            <w:tcW w:w="0" w:type="auto"/>
            <w:textDirection w:val="btLr"/>
          </w:tcPr>
          <w:p w:rsidR="00A16FC6" w:rsidRPr="00A16FC6" w:rsidRDefault="00A16FC6" w:rsidP="00A16FC6">
            <w:pPr>
              <w:ind w:left="113" w:right="113"/>
              <w:jc w:val="center"/>
              <w:cnfStyle w:val="000000100000"/>
              <w:rPr>
                <w:sz w:val="24"/>
                <w:szCs w:val="24"/>
              </w:rPr>
            </w:pPr>
            <w:r w:rsidRPr="00A16FC6">
              <w:rPr>
                <w:sz w:val="24"/>
                <w:szCs w:val="24"/>
              </w:rPr>
              <w:t>11,6</w:t>
            </w:r>
          </w:p>
        </w:tc>
      </w:tr>
      <w:tr w:rsidR="00A16FC6" w:rsidRPr="00A16FC6" w:rsidTr="00A16FC6">
        <w:trPr>
          <w:cnfStyle w:val="000000010000"/>
          <w:trHeight w:val="1134"/>
        </w:trPr>
        <w:tc>
          <w:tcPr>
            <w:cnfStyle w:val="000010000000"/>
            <w:tcW w:w="0" w:type="auto"/>
          </w:tcPr>
          <w:p w:rsidR="00A16FC6" w:rsidRPr="00A16FC6" w:rsidRDefault="00A16FC6" w:rsidP="00CD0F45">
            <w:pPr>
              <w:rPr>
                <w:b/>
                <w:sz w:val="24"/>
                <w:szCs w:val="24"/>
              </w:rPr>
            </w:pPr>
            <w:r w:rsidRPr="00A16FC6">
              <w:rPr>
                <w:b/>
                <w:sz w:val="24"/>
                <w:szCs w:val="24"/>
              </w:rPr>
              <w:t>Могилевская область</w:t>
            </w:r>
          </w:p>
        </w:tc>
        <w:tc>
          <w:tcPr>
            <w:tcW w:w="0" w:type="auto"/>
            <w:textDirection w:val="btLr"/>
          </w:tcPr>
          <w:p w:rsidR="00A16FC6" w:rsidRPr="00A16FC6" w:rsidRDefault="00A16FC6" w:rsidP="00A16FC6">
            <w:pPr>
              <w:ind w:left="113" w:right="113"/>
              <w:jc w:val="center"/>
              <w:cnfStyle w:val="000000010000"/>
              <w:rPr>
                <w:b/>
                <w:sz w:val="24"/>
                <w:szCs w:val="24"/>
              </w:rPr>
            </w:pPr>
            <w:r w:rsidRPr="00A16FC6">
              <w:rPr>
                <w:b/>
                <w:sz w:val="24"/>
                <w:szCs w:val="24"/>
              </w:rPr>
              <w:t>- 1,4</w:t>
            </w:r>
          </w:p>
        </w:tc>
        <w:tc>
          <w:tcPr>
            <w:cnfStyle w:val="000010000000"/>
            <w:tcW w:w="0" w:type="auto"/>
            <w:textDirection w:val="btLr"/>
          </w:tcPr>
          <w:p w:rsidR="00A16FC6" w:rsidRPr="00A16FC6" w:rsidRDefault="00A16FC6" w:rsidP="00A16FC6">
            <w:pPr>
              <w:ind w:left="113" w:right="113"/>
              <w:jc w:val="center"/>
              <w:rPr>
                <w:b/>
                <w:sz w:val="24"/>
                <w:szCs w:val="24"/>
              </w:rPr>
            </w:pPr>
            <w:r w:rsidRPr="00A16FC6">
              <w:rPr>
                <w:b/>
                <w:sz w:val="24"/>
                <w:szCs w:val="24"/>
              </w:rPr>
              <w:t>-1,5</w:t>
            </w:r>
          </w:p>
        </w:tc>
        <w:tc>
          <w:tcPr>
            <w:tcW w:w="0" w:type="auto"/>
            <w:textDirection w:val="btLr"/>
          </w:tcPr>
          <w:p w:rsidR="00A16FC6" w:rsidRPr="00A16FC6" w:rsidRDefault="00A16FC6" w:rsidP="00A16FC6">
            <w:pPr>
              <w:ind w:left="113" w:right="113"/>
              <w:jc w:val="center"/>
              <w:cnfStyle w:val="000000010000"/>
              <w:rPr>
                <w:sz w:val="24"/>
                <w:szCs w:val="24"/>
              </w:rPr>
            </w:pPr>
          </w:p>
          <w:p w:rsidR="00A16FC6" w:rsidRPr="00A16FC6" w:rsidRDefault="00A16FC6" w:rsidP="00A16FC6">
            <w:pPr>
              <w:ind w:left="113" w:right="113"/>
              <w:jc w:val="center"/>
              <w:cnfStyle w:val="000000010000"/>
              <w:rPr>
                <w:b/>
                <w:sz w:val="24"/>
                <w:szCs w:val="24"/>
              </w:rPr>
            </w:pPr>
            <w:r w:rsidRPr="00A16FC6">
              <w:rPr>
                <w:b/>
                <w:sz w:val="24"/>
                <w:szCs w:val="24"/>
              </w:rPr>
              <w:t>-3,1</w:t>
            </w:r>
          </w:p>
        </w:tc>
        <w:tc>
          <w:tcPr>
            <w:cnfStyle w:val="000010000000"/>
            <w:tcW w:w="0" w:type="auto"/>
            <w:textDirection w:val="btLr"/>
          </w:tcPr>
          <w:p w:rsidR="00A16FC6" w:rsidRPr="00A16FC6" w:rsidRDefault="00A16FC6" w:rsidP="00A16FC6">
            <w:pPr>
              <w:ind w:left="113" w:right="113"/>
              <w:jc w:val="center"/>
              <w:rPr>
                <w:b/>
                <w:sz w:val="24"/>
                <w:szCs w:val="24"/>
              </w:rPr>
            </w:pPr>
            <w:r w:rsidRPr="00A16FC6">
              <w:rPr>
                <w:b/>
                <w:sz w:val="24"/>
                <w:szCs w:val="24"/>
              </w:rPr>
              <w:t>-4,1</w:t>
            </w:r>
          </w:p>
        </w:tc>
        <w:tc>
          <w:tcPr>
            <w:tcW w:w="0" w:type="auto"/>
            <w:textDirection w:val="btLr"/>
          </w:tcPr>
          <w:p w:rsidR="00A16FC6" w:rsidRPr="00A16FC6" w:rsidRDefault="00A16FC6" w:rsidP="00A16FC6">
            <w:pPr>
              <w:ind w:left="113" w:right="113"/>
              <w:jc w:val="center"/>
              <w:cnfStyle w:val="000000010000"/>
              <w:rPr>
                <w:b/>
                <w:sz w:val="24"/>
                <w:szCs w:val="24"/>
              </w:rPr>
            </w:pPr>
            <w:r w:rsidRPr="00A16FC6">
              <w:rPr>
                <w:b/>
                <w:sz w:val="24"/>
                <w:szCs w:val="24"/>
              </w:rPr>
              <w:t>-4,6</w:t>
            </w:r>
          </w:p>
        </w:tc>
        <w:tc>
          <w:tcPr>
            <w:cnfStyle w:val="000010000000"/>
            <w:tcW w:w="0" w:type="auto"/>
            <w:textDirection w:val="btLr"/>
          </w:tcPr>
          <w:p w:rsidR="00A16FC6" w:rsidRPr="00A16FC6" w:rsidRDefault="00A16FC6" w:rsidP="00A16FC6">
            <w:pPr>
              <w:ind w:left="113" w:right="113"/>
              <w:jc w:val="center"/>
              <w:rPr>
                <w:b/>
                <w:sz w:val="24"/>
                <w:szCs w:val="24"/>
              </w:rPr>
            </w:pPr>
          </w:p>
          <w:p w:rsidR="00A16FC6" w:rsidRPr="00A16FC6" w:rsidRDefault="00A16FC6" w:rsidP="00A16FC6">
            <w:pPr>
              <w:ind w:left="113" w:right="113"/>
              <w:jc w:val="center"/>
              <w:rPr>
                <w:b/>
                <w:sz w:val="24"/>
                <w:szCs w:val="24"/>
              </w:rPr>
            </w:pPr>
            <w:r w:rsidRPr="00A16FC6">
              <w:rPr>
                <w:b/>
                <w:sz w:val="24"/>
                <w:szCs w:val="24"/>
              </w:rPr>
              <w:t>13,5</w:t>
            </w:r>
          </w:p>
        </w:tc>
        <w:tc>
          <w:tcPr>
            <w:tcW w:w="0" w:type="auto"/>
            <w:textDirection w:val="btLr"/>
          </w:tcPr>
          <w:p w:rsidR="00A16FC6" w:rsidRPr="00A16FC6" w:rsidRDefault="00A16FC6" w:rsidP="00A16FC6">
            <w:pPr>
              <w:ind w:left="113" w:right="113"/>
              <w:jc w:val="center"/>
              <w:cnfStyle w:val="000000010000"/>
              <w:rPr>
                <w:b/>
                <w:sz w:val="24"/>
                <w:szCs w:val="24"/>
              </w:rPr>
            </w:pPr>
          </w:p>
          <w:p w:rsidR="00A16FC6" w:rsidRPr="00A16FC6" w:rsidRDefault="00A16FC6" w:rsidP="00A16FC6">
            <w:pPr>
              <w:ind w:left="113" w:right="113"/>
              <w:jc w:val="center"/>
              <w:cnfStyle w:val="000000010000"/>
              <w:rPr>
                <w:b/>
                <w:sz w:val="24"/>
                <w:szCs w:val="24"/>
              </w:rPr>
            </w:pPr>
            <w:r w:rsidRPr="00A16FC6">
              <w:rPr>
                <w:b/>
                <w:sz w:val="24"/>
                <w:szCs w:val="24"/>
              </w:rPr>
              <w:t>13,5</w:t>
            </w:r>
          </w:p>
        </w:tc>
        <w:tc>
          <w:tcPr>
            <w:cnfStyle w:val="000010000000"/>
            <w:tcW w:w="0" w:type="auto"/>
            <w:textDirection w:val="btLr"/>
          </w:tcPr>
          <w:p w:rsidR="00A16FC6" w:rsidRPr="00A16FC6" w:rsidRDefault="00A16FC6" w:rsidP="00A16FC6">
            <w:pPr>
              <w:ind w:left="113" w:right="113"/>
              <w:jc w:val="center"/>
              <w:rPr>
                <w:b/>
                <w:sz w:val="24"/>
                <w:szCs w:val="24"/>
              </w:rPr>
            </w:pPr>
          </w:p>
          <w:p w:rsidR="00A16FC6" w:rsidRPr="00A16FC6" w:rsidRDefault="00A16FC6" w:rsidP="00A16FC6">
            <w:pPr>
              <w:ind w:left="113" w:right="113"/>
              <w:jc w:val="center"/>
              <w:rPr>
                <w:b/>
                <w:sz w:val="24"/>
                <w:szCs w:val="24"/>
              </w:rPr>
            </w:pPr>
            <w:r w:rsidRPr="00A16FC6">
              <w:rPr>
                <w:b/>
                <w:sz w:val="24"/>
                <w:szCs w:val="24"/>
              </w:rPr>
              <w:t>13,6</w:t>
            </w:r>
          </w:p>
        </w:tc>
        <w:tc>
          <w:tcPr>
            <w:tcW w:w="0" w:type="auto"/>
            <w:textDirection w:val="btLr"/>
          </w:tcPr>
          <w:p w:rsidR="00A16FC6" w:rsidRPr="00A16FC6" w:rsidRDefault="00A16FC6" w:rsidP="00A16FC6">
            <w:pPr>
              <w:ind w:left="113" w:right="113"/>
              <w:jc w:val="center"/>
              <w:cnfStyle w:val="000000010000"/>
              <w:rPr>
                <w:b/>
                <w:sz w:val="24"/>
                <w:szCs w:val="24"/>
              </w:rPr>
            </w:pPr>
          </w:p>
          <w:p w:rsidR="00A16FC6" w:rsidRPr="00A16FC6" w:rsidRDefault="00A16FC6" w:rsidP="00A16FC6">
            <w:pPr>
              <w:ind w:left="113" w:right="113"/>
              <w:jc w:val="center"/>
              <w:cnfStyle w:val="000000010000"/>
              <w:rPr>
                <w:b/>
                <w:sz w:val="24"/>
                <w:szCs w:val="24"/>
              </w:rPr>
            </w:pPr>
            <w:r w:rsidRPr="00A16FC6">
              <w:rPr>
                <w:b/>
                <w:sz w:val="24"/>
                <w:szCs w:val="24"/>
              </w:rPr>
              <w:t>13,9</w:t>
            </w:r>
          </w:p>
        </w:tc>
        <w:tc>
          <w:tcPr>
            <w:cnfStyle w:val="000010000000"/>
            <w:tcW w:w="0" w:type="auto"/>
            <w:textDirection w:val="btLr"/>
          </w:tcPr>
          <w:p w:rsidR="00A16FC6" w:rsidRPr="00A16FC6" w:rsidRDefault="00A16FC6" w:rsidP="00A16FC6">
            <w:pPr>
              <w:ind w:left="113" w:right="113"/>
              <w:jc w:val="center"/>
              <w:rPr>
                <w:b/>
                <w:sz w:val="24"/>
                <w:szCs w:val="24"/>
              </w:rPr>
            </w:pPr>
          </w:p>
          <w:p w:rsidR="00A16FC6" w:rsidRPr="00A16FC6" w:rsidRDefault="00A16FC6" w:rsidP="00A16FC6">
            <w:pPr>
              <w:ind w:left="113" w:right="113"/>
              <w:jc w:val="center"/>
              <w:rPr>
                <w:b/>
                <w:sz w:val="24"/>
                <w:szCs w:val="24"/>
              </w:rPr>
            </w:pPr>
            <w:r w:rsidRPr="00A16FC6">
              <w:rPr>
                <w:b/>
                <w:sz w:val="24"/>
                <w:szCs w:val="24"/>
              </w:rPr>
              <w:t>14,0</w:t>
            </w:r>
          </w:p>
        </w:tc>
        <w:tc>
          <w:tcPr>
            <w:tcW w:w="0" w:type="auto"/>
            <w:textDirection w:val="btLr"/>
          </w:tcPr>
          <w:p w:rsidR="00A16FC6" w:rsidRPr="00A16FC6" w:rsidRDefault="00A16FC6" w:rsidP="00A16FC6">
            <w:pPr>
              <w:ind w:left="113" w:right="113"/>
              <w:jc w:val="center"/>
              <w:cnfStyle w:val="000000010000"/>
              <w:rPr>
                <w:b/>
                <w:sz w:val="24"/>
                <w:szCs w:val="24"/>
              </w:rPr>
            </w:pPr>
          </w:p>
          <w:p w:rsidR="00A16FC6" w:rsidRPr="00A16FC6" w:rsidRDefault="00A16FC6" w:rsidP="00A16FC6">
            <w:pPr>
              <w:ind w:left="113" w:right="113"/>
              <w:jc w:val="center"/>
              <w:cnfStyle w:val="000000010000"/>
              <w:rPr>
                <w:b/>
                <w:sz w:val="24"/>
                <w:szCs w:val="24"/>
              </w:rPr>
            </w:pPr>
            <w:r w:rsidRPr="00A16FC6">
              <w:rPr>
                <w:b/>
                <w:sz w:val="24"/>
                <w:szCs w:val="24"/>
              </w:rPr>
              <w:t>12,1</w:t>
            </w:r>
          </w:p>
        </w:tc>
        <w:tc>
          <w:tcPr>
            <w:cnfStyle w:val="000010000000"/>
            <w:tcW w:w="0" w:type="auto"/>
            <w:textDirection w:val="btLr"/>
          </w:tcPr>
          <w:p w:rsidR="00A16FC6" w:rsidRPr="00A16FC6" w:rsidRDefault="00A16FC6" w:rsidP="00A16FC6">
            <w:pPr>
              <w:ind w:left="113" w:right="113"/>
              <w:jc w:val="center"/>
              <w:rPr>
                <w:sz w:val="24"/>
                <w:szCs w:val="24"/>
              </w:rPr>
            </w:pPr>
          </w:p>
          <w:p w:rsidR="00A16FC6" w:rsidRPr="00A16FC6" w:rsidRDefault="00A16FC6" w:rsidP="00A16FC6">
            <w:pPr>
              <w:ind w:left="113" w:right="113"/>
              <w:jc w:val="center"/>
              <w:rPr>
                <w:b/>
                <w:sz w:val="24"/>
                <w:szCs w:val="24"/>
              </w:rPr>
            </w:pPr>
            <w:r w:rsidRPr="00A16FC6">
              <w:rPr>
                <w:b/>
                <w:sz w:val="24"/>
                <w:szCs w:val="24"/>
              </w:rPr>
              <w:t>12,0</w:t>
            </w:r>
          </w:p>
        </w:tc>
        <w:tc>
          <w:tcPr>
            <w:tcW w:w="0" w:type="auto"/>
            <w:textDirection w:val="btLr"/>
          </w:tcPr>
          <w:p w:rsidR="00A16FC6" w:rsidRPr="00A16FC6" w:rsidRDefault="00A16FC6" w:rsidP="00A16FC6">
            <w:pPr>
              <w:ind w:left="113" w:right="113"/>
              <w:jc w:val="center"/>
              <w:cnfStyle w:val="000000010000"/>
              <w:rPr>
                <w:b/>
                <w:sz w:val="24"/>
                <w:szCs w:val="24"/>
              </w:rPr>
            </w:pPr>
          </w:p>
          <w:p w:rsidR="00A16FC6" w:rsidRPr="00A16FC6" w:rsidRDefault="00A16FC6" w:rsidP="00A16FC6">
            <w:pPr>
              <w:ind w:left="113" w:right="113"/>
              <w:jc w:val="center"/>
              <w:cnfStyle w:val="000000010000"/>
              <w:rPr>
                <w:b/>
                <w:sz w:val="24"/>
                <w:szCs w:val="24"/>
              </w:rPr>
            </w:pPr>
            <w:r w:rsidRPr="00A16FC6">
              <w:rPr>
                <w:b/>
                <w:sz w:val="24"/>
                <w:szCs w:val="24"/>
              </w:rPr>
              <w:t>10,5</w:t>
            </w:r>
          </w:p>
        </w:tc>
        <w:tc>
          <w:tcPr>
            <w:cnfStyle w:val="000010000000"/>
            <w:tcW w:w="0" w:type="auto"/>
            <w:textDirection w:val="btLr"/>
          </w:tcPr>
          <w:p w:rsidR="00A16FC6" w:rsidRPr="00A16FC6" w:rsidRDefault="00A16FC6" w:rsidP="00A16FC6">
            <w:pPr>
              <w:ind w:left="113" w:right="113"/>
              <w:jc w:val="center"/>
              <w:rPr>
                <w:b/>
                <w:sz w:val="24"/>
                <w:szCs w:val="24"/>
              </w:rPr>
            </w:pPr>
          </w:p>
          <w:p w:rsidR="00A16FC6" w:rsidRPr="00A16FC6" w:rsidRDefault="00A16FC6" w:rsidP="00A16FC6">
            <w:pPr>
              <w:ind w:left="113" w:right="113"/>
              <w:jc w:val="center"/>
              <w:rPr>
                <w:b/>
                <w:sz w:val="24"/>
                <w:szCs w:val="24"/>
              </w:rPr>
            </w:pPr>
            <w:r w:rsidRPr="00A16FC6">
              <w:rPr>
                <w:b/>
                <w:sz w:val="24"/>
                <w:szCs w:val="24"/>
              </w:rPr>
              <w:t>9,8</w:t>
            </w:r>
          </w:p>
        </w:tc>
        <w:tc>
          <w:tcPr>
            <w:tcW w:w="0" w:type="auto"/>
            <w:textDirection w:val="btLr"/>
          </w:tcPr>
          <w:p w:rsidR="00A16FC6" w:rsidRPr="00A16FC6" w:rsidRDefault="00A16FC6" w:rsidP="00A16FC6">
            <w:pPr>
              <w:ind w:left="113" w:right="113"/>
              <w:jc w:val="center"/>
              <w:cnfStyle w:val="000000010000"/>
              <w:rPr>
                <w:b/>
                <w:sz w:val="24"/>
                <w:szCs w:val="24"/>
              </w:rPr>
            </w:pPr>
          </w:p>
          <w:p w:rsidR="00A16FC6" w:rsidRPr="00A16FC6" w:rsidRDefault="00A16FC6" w:rsidP="00A16FC6">
            <w:pPr>
              <w:ind w:left="113" w:right="113"/>
              <w:jc w:val="center"/>
              <w:cnfStyle w:val="000000010000"/>
              <w:rPr>
                <w:b/>
                <w:sz w:val="24"/>
                <w:szCs w:val="24"/>
              </w:rPr>
            </w:pPr>
            <w:r w:rsidRPr="00A16FC6">
              <w:rPr>
                <w:b/>
                <w:sz w:val="24"/>
                <w:szCs w:val="24"/>
              </w:rPr>
              <w:t>9,4</w:t>
            </w:r>
          </w:p>
        </w:tc>
      </w:tr>
    </w:tbl>
    <w:p w:rsidR="00A110A0" w:rsidRPr="00197CB2" w:rsidRDefault="00A110A0" w:rsidP="00197CB2">
      <w:pPr>
        <w:jc w:val="center"/>
        <w:rPr>
          <w:b/>
          <w:i/>
          <w:sz w:val="26"/>
          <w:szCs w:val="26"/>
        </w:rPr>
      </w:pPr>
    </w:p>
    <w:p w:rsidR="00A16FC6" w:rsidRDefault="00A16FC6" w:rsidP="00A16FC6">
      <w:pPr>
        <w:pStyle w:val="af8"/>
        <w:jc w:val="center"/>
        <w:rPr>
          <w:rFonts w:ascii="Times New Roman" w:hAnsi="Times New Roman"/>
          <w:b/>
          <w:sz w:val="26"/>
        </w:rPr>
      </w:pPr>
      <w:r>
        <w:rPr>
          <w:rFonts w:ascii="Times New Roman" w:hAnsi="Times New Roman"/>
          <w:b/>
          <w:sz w:val="26"/>
        </w:rPr>
        <w:t xml:space="preserve">Среднегодовая численность населения Глусского района по возрастным группам </w:t>
      </w:r>
      <w:r w:rsidRPr="00A81036">
        <w:rPr>
          <w:rFonts w:ascii="Times New Roman" w:hAnsi="Times New Roman"/>
          <w:b/>
          <w:sz w:val="26"/>
        </w:rPr>
        <w:t xml:space="preserve"> </w:t>
      </w:r>
      <w:r>
        <w:rPr>
          <w:rFonts w:ascii="Times New Roman" w:hAnsi="Times New Roman"/>
          <w:b/>
          <w:sz w:val="26"/>
        </w:rPr>
        <w:t xml:space="preserve"> в 2017 - 2019 гг.</w:t>
      </w:r>
    </w:p>
    <w:tbl>
      <w:tblPr>
        <w:tblStyle w:val="1-5"/>
        <w:tblpPr w:leftFromText="180" w:rightFromText="180" w:vertAnchor="text" w:tblpY="1"/>
        <w:tblW w:w="4532" w:type="pct"/>
        <w:tblLook w:val="0000"/>
      </w:tblPr>
      <w:tblGrid>
        <w:gridCol w:w="1107"/>
        <w:gridCol w:w="1086"/>
        <w:gridCol w:w="998"/>
        <w:gridCol w:w="1106"/>
        <w:gridCol w:w="1086"/>
        <w:gridCol w:w="998"/>
        <w:gridCol w:w="1106"/>
        <w:gridCol w:w="1086"/>
        <w:gridCol w:w="998"/>
      </w:tblGrid>
      <w:tr w:rsidR="00A16FC6" w:rsidRPr="00A16FC6" w:rsidTr="00A16FC6">
        <w:trPr>
          <w:cnfStyle w:val="000000100000"/>
        </w:trPr>
        <w:tc>
          <w:tcPr>
            <w:cnfStyle w:val="000010000000"/>
            <w:tcW w:w="1666" w:type="pct"/>
            <w:gridSpan w:val="3"/>
          </w:tcPr>
          <w:p w:rsidR="00A16FC6" w:rsidRPr="00A16FC6" w:rsidRDefault="00A16FC6" w:rsidP="00CD0F45">
            <w:pPr>
              <w:pStyle w:val="af8"/>
              <w:jc w:val="center"/>
              <w:rPr>
                <w:rFonts w:ascii="Times New Roman" w:hAnsi="Times New Roman"/>
                <w:b/>
                <w:sz w:val="24"/>
                <w:szCs w:val="24"/>
              </w:rPr>
            </w:pPr>
            <w:r w:rsidRPr="00A16FC6">
              <w:rPr>
                <w:rFonts w:ascii="Times New Roman" w:hAnsi="Times New Roman"/>
                <w:b/>
                <w:sz w:val="24"/>
                <w:szCs w:val="24"/>
              </w:rPr>
              <w:t>2017 год</w:t>
            </w:r>
          </w:p>
        </w:tc>
        <w:tc>
          <w:tcPr>
            <w:tcW w:w="1667" w:type="pct"/>
            <w:gridSpan w:val="3"/>
          </w:tcPr>
          <w:p w:rsidR="00A16FC6" w:rsidRPr="00A16FC6" w:rsidRDefault="00A16FC6" w:rsidP="00CD0F45">
            <w:pPr>
              <w:pStyle w:val="af8"/>
              <w:jc w:val="center"/>
              <w:cnfStyle w:val="000000100000"/>
              <w:rPr>
                <w:rFonts w:ascii="Times New Roman" w:hAnsi="Times New Roman"/>
                <w:b/>
                <w:sz w:val="24"/>
                <w:szCs w:val="24"/>
              </w:rPr>
            </w:pPr>
            <w:r w:rsidRPr="00A16FC6">
              <w:rPr>
                <w:rFonts w:ascii="Times New Roman" w:hAnsi="Times New Roman"/>
                <w:b/>
                <w:sz w:val="24"/>
                <w:szCs w:val="24"/>
              </w:rPr>
              <w:t>2018 год</w:t>
            </w:r>
          </w:p>
        </w:tc>
        <w:tc>
          <w:tcPr>
            <w:cnfStyle w:val="000010000000"/>
            <w:tcW w:w="1667" w:type="pct"/>
            <w:gridSpan w:val="3"/>
          </w:tcPr>
          <w:p w:rsidR="00A16FC6" w:rsidRPr="00A16FC6" w:rsidRDefault="00A16FC6" w:rsidP="00CD0F45">
            <w:pPr>
              <w:pStyle w:val="af8"/>
              <w:jc w:val="center"/>
              <w:rPr>
                <w:rFonts w:ascii="Times New Roman" w:hAnsi="Times New Roman"/>
                <w:b/>
                <w:sz w:val="24"/>
                <w:szCs w:val="24"/>
              </w:rPr>
            </w:pPr>
            <w:r w:rsidRPr="00A16FC6">
              <w:rPr>
                <w:rFonts w:ascii="Times New Roman" w:hAnsi="Times New Roman"/>
                <w:b/>
                <w:sz w:val="24"/>
                <w:szCs w:val="24"/>
              </w:rPr>
              <w:t>2019 год</w:t>
            </w:r>
          </w:p>
        </w:tc>
      </w:tr>
      <w:tr w:rsidR="00A16FC6" w:rsidRPr="00A16FC6" w:rsidTr="00A16FC6">
        <w:trPr>
          <w:cnfStyle w:val="000000010000"/>
        </w:trPr>
        <w:tc>
          <w:tcPr>
            <w:cnfStyle w:val="000010000000"/>
            <w:tcW w:w="577" w:type="pct"/>
          </w:tcPr>
          <w:p w:rsidR="00A16FC6" w:rsidRPr="00A16FC6" w:rsidRDefault="00A16FC6" w:rsidP="00CD0F45">
            <w:pPr>
              <w:pStyle w:val="af8"/>
              <w:jc w:val="center"/>
              <w:rPr>
                <w:rFonts w:ascii="Times New Roman" w:hAnsi="Times New Roman"/>
                <w:b/>
                <w:sz w:val="24"/>
                <w:szCs w:val="24"/>
              </w:rPr>
            </w:pPr>
            <w:r w:rsidRPr="00A16FC6">
              <w:rPr>
                <w:rFonts w:ascii="Times New Roman" w:hAnsi="Times New Roman"/>
                <w:b/>
                <w:sz w:val="24"/>
                <w:szCs w:val="24"/>
              </w:rPr>
              <w:lastRenderedPageBreak/>
              <w:t>Трудоспособного возраста</w:t>
            </w:r>
          </w:p>
        </w:tc>
        <w:tc>
          <w:tcPr>
            <w:tcW w:w="567" w:type="pct"/>
          </w:tcPr>
          <w:p w:rsidR="00A16FC6" w:rsidRPr="00A16FC6" w:rsidRDefault="00A16FC6" w:rsidP="00CD0F45">
            <w:pPr>
              <w:pStyle w:val="af8"/>
              <w:jc w:val="center"/>
              <w:cnfStyle w:val="000000010000"/>
              <w:rPr>
                <w:rFonts w:ascii="Times New Roman" w:hAnsi="Times New Roman"/>
                <w:b/>
                <w:sz w:val="24"/>
                <w:szCs w:val="24"/>
              </w:rPr>
            </w:pPr>
            <w:r w:rsidRPr="00A16FC6">
              <w:rPr>
                <w:rFonts w:ascii="Times New Roman" w:hAnsi="Times New Roman"/>
                <w:b/>
                <w:sz w:val="24"/>
                <w:szCs w:val="24"/>
              </w:rPr>
              <w:t>Старше трудоспособного возраста</w:t>
            </w:r>
          </w:p>
        </w:tc>
        <w:tc>
          <w:tcPr>
            <w:cnfStyle w:val="000010000000"/>
            <w:tcW w:w="522" w:type="pct"/>
          </w:tcPr>
          <w:p w:rsidR="00A16FC6" w:rsidRPr="00A16FC6" w:rsidRDefault="00A16FC6" w:rsidP="00CD0F45">
            <w:pPr>
              <w:pStyle w:val="af8"/>
              <w:jc w:val="center"/>
              <w:rPr>
                <w:rFonts w:ascii="Times New Roman" w:hAnsi="Times New Roman"/>
                <w:b/>
                <w:sz w:val="24"/>
                <w:szCs w:val="24"/>
              </w:rPr>
            </w:pPr>
            <w:r w:rsidRPr="00A16FC6">
              <w:rPr>
                <w:rFonts w:ascii="Times New Roman" w:hAnsi="Times New Roman"/>
                <w:b/>
                <w:sz w:val="24"/>
                <w:szCs w:val="24"/>
              </w:rPr>
              <w:t>Среднегодовая</w:t>
            </w:r>
          </w:p>
          <w:p w:rsidR="00A16FC6" w:rsidRPr="00A16FC6" w:rsidRDefault="00A16FC6" w:rsidP="00CD0F45">
            <w:pPr>
              <w:pStyle w:val="af8"/>
              <w:jc w:val="center"/>
              <w:rPr>
                <w:rFonts w:ascii="Times New Roman" w:hAnsi="Times New Roman"/>
                <w:b/>
                <w:sz w:val="24"/>
                <w:szCs w:val="24"/>
              </w:rPr>
            </w:pPr>
            <w:r w:rsidRPr="00A16FC6">
              <w:rPr>
                <w:rFonts w:ascii="Times New Roman" w:hAnsi="Times New Roman"/>
                <w:b/>
                <w:sz w:val="24"/>
                <w:szCs w:val="24"/>
              </w:rPr>
              <w:t>за 2017г.</w:t>
            </w:r>
          </w:p>
        </w:tc>
        <w:tc>
          <w:tcPr>
            <w:tcW w:w="577" w:type="pct"/>
          </w:tcPr>
          <w:p w:rsidR="00A16FC6" w:rsidRPr="00A16FC6" w:rsidRDefault="00A16FC6" w:rsidP="00CD0F45">
            <w:pPr>
              <w:pStyle w:val="af8"/>
              <w:jc w:val="center"/>
              <w:cnfStyle w:val="000000010000"/>
              <w:rPr>
                <w:rFonts w:ascii="Times New Roman" w:hAnsi="Times New Roman"/>
                <w:b/>
                <w:sz w:val="24"/>
                <w:szCs w:val="24"/>
              </w:rPr>
            </w:pPr>
            <w:r w:rsidRPr="00A16FC6">
              <w:rPr>
                <w:rFonts w:ascii="Times New Roman" w:hAnsi="Times New Roman"/>
                <w:b/>
                <w:sz w:val="24"/>
                <w:szCs w:val="24"/>
              </w:rPr>
              <w:t>Трудоспособного возраста</w:t>
            </w:r>
          </w:p>
        </w:tc>
        <w:tc>
          <w:tcPr>
            <w:cnfStyle w:val="000010000000"/>
            <w:tcW w:w="567" w:type="pct"/>
          </w:tcPr>
          <w:p w:rsidR="00A16FC6" w:rsidRPr="00A16FC6" w:rsidRDefault="00A16FC6" w:rsidP="00CD0F45">
            <w:pPr>
              <w:pStyle w:val="af8"/>
              <w:jc w:val="center"/>
              <w:rPr>
                <w:rFonts w:ascii="Times New Roman" w:hAnsi="Times New Roman"/>
                <w:b/>
                <w:sz w:val="24"/>
                <w:szCs w:val="24"/>
              </w:rPr>
            </w:pPr>
            <w:r w:rsidRPr="00A16FC6">
              <w:rPr>
                <w:rFonts w:ascii="Times New Roman" w:hAnsi="Times New Roman"/>
                <w:b/>
                <w:sz w:val="24"/>
                <w:szCs w:val="24"/>
              </w:rPr>
              <w:t>Старше трудоспособного возраста</w:t>
            </w:r>
          </w:p>
        </w:tc>
        <w:tc>
          <w:tcPr>
            <w:tcW w:w="523" w:type="pct"/>
          </w:tcPr>
          <w:p w:rsidR="00A16FC6" w:rsidRPr="00A16FC6" w:rsidRDefault="00A16FC6" w:rsidP="00CD0F45">
            <w:pPr>
              <w:pStyle w:val="af8"/>
              <w:jc w:val="center"/>
              <w:cnfStyle w:val="000000010000"/>
              <w:rPr>
                <w:rFonts w:ascii="Times New Roman" w:hAnsi="Times New Roman"/>
                <w:b/>
                <w:sz w:val="24"/>
                <w:szCs w:val="24"/>
              </w:rPr>
            </w:pPr>
            <w:r w:rsidRPr="00A16FC6">
              <w:rPr>
                <w:rFonts w:ascii="Times New Roman" w:hAnsi="Times New Roman"/>
                <w:b/>
                <w:sz w:val="24"/>
                <w:szCs w:val="24"/>
              </w:rPr>
              <w:t>Среднегодовая</w:t>
            </w:r>
          </w:p>
          <w:p w:rsidR="00A16FC6" w:rsidRPr="00A16FC6" w:rsidRDefault="00A16FC6" w:rsidP="00CD0F45">
            <w:pPr>
              <w:pStyle w:val="af8"/>
              <w:jc w:val="center"/>
              <w:cnfStyle w:val="000000010000"/>
              <w:rPr>
                <w:rFonts w:ascii="Times New Roman" w:hAnsi="Times New Roman"/>
                <w:b/>
                <w:sz w:val="24"/>
                <w:szCs w:val="24"/>
              </w:rPr>
            </w:pPr>
            <w:r w:rsidRPr="00A16FC6">
              <w:rPr>
                <w:rFonts w:ascii="Times New Roman" w:hAnsi="Times New Roman"/>
                <w:b/>
                <w:sz w:val="24"/>
                <w:szCs w:val="24"/>
              </w:rPr>
              <w:t>за 2018 г.</w:t>
            </w:r>
          </w:p>
        </w:tc>
        <w:tc>
          <w:tcPr>
            <w:cnfStyle w:val="000010000000"/>
            <w:tcW w:w="577" w:type="pct"/>
          </w:tcPr>
          <w:p w:rsidR="00A16FC6" w:rsidRPr="00A16FC6" w:rsidRDefault="00A16FC6" w:rsidP="00CD0F45">
            <w:pPr>
              <w:pStyle w:val="af8"/>
              <w:jc w:val="center"/>
              <w:rPr>
                <w:rFonts w:ascii="Times New Roman" w:hAnsi="Times New Roman"/>
                <w:b/>
                <w:sz w:val="24"/>
                <w:szCs w:val="24"/>
              </w:rPr>
            </w:pPr>
            <w:r w:rsidRPr="00A16FC6">
              <w:rPr>
                <w:rFonts w:ascii="Times New Roman" w:hAnsi="Times New Roman"/>
                <w:b/>
                <w:sz w:val="24"/>
                <w:szCs w:val="24"/>
              </w:rPr>
              <w:t>Трудоспособного возраста</w:t>
            </w:r>
          </w:p>
        </w:tc>
        <w:tc>
          <w:tcPr>
            <w:tcW w:w="567" w:type="pct"/>
          </w:tcPr>
          <w:p w:rsidR="00A16FC6" w:rsidRPr="00A16FC6" w:rsidRDefault="00A16FC6" w:rsidP="00CD0F45">
            <w:pPr>
              <w:pStyle w:val="af8"/>
              <w:jc w:val="center"/>
              <w:cnfStyle w:val="000000010000"/>
              <w:rPr>
                <w:rFonts w:ascii="Times New Roman" w:hAnsi="Times New Roman"/>
                <w:b/>
                <w:sz w:val="24"/>
                <w:szCs w:val="24"/>
              </w:rPr>
            </w:pPr>
            <w:r w:rsidRPr="00A16FC6">
              <w:rPr>
                <w:rFonts w:ascii="Times New Roman" w:hAnsi="Times New Roman"/>
                <w:b/>
                <w:sz w:val="24"/>
                <w:szCs w:val="24"/>
              </w:rPr>
              <w:t>Старше трудоспособного возраста</w:t>
            </w:r>
          </w:p>
        </w:tc>
        <w:tc>
          <w:tcPr>
            <w:cnfStyle w:val="000010000000"/>
            <w:tcW w:w="523" w:type="pct"/>
          </w:tcPr>
          <w:p w:rsidR="00A16FC6" w:rsidRPr="00A16FC6" w:rsidRDefault="00A16FC6" w:rsidP="00CD0F45">
            <w:pPr>
              <w:pStyle w:val="af8"/>
              <w:jc w:val="center"/>
              <w:rPr>
                <w:rFonts w:ascii="Times New Roman" w:hAnsi="Times New Roman"/>
                <w:b/>
                <w:sz w:val="24"/>
                <w:szCs w:val="24"/>
              </w:rPr>
            </w:pPr>
            <w:r w:rsidRPr="00A16FC6">
              <w:rPr>
                <w:rFonts w:ascii="Times New Roman" w:hAnsi="Times New Roman"/>
                <w:b/>
                <w:sz w:val="24"/>
                <w:szCs w:val="24"/>
              </w:rPr>
              <w:t>Среднегодовая</w:t>
            </w:r>
          </w:p>
          <w:p w:rsidR="00A16FC6" w:rsidRPr="00A16FC6" w:rsidRDefault="00A16FC6" w:rsidP="00CD0F45">
            <w:pPr>
              <w:pStyle w:val="af8"/>
              <w:jc w:val="center"/>
              <w:rPr>
                <w:rFonts w:ascii="Times New Roman" w:hAnsi="Times New Roman"/>
                <w:b/>
                <w:sz w:val="24"/>
                <w:szCs w:val="24"/>
              </w:rPr>
            </w:pPr>
            <w:r w:rsidRPr="00A16FC6">
              <w:rPr>
                <w:rFonts w:ascii="Times New Roman" w:hAnsi="Times New Roman"/>
                <w:b/>
                <w:sz w:val="24"/>
                <w:szCs w:val="24"/>
              </w:rPr>
              <w:t>за 2019 г.</w:t>
            </w:r>
          </w:p>
        </w:tc>
      </w:tr>
      <w:tr w:rsidR="00A16FC6" w:rsidRPr="00A16FC6" w:rsidTr="00A16FC6">
        <w:trPr>
          <w:cnfStyle w:val="000000100000"/>
        </w:trPr>
        <w:tc>
          <w:tcPr>
            <w:cnfStyle w:val="000010000000"/>
            <w:tcW w:w="577" w:type="pct"/>
          </w:tcPr>
          <w:p w:rsidR="00A16FC6" w:rsidRPr="00A16FC6" w:rsidRDefault="00A16FC6" w:rsidP="00CD0F45">
            <w:pPr>
              <w:jc w:val="center"/>
              <w:rPr>
                <w:rFonts w:cs="Courier New"/>
                <w:sz w:val="24"/>
                <w:szCs w:val="24"/>
              </w:rPr>
            </w:pPr>
            <w:r w:rsidRPr="00A16FC6">
              <w:rPr>
                <w:rFonts w:cs="Courier New"/>
                <w:sz w:val="24"/>
                <w:szCs w:val="24"/>
              </w:rPr>
              <w:t>6780</w:t>
            </w:r>
          </w:p>
        </w:tc>
        <w:tc>
          <w:tcPr>
            <w:tcW w:w="567" w:type="pct"/>
          </w:tcPr>
          <w:p w:rsidR="00A16FC6" w:rsidRPr="00A16FC6" w:rsidRDefault="00A16FC6" w:rsidP="00CD0F45">
            <w:pPr>
              <w:jc w:val="center"/>
              <w:cnfStyle w:val="000000100000"/>
              <w:rPr>
                <w:rFonts w:cs="Courier New"/>
                <w:sz w:val="24"/>
                <w:szCs w:val="24"/>
              </w:rPr>
            </w:pPr>
            <w:r w:rsidRPr="00A16FC6">
              <w:rPr>
                <w:rFonts w:cs="Courier New"/>
                <w:sz w:val="24"/>
                <w:szCs w:val="24"/>
              </w:rPr>
              <w:t>4258</w:t>
            </w:r>
          </w:p>
        </w:tc>
        <w:tc>
          <w:tcPr>
            <w:cnfStyle w:val="000010000000"/>
            <w:tcW w:w="522" w:type="pct"/>
          </w:tcPr>
          <w:p w:rsidR="00A16FC6" w:rsidRPr="00A16FC6" w:rsidRDefault="00A16FC6" w:rsidP="00CD0F45">
            <w:pPr>
              <w:jc w:val="center"/>
              <w:rPr>
                <w:rFonts w:cs="Courier New"/>
                <w:sz w:val="24"/>
                <w:szCs w:val="24"/>
              </w:rPr>
            </w:pPr>
            <w:r w:rsidRPr="00A16FC6">
              <w:rPr>
                <w:rFonts w:cs="Courier New"/>
                <w:sz w:val="24"/>
                <w:szCs w:val="24"/>
              </w:rPr>
              <w:t>13 477</w:t>
            </w:r>
          </w:p>
        </w:tc>
        <w:tc>
          <w:tcPr>
            <w:tcW w:w="577" w:type="pct"/>
          </w:tcPr>
          <w:p w:rsidR="00A16FC6" w:rsidRPr="00A16FC6" w:rsidRDefault="00A16FC6" w:rsidP="00CD0F45">
            <w:pPr>
              <w:jc w:val="center"/>
              <w:cnfStyle w:val="000000100000"/>
              <w:rPr>
                <w:color w:val="000000"/>
                <w:sz w:val="24"/>
                <w:szCs w:val="24"/>
              </w:rPr>
            </w:pPr>
            <w:r w:rsidRPr="00A16FC6">
              <w:rPr>
                <w:color w:val="000000"/>
                <w:sz w:val="24"/>
                <w:szCs w:val="24"/>
              </w:rPr>
              <w:t>6647</w:t>
            </w:r>
          </w:p>
        </w:tc>
        <w:tc>
          <w:tcPr>
            <w:cnfStyle w:val="000010000000"/>
            <w:tcW w:w="567" w:type="pct"/>
          </w:tcPr>
          <w:p w:rsidR="00A16FC6" w:rsidRPr="00A16FC6" w:rsidRDefault="00A16FC6" w:rsidP="00CD0F45">
            <w:pPr>
              <w:jc w:val="center"/>
              <w:rPr>
                <w:rFonts w:cs="Courier New"/>
                <w:sz w:val="24"/>
                <w:szCs w:val="24"/>
              </w:rPr>
            </w:pPr>
            <w:r w:rsidRPr="00A16FC6">
              <w:rPr>
                <w:rFonts w:cs="Courier New"/>
                <w:sz w:val="24"/>
                <w:szCs w:val="24"/>
              </w:rPr>
              <w:t>4137</w:t>
            </w:r>
          </w:p>
        </w:tc>
        <w:tc>
          <w:tcPr>
            <w:tcW w:w="523" w:type="pct"/>
          </w:tcPr>
          <w:p w:rsidR="00A16FC6" w:rsidRPr="00A16FC6" w:rsidRDefault="00A16FC6" w:rsidP="00CD0F45">
            <w:pPr>
              <w:jc w:val="center"/>
              <w:cnfStyle w:val="000000100000"/>
              <w:rPr>
                <w:rFonts w:cs="Courier New"/>
                <w:sz w:val="24"/>
                <w:szCs w:val="24"/>
              </w:rPr>
            </w:pPr>
            <w:r w:rsidRPr="00A16FC6">
              <w:rPr>
                <w:rFonts w:cs="Courier New"/>
                <w:sz w:val="24"/>
                <w:szCs w:val="24"/>
              </w:rPr>
              <w:t>13 203</w:t>
            </w:r>
          </w:p>
        </w:tc>
        <w:tc>
          <w:tcPr>
            <w:cnfStyle w:val="000010000000"/>
            <w:tcW w:w="577" w:type="pct"/>
          </w:tcPr>
          <w:p w:rsidR="00A16FC6" w:rsidRPr="00A16FC6" w:rsidRDefault="00A16FC6" w:rsidP="00CD0F45">
            <w:pPr>
              <w:jc w:val="center"/>
              <w:rPr>
                <w:color w:val="000000"/>
                <w:sz w:val="24"/>
                <w:szCs w:val="24"/>
              </w:rPr>
            </w:pPr>
            <w:r w:rsidRPr="00A16FC6">
              <w:rPr>
                <w:color w:val="000000"/>
                <w:sz w:val="24"/>
                <w:szCs w:val="24"/>
              </w:rPr>
              <w:t>6487</w:t>
            </w:r>
          </w:p>
        </w:tc>
        <w:tc>
          <w:tcPr>
            <w:tcW w:w="567" w:type="pct"/>
          </w:tcPr>
          <w:p w:rsidR="00A16FC6" w:rsidRPr="00A16FC6" w:rsidRDefault="00A16FC6" w:rsidP="00CD0F45">
            <w:pPr>
              <w:jc w:val="center"/>
              <w:cnfStyle w:val="000000100000"/>
              <w:rPr>
                <w:rFonts w:cs="Courier New"/>
                <w:sz w:val="24"/>
                <w:szCs w:val="24"/>
              </w:rPr>
            </w:pPr>
            <w:r w:rsidRPr="00A16FC6">
              <w:rPr>
                <w:rFonts w:cs="Courier New"/>
                <w:sz w:val="24"/>
                <w:szCs w:val="24"/>
              </w:rPr>
              <w:t>4031</w:t>
            </w:r>
          </w:p>
        </w:tc>
        <w:tc>
          <w:tcPr>
            <w:cnfStyle w:val="000010000000"/>
            <w:tcW w:w="523" w:type="pct"/>
          </w:tcPr>
          <w:p w:rsidR="00A16FC6" w:rsidRPr="00A16FC6" w:rsidRDefault="00A16FC6" w:rsidP="00CD0F45">
            <w:pPr>
              <w:jc w:val="center"/>
              <w:rPr>
                <w:rFonts w:cs="Courier New"/>
                <w:sz w:val="24"/>
                <w:szCs w:val="24"/>
              </w:rPr>
            </w:pPr>
            <w:r w:rsidRPr="00A16FC6">
              <w:rPr>
                <w:rFonts w:cs="Courier New"/>
                <w:sz w:val="24"/>
                <w:szCs w:val="24"/>
              </w:rPr>
              <w:t>12889</w:t>
            </w:r>
          </w:p>
        </w:tc>
      </w:tr>
    </w:tbl>
    <w:p w:rsidR="00330D19" w:rsidRDefault="00330D19" w:rsidP="004A6726">
      <w:pPr>
        <w:tabs>
          <w:tab w:val="left" w:pos="1134"/>
        </w:tabs>
        <w:ind w:firstLine="709"/>
        <w:jc w:val="both"/>
        <w:rPr>
          <w:b/>
          <w:sz w:val="28"/>
          <w:szCs w:val="28"/>
        </w:rPr>
      </w:pPr>
    </w:p>
    <w:p w:rsidR="004A6726" w:rsidRPr="004A6726" w:rsidRDefault="004A6726" w:rsidP="004A6726">
      <w:pPr>
        <w:tabs>
          <w:tab w:val="left" w:pos="1134"/>
        </w:tabs>
        <w:ind w:firstLine="709"/>
        <w:jc w:val="both"/>
        <w:rPr>
          <w:color w:val="FF0000"/>
          <w:sz w:val="28"/>
          <w:szCs w:val="28"/>
        </w:rPr>
      </w:pPr>
      <w:r w:rsidRPr="004A6726">
        <w:rPr>
          <w:b/>
          <w:sz w:val="28"/>
          <w:szCs w:val="28"/>
        </w:rPr>
        <w:t>Естественный прирост населения</w:t>
      </w:r>
      <w:r w:rsidRPr="004A6726">
        <w:rPr>
          <w:sz w:val="28"/>
          <w:szCs w:val="28"/>
        </w:rPr>
        <w:t xml:space="preserve"> составил   - </w:t>
      </w:r>
      <w:r w:rsidR="00A16FC6">
        <w:rPr>
          <w:sz w:val="28"/>
          <w:szCs w:val="28"/>
        </w:rPr>
        <w:t>12,0</w:t>
      </w:r>
      <w:r w:rsidRPr="004A6726">
        <w:rPr>
          <w:b/>
          <w:sz w:val="28"/>
          <w:szCs w:val="28"/>
        </w:rPr>
        <w:t xml:space="preserve"> </w:t>
      </w:r>
      <w:r w:rsidR="00A16FC6">
        <w:rPr>
          <w:sz w:val="28"/>
          <w:szCs w:val="28"/>
        </w:rPr>
        <w:t xml:space="preserve"> (в 2018</w:t>
      </w:r>
      <w:r w:rsidRPr="004A6726">
        <w:rPr>
          <w:sz w:val="28"/>
          <w:szCs w:val="28"/>
        </w:rPr>
        <w:t xml:space="preserve"> году естественный прирост сос</w:t>
      </w:r>
      <w:r w:rsidR="00A16FC6">
        <w:rPr>
          <w:sz w:val="28"/>
          <w:szCs w:val="28"/>
        </w:rPr>
        <w:t>тавлял    - 8,7)</w:t>
      </w:r>
      <w:r w:rsidRPr="004A6726">
        <w:rPr>
          <w:sz w:val="28"/>
          <w:szCs w:val="28"/>
        </w:rPr>
        <w:t>.</w:t>
      </w:r>
      <w:r w:rsidRPr="004A6726">
        <w:rPr>
          <w:color w:val="FF0000"/>
          <w:sz w:val="28"/>
          <w:szCs w:val="28"/>
        </w:rPr>
        <w:t xml:space="preserve"> </w:t>
      </w:r>
    </w:p>
    <w:p w:rsidR="004A6726" w:rsidRPr="004A6726" w:rsidRDefault="00A16FC6" w:rsidP="004A6726">
      <w:pPr>
        <w:rPr>
          <w:sz w:val="28"/>
          <w:szCs w:val="28"/>
        </w:rPr>
      </w:pPr>
      <w:r>
        <w:rPr>
          <w:sz w:val="28"/>
          <w:szCs w:val="28"/>
        </w:rPr>
        <w:t xml:space="preserve">           В 2019</w:t>
      </w:r>
      <w:r w:rsidR="004A6726" w:rsidRPr="004A6726">
        <w:rPr>
          <w:sz w:val="28"/>
          <w:szCs w:val="28"/>
        </w:rPr>
        <w:t xml:space="preserve"> </w:t>
      </w:r>
      <w:r>
        <w:rPr>
          <w:sz w:val="28"/>
          <w:szCs w:val="28"/>
        </w:rPr>
        <w:t xml:space="preserve">показатель рождаемости составил 11,6 что на 0,3 меньше чем в прошлом году </w:t>
      </w:r>
      <w:r w:rsidR="004A6726" w:rsidRPr="004A6726">
        <w:rPr>
          <w:sz w:val="28"/>
          <w:szCs w:val="28"/>
        </w:rPr>
        <w:t xml:space="preserve">). </w:t>
      </w:r>
    </w:p>
    <w:p w:rsidR="004A6726" w:rsidRPr="004A6726" w:rsidRDefault="004A6726" w:rsidP="004A6726">
      <w:pPr>
        <w:ind w:firstLine="720"/>
        <w:jc w:val="both"/>
        <w:rPr>
          <w:sz w:val="28"/>
          <w:szCs w:val="28"/>
        </w:rPr>
      </w:pPr>
      <w:r w:rsidRPr="004A6726">
        <w:rPr>
          <w:sz w:val="28"/>
          <w:szCs w:val="28"/>
        </w:rPr>
        <w:t xml:space="preserve">Ежегодная убыль населения района обусловлена, главным образом, естественными процессами (превышением числа умерших над числом родившихся). </w:t>
      </w:r>
    </w:p>
    <w:p w:rsidR="004A6726" w:rsidRDefault="004A6726" w:rsidP="004A6726">
      <w:pPr>
        <w:pStyle w:val="a9"/>
        <w:ind w:left="0"/>
        <w:rPr>
          <w:i/>
          <w:sz w:val="28"/>
          <w:szCs w:val="28"/>
        </w:rPr>
      </w:pPr>
    </w:p>
    <w:p w:rsidR="004A6726" w:rsidRPr="006A2FE2" w:rsidRDefault="004A6726" w:rsidP="004A6726">
      <w:pPr>
        <w:pStyle w:val="a9"/>
        <w:ind w:left="79" w:hanging="79"/>
        <w:jc w:val="center"/>
        <w:rPr>
          <w:i/>
        </w:rPr>
      </w:pPr>
      <w:r w:rsidRPr="006A2FE2">
        <w:rPr>
          <w:i/>
        </w:rPr>
        <w:t xml:space="preserve">МИГРАЦИОННЫЙ ПРИРОСТ (УБЫЛЬ) ГЛУССКОМУ РАЙОНУ  В </w:t>
      </w:r>
      <w:r w:rsidR="00A16FC6">
        <w:rPr>
          <w:i/>
        </w:rPr>
        <w:t>2015-2019</w:t>
      </w:r>
      <w:r w:rsidRPr="006A2FE2">
        <w:rPr>
          <w:i/>
        </w:rPr>
        <w:t xml:space="preserve"> ГГ.</w:t>
      </w:r>
    </w:p>
    <w:p w:rsidR="004A6726" w:rsidRDefault="00D61BAE" w:rsidP="00D61BAE">
      <w:pPr>
        <w:jc w:val="both"/>
        <w:rPr>
          <w:sz w:val="28"/>
          <w:szCs w:val="28"/>
        </w:rPr>
      </w:pPr>
      <w:r>
        <w:rPr>
          <w:noProof/>
          <w:sz w:val="28"/>
          <w:szCs w:val="28"/>
        </w:rPr>
        <w:drawing>
          <wp:inline distT="0" distB="0" distL="0" distR="0">
            <wp:extent cx="5943600" cy="2390775"/>
            <wp:effectExtent l="0" t="0" r="0" b="0"/>
            <wp:docPr id="1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0D19" w:rsidRPr="00A16FC6" w:rsidRDefault="004A6726" w:rsidP="0058552C">
      <w:pPr>
        <w:ind w:firstLine="720"/>
        <w:jc w:val="both"/>
        <w:rPr>
          <w:sz w:val="28"/>
          <w:szCs w:val="28"/>
        </w:rPr>
      </w:pPr>
      <w:r w:rsidRPr="000E437D">
        <w:rPr>
          <w:sz w:val="28"/>
          <w:szCs w:val="28"/>
        </w:rPr>
        <w:t>Одним из компонентов снижения численности населения являются миграционные процессы, характеризующиеся отриц</w:t>
      </w:r>
      <w:r w:rsidR="00A16FC6">
        <w:rPr>
          <w:sz w:val="28"/>
          <w:szCs w:val="28"/>
        </w:rPr>
        <w:t>ательным сальдо миграции. В 2019</w:t>
      </w:r>
      <w:r w:rsidRPr="000E437D">
        <w:rPr>
          <w:sz w:val="28"/>
          <w:szCs w:val="28"/>
        </w:rPr>
        <w:t xml:space="preserve"> году миграционная  убыль населения  района составила   </w:t>
      </w:r>
      <w:r w:rsidR="00A16FC6">
        <w:rPr>
          <w:sz w:val="28"/>
          <w:szCs w:val="28"/>
        </w:rPr>
        <w:t>-201человек</w:t>
      </w:r>
      <w:r w:rsidRPr="000E437D">
        <w:rPr>
          <w:sz w:val="28"/>
          <w:szCs w:val="28"/>
        </w:rPr>
        <w:t xml:space="preserve"> (</w:t>
      </w:r>
      <w:r w:rsidR="00A16FC6">
        <w:rPr>
          <w:sz w:val="28"/>
          <w:szCs w:val="28"/>
        </w:rPr>
        <w:t>2018</w:t>
      </w:r>
      <w:r>
        <w:rPr>
          <w:sz w:val="28"/>
          <w:szCs w:val="28"/>
        </w:rPr>
        <w:t>год – 1</w:t>
      </w:r>
      <w:r w:rsidR="00A16FC6">
        <w:rPr>
          <w:sz w:val="28"/>
          <w:szCs w:val="28"/>
        </w:rPr>
        <w:t>59</w:t>
      </w:r>
      <w:r w:rsidR="00BD2A0C">
        <w:rPr>
          <w:sz w:val="28"/>
          <w:szCs w:val="28"/>
        </w:rPr>
        <w:t xml:space="preserve"> </w:t>
      </w:r>
      <w:r w:rsidRPr="000E437D">
        <w:rPr>
          <w:sz w:val="28"/>
          <w:szCs w:val="28"/>
        </w:rPr>
        <w:t xml:space="preserve">человек). </w:t>
      </w:r>
    </w:p>
    <w:p w:rsidR="00330D19" w:rsidRDefault="00330D19" w:rsidP="004B0AAF">
      <w:pPr>
        <w:jc w:val="center"/>
        <w:rPr>
          <w:i/>
          <w:color w:val="000000"/>
        </w:rPr>
      </w:pPr>
    </w:p>
    <w:p w:rsidR="00A16FC6" w:rsidRDefault="00A16FC6" w:rsidP="00A16FC6">
      <w:pPr>
        <w:pStyle w:val="a9"/>
        <w:ind w:left="0" w:firstLine="181"/>
        <w:jc w:val="center"/>
        <w:rPr>
          <w:sz w:val="28"/>
          <w:szCs w:val="28"/>
        </w:rPr>
      </w:pPr>
      <w:r w:rsidRPr="00A16FC6">
        <w:rPr>
          <w:b/>
          <w:sz w:val="28"/>
          <w:szCs w:val="28"/>
        </w:rPr>
        <w:t>Динамика показателя общей смертности населения в 2015-2019 гг. (на 1000 населения</w:t>
      </w:r>
      <w:r w:rsidRPr="00631B9A">
        <w:rPr>
          <w:sz w:val="28"/>
          <w:szCs w:val="28"/>
        </w:rPr>
        <w:t>)</w:t>
      </w:r>
    </w:p>
    <w:tbl>
      <w:tblPr>
        <w:tblStyle w:val="-50"/>
        <w:tblW w:w="9277" w:type="dxa"/>
        <w:tblLook w:val="0000"/>
      </w:tblPr>
      <w:tblGrid>
        <w:gridCol w:w="2804"/>
        <w:gridCol w:w="1249"/>
        <w:gridCol w:w="1249"/>
        <w:gridCol w:w="1249"/>
        <w:gridCol w:w="1249"/>
        <w:gridCol w:w="1477"/>
      </w:tblGrid>
      <w:tr w:rsidR="00A16FC6" w:rsidTr="00A16FC6">
        <w:trPr>
          <w:cnfStyle w:val="000000100000"/>
          <w:trHeight w:val="267"/>
        </w:trPr>
        <w:tc>
          <w:tcPr>
            <w:cnfStyle w:val="000010000000"/>
            <w:tcW w:w="2804" w:type="dxa"/>
            <w:noWrap/>
          </w:tcPr>
          <w:p w:rsidR="00A16FC6" w:rsidRDefault="00A16FC6" w:rsidP="00CD0F45">
            <w:pPr>
              <w:jc w:val="both"/>
              <w:rPr>
                <w:rFonts w:ascii="Arial CYR" w:hAnsi="Arial CYR" w:cs="Arial CYR"/>
              </w:rPr>
            </w:pPr>
            <w:r>
              <w:rPr>
                <w:rFonts w:ascii="Arial CYR" w:hAnsi="Arial CYR" w:cs="Arial CYR"/>
              </w:rPr>
              <w:t> </w:t>
            </w:r>
            <w:r w:rsidRPr="00381A32">
              <w:t>Территория</w:t>
            </w:r>
          </w:p>
        </w:tc>
        <w:tc>
          <w:tcPr>
            <w:tcW w:w="1249" w:type="dxa"/>
          </w:tcPr>
          <w:p w:rsidR="00A16FC6" w:rsidRDefault="00A16FC6" w:rsidP="00CD0F45">
            <w:pPr>
              <w:jc w:val="center"/>
              <w:cnfStyle w:val="000000100000"/>
              <w:rPr>
                <w:b/>
                <w:bCs/>
              </w:rPr>
            </w:pPr>
            <w:r>
              <w:rPr>
                <w:b/>
                <w:bCs/>
              </w:rPr>
              <w:t>2015г.</w:t>
            </w:r>
          </w:p>
        </w:tc>
        <w:tc>
          <w:tcPr>
            <w:cnfStyle w:val="000010000000"/>
            <w:tcW w:w="1249" w:type="dxa"/>
          </w:tcPr>
          <w:p w:rsidR="00A16FC6" w:rsidRDefault="00A16FC6" w:rsidP="00CD0F45">
            <w:pPr>
              <w:jc w:val="center"/>
              <w:rPr>
                <w:b/>
                <w:bCs/>
              </w:rPr>
            </w:pPr>
            <w:r>
              <w:rPr>
                <w:b/>
                <w:bCs/>
              </w:rPr>
              <w:t>2016г.</w:t>
            </w:r>
          </w:p>
        </w:tc>
        <w:tc>
          <w:tcPr>
            <w:tcW w:w="1249" w:type="dxa"/>
          </w:tcPr>
          <w:p w:rsidR="00A16FC6" w:rsidRDefault="00A16FC6" w:rsidP="00CD0F45">
            <w:pPr>
              <w:jc w:val="center"/>
              <w:cnfStyle w:val="000000100000"/>
              <w:rPr>
                <w:b/>
                <w:bCs/>
              </w:rPr>
            </w:pPr>
            <w:r>
              <w:rPr>
                <w:b/>
                <w:bCs/>
              </w:rPr>
              <w:t>2017г.</w:t>
            </w:r>
          </w:p>
        </w:tc>
        <w:tc>
          <w:tcPr>
            <w:cnfStyle w:val="000010000000"/>
            <w:tcW w:w="1249" w:type="dxa"/>
          </w:tcPr>
          <w:p w:rsidR="00A16FC6" w:rsidRDefault="00A16FC6" w:rsidP="00CD0F45">
            <w:pPr>
              <w:jc w:val="center"/>
              <w:rPr>
                <w:b/>
                <w:bCs/>
              </w:rPr>
            </w:pPr>
            <w:r>
              <w:rPr>
                <w:b/>
                <w:bCs/>
              </w:rPr>
              <w:t>2018г.</w:t>
            </w:r>
          </w:p>
        </w:tc>
        <w:tc>
          <w:tcPr>
            <w:tcW w:w="1477" w:type="dxa"/>
          </w:tcPr>
          <w:p w:rsidR="00A16FC6" w:rsidRDefault="00A16FC6" w:rsidP="00CD0F45">
            <w:pPr>
              <w:jc w:val="center"/>
              <w:cnfStyle w:val="000000100000"/>
              <w:rPr>
                <w:b/>
                <w:bCs/>
              </w:rPr>
            </w:pPr>
            <w:r>
              <w:rPr>
                <w:b/>
                <w:bCs/>
              </w:rPr>
              <w:t>2019г.</w:t>
            </w:r>
          </w:p>
        </w:tc>
      </w:tr>
      <w:tr w:rsidR="00A16FC6" w:rsidTr="00A16FC6">
        <w:trPr>
          <w:cnfStyle w:val="000000010000"/>
          <w:trHeight w:val="526"/>
        </w:trPr>
        <w:tc>
          <w:tcPr>
            <w:cnfStyle w:val="000010000000"/>
            <w:tcW w:w="2804" w:type="dxa"/>
            <w:shd w:val="clear" w:color="auto" w:fill="auto"/>
          </w:tcPr>
          <w:p w:rsidR="00A16FC6" w:rsidRDefault="00A16FC6" w:rsidP="00CD0F45">
            <w:pPr>
              <w:jc w:val="both"/>
            </w:pPr>
            <w:r>
              <w:t>Глусский</w:t>
            </w:r>
          </w:p>
        </w:tc>
        <w:tc>
          <w:tcPr>
            <w:tcW w:w="1249" w:type="dxa"/>
            <w:shd w:val="clear" w:color="auto" w:fill="auto"/>
          </w:tcPr>
          <w:p w:rsidR="00A16FC6" w:rsidRDefault="00A16FC6" w:rsidP="00CD0F45">
            <w:pPr>
              <w:jc w:val="center"/>
              <w:cnfStyle w:val="000000010000"/>
              <w:rPr>
                <w:sz w:val="24"/>
                <w:szCs w:val="24"/>
              </w:rPr>
            </w:pPr>
            <w:r>
              <w:t>23,6</w:t>
            </w:r>
          </w:p>
        </w:tc>
        <w:tc>
          <w:tcPr>
            <w:cnfStyle w:val="000010000000"/>
            <w:tcW w:w="1249" w:type="dxa"/>
            <w:shd w:val="clear" w:color="auto" w:fill="auto"/>
          </w:tcPr>
          <w:p w:rsidR="00A16FC6" w:rsidRDefault="00A16FC6" w:rsidP="00CD0F45">
            <w:pPr>
              <w:jc w:val="center"/>
              <w:rPr>
                <w:sz w:val="24"/>
                <w:szCs w:val="24"/>
              </w:rPr>
            </w:pPr>
            <w:r>
              <w:t>22</w:t>
            </w:r>
          </w:p>
        </w:tc>
        <w:tc>
          <w:tcPr>
            <w:tcW w:w="1249" w:type="dxa"/>
            <w:shd w:val="clear" w:color="auto" w:fill="auto"/>
          </w:tcPr>
          <w:p w:rsidR="00A16FC6" w:rsidRDefault="00A16FC6" w:rsidP="00CD0F45">
            <w:pPr>
              <w:jc w:val="center"/>
              <w:cnfStyle w:val="000000010000"/>
              <w:rPr>
                <w:sz w:val="24"/>
                <w:szCs w:val="24"/>
              </w:rPr>
            </w:pPr>
            <w:r>
              <w:t>23,3</w:t>
            </w:r>
          </w:p>
        </w:tc>
        <w:tc>
          <w:tcPr>
            <w:cnfStyle w:val="000010000000"/>
            <w:tcW w:w="1249" w:type="dxa"/>
            <w:shd w:val="clear" w:color="auto" w:fill="auto"/>
          </w:tcPr>
          <w:p w:rsidR="00A16FC6" w:rsidRDefault="00A16FC6" w:rsidP="00CD0F45">
            <w:pPr>
              <w:jc w:val="center"/>
              <w:rPr>
                <w:sz w:val="24"/>
                <w:szCs w:val="24"/>
              </w:rPr>
            </w:pPr>
            <w:r>
              <w:t>20,6</w:t>
            </w:r>
          </w:p>
        </w:tc>
        <w:tc>
          <w:tcPr>
            <w:tcW w:w="1477" w:type="dxa"/>
            <w:shd w:val="clear" w:color="auto" w:fill="auto"/>
          </w:tcPr>
          <w:p w:rsidR="00A16FC6" w:rsidRDefault="00A16FC6" w:rsidP="00CD0F45">
            <w:pPr>
              <w:jc w:val="center"/>
              <w:cnfStyle w:val="000000010000"/>
              <w:rPr>
                <w:sz w:val="24"/>
                <w:szCs w:val="24"/>
              </w:rPr>
            </w:pPr>
            <w:r>
              <w:t>23,6</w:t>
            </w:r>
          </w:p>
        </w:tc>
      </w:tr>
      <w:tr w:rsidR="00A16FC6" w:rsidTr="00A16FC6">
        <w:trPr>
          <w:cnfStyle w:val="000000100000"/>
          <w:trHeight w:val="435"/>
        </w:trPr>
        <w:tc>
          <w:tcPr>
            <w:cnfStyle w:val="000010000000"/>
            <w:tcW w:w="2804" w:type="dxa"/>
          </w:tcPr>
          <w:p w:rsidR="00A16FC6" w:rsidRDefault="00A16FC6" w:rsidP="00CD0F45">
            <w:pPr>
              <w:jc w:val="both"/>
              <w:rPr>
                <w:b/>
                <w:bCs/>
              </w:rPr>
            </w:pPr>
            <w:r>
              <w:rPr>
                <w:b/>
                <w:bCs/>
              </w:rPr>
              <w:t>Могилевская область</w:t>
            </w:r>
          </w:p>
        </w:tc>
        <w:tc>
          <w:tcPr>
            <w:tcW w:w="1249" w:type="dxa"/>
          </w:tcPr>
          <w:p w:rsidR="00A16FC6" w:rsidRDefault="00A16FC6" w:rsidP="00CD0F45">
            <w:pPr>
              <w:jc w:val="center"/>
              <w:cnfStyle w:val="000000100000"/>
              <w:rPr>
                <w:b/>
                <w:bCs/>
                <w:sz w:val="24"/>
                <w:szCs w:val="24"/>
              </w:rPr>
            </w:pPr>
            <w:r>
              <w:rPr>
                <w:b/>
                <w:bCs/>
              </w:rPr>
              <w:t>13,5</w:t>
            </w:r>
          </w:p>
        </w:tc>
        <w:tc>
          <w:tcPr>
            <w:cnfStyle w:val="000010000000"/>
            <w:tcW w:w="1249" w:type="dxa"/>
          </w:tcPr>
          <w:p w:rsidR="00A16FC6" w:rsidRDefault="00A16FC6" w:rsidP="00CD0F45">
            <w:pPr>
              <w:jc w:val="center"/>
              <w:rPr>
                <w:b/>
                <w:bCs/>
                <w:sz w:val="24"/>
                <w:szCs w:val="24"/>
              </w:rPr>
            </w:pPr>
            <w:r>
              <w:rPr>
                <w:b/>
                <w:bCs/>
              </w:rPr>
              <w:t>13,5</w:t>
            </w:r>
          </w:p>
        </w:tc>
        <w:tc>
          <w:tcPr>
            <w:tcW w:w="1249" w:type="dxa"/>
          </w:tcPr>
          <w:p w:rsidR="00A16FC6" w:rsidRDefault="00A16FC6" w:rsidP="00CD0F45">
            <w:pPr>
              <w:jc w:val="center"/>
              <w:cnfStyle w:val="000000100000"/>
              <w:rPr>
                <w:b/>
                <w:bCs/>
                <w:sz w:val="24"/>
                <w:szCs w:val="24"/>
              </w:rPr>
            </w:pPr>
            <w:r>
              <w:rPr>
                <w:b/>
                <w:bCs/>
              </w:rPr>
              <w:t>13,6</w:t>
            </w:r>
          </w:p>
        </w:tc>
        <w:tc>
          <w:tcPr>
            <w:cnfStyle w:val="000010000000"/>
            <w:tcW w:w="1249" w:type="dxa"/>
          </w:tcPr>
          <w:p w:rsidR="00A16FC6" w:rsidRDefault="00A16FC6" w:rsidP="00CD0F45">
            <w:pPr>
              <w:jc w:val="center"/>
              <w:rPr>
                <w:b/>
                <w:bCs/>
                <w:sz w:val="24"/>
                <w:szCs w:val="24"/>
              </w:rPr>
            </w:pPr>
            <w:r>
              <w:rPr>
                <w:b/>
                <w:bCs/>
              </w:rPr>
              <w:t>13,9</w:t>
            </w:r>
          </w:p>
        </w:tc>
        <w:tc>
          <w:tcPr>
            <w:tcW w:w="1477" w:type="dxa"/>
          </w:tcPr>
          <w:p w:rsidR="00A16FC6" w:rsidRDefault="00A16FC6" w:rsidP="00A16FC6">
            <w:pPr>
              <w:jc w:val="center"/>
              <w:cnfStyle w:val="000000100000"/>
              <w:rPr>
                <w:b/>
                <w:bCs/>
                <w:sz w:val="24"/>
                <w:szCs w:val="24"/>
              </w:rPr>
            </w:pPr>
            <w:r>
              <w:rPr>
                <w:b/>
                <w:bCs/>
              </w:rPr>
              <w:t>14</w:t>
            </w:r>
          </w:p>
        </w:tc>
      </w:tr>
    </w:tbl>
    <w:p w:rsidR="00330D19" w:rsidRDefault="00330D19" w:rsidP="00197CB2">
      <w:pPr>
        <w:tabs>
          <w:tab w:val="left" w:pos="1134"/>
        </w:tabs>
        <w:ind w:firstLine="709"/>
        <w:jc w:val="both"/>
        <w:rPr>
          <w:sz w:val="28"/>
          <w:szCs w:val="28"/>
        </w:rPr>
      </w:pPr>
    </w:p>
    <w:p w:rsidR="00A16FC6" w:rsidRPr="004736CE" w:rsidRDefault="00A16FC6" w:rsidP="00A16FC6">
      <w:pPr>
        <w:pStyle w:val="a9"/>
        <w:ind w:left="0"/>
        <w:jc w:val="center"/>
        <w:rPr>
          <w:b/>
          <w:sz w:val="28"/>
          <w:szCs w:val="28"/>
        </w:rPr>
      </w:pPr>
      <w:r w:rsidRPr="004736CE">
        <w:rPr>
          <w:b/>
          <w:sz w:val="28"/>
          <w:szCs w:val="28"/>
        </w:rPr>
        <w:lastRenderedPageBreak/>
        <w:t xml:space="preserve">Смертность населения  </w:t>
      </w:r>
      <w:r>
        <w:rPr>
          <w:b/>
          <w:sz w:val="28"/>
          <w:szCs w:val="28"/>
        </w:rPr>
        <w:t>Глусского района</w:t>
      </w:r>
      <w:r w:rsidRPr="004736CE">
        <w:rPr>
          <w:b/>
          <w:sz w:val="28"/>
          <w:szCs w:val="28"/>
        </w:rPr>
        <w:t xml:space="preserve"> в</w:t>
      </w:r>
      <w:r>
        <w:rPr>
          <w:b/>
          <w:sz w:val="28"/>
          <w:szCs w:val="28"/>
        </w:rPr>
        <w:t xml:space="preserve"> трудоспособном возрасте за 2014-2019</w:t>
      </w:r>
      <w:r w:rsidRPr="004736CE">
        <w:rPr>
          <w:b/>
          <w:sz w:val="28"/>
          <w:szCs w:val="28"/>
        </w:rPr>
        <w:t xml:space="preserve"> гг. (на 1000 населения)</w:t>
      </w:r>
      <w:r>
        <w:rPr>
          <w:b/>
          <w:noProof/>
          <w:sz w:val="28"/>
          <w:szCs w:val="28"/>
        </w:rPr>
        <w:drawing>
          <wp:inline distT="0" distB="0" distL="0" distR="0">
            <wp:extent cx="5753100" cy="141922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6FC6" w:rsidRPr="00A81036" w:rsidRDefault="00A16FC6" w:rsidP="00A16FC6">
      <w:pPr>
        <w:pStyle w:val="a9"/>
        <w:ind w:firstLine="463"/>
        <w:jc w:val="center"/>
        <w:rPr>
          <w:b/>
          <w:sz w:val="28"/>
          <w:szCs w:val="28"/>
        </w:rPr>
      </w:pPr>
      <w:r w:rsidRPr="00A81036">
        <w:rPr>
          <w:b/>
          <w:sz w:val="28"/>
          <w:szCs w:val="28"/>
        </w:rPr>
        <w:t xml:space="preserve">Младенческая смертность на 1000 родившихся за </w:t>
      </w:r>
      <w:r>
        <w:rPr>
          <w:b/>
          <w:sz w:val="28"/>
          <w:szCs w:val="28"/>
        </w:rPr>
        <w:t>2015</w:t>
      </w:r>
      <w:r w:rsidRPr="00A81036">
        <w:rPr>
          <w:b/>
          <w:sz w:val="28"/>
          <w:szCs w:val="28"/>
        </w:rPr>
        <w:t>-201</w:t>
      </w:r>
      <w:r>
        <w:rPr>
          <w:b/>
          <w:sz w:val="28"/>
          <w:szCs w:val="28"/>
        </w:rPr>
        <w:t>9</w:t>
      </w:r>
      <w:r w:rsidRPr="00A81036">
        <w:rPr>
          <w:b/>
          <w:sz w:val="28"/>
          <w:szCs w:val="28"/>
        </w:rPr>
        <w:t xml:space="preserve"> гг.</w:t>
      </w:r>
    </w:p>
    <w:tbl>
      <w:tblPr>
        <w:tblStyle w:val="-51"/>
        <w:tblW w:w="5000" w:type="pct"/>
        <w:tblLook w:val="0000"/>
      </w:tblPr>
      <w:tblGrid>
        <w:gridCol w:w="640"/>
        <w:gridCol w:w="671"/>
        <w:gridCol w:w="600"/>
        <w:gridCol w:w="644"/>
        <w:gridCol w:w="675"/>
        <w:gridCol w:w="599"/>
        <w:gridCol w:w="643"/>
        <w:gridCol w:w="674"/>
        <w:gridCol w:w="599"/>
        <w:gridCol w:w="643"/>
        <w:gridCol w:w="674"/>
        <w:gridCol w:w="599"/>
        <w:gridCol w:w="643"/>
        <w:gridCol w:w="674"/>
        <w:gridCol w:w="593"/>
      </w:tblGrid>
      <w:tr w:rsidR="00A16FC6" w:rsidRPr="00F9153E" w:rsidTr="00A16FC6">
        <w:trPr>
          <w:cnfStyle w:val="000000100000"/>
          <w:trHeight w:val="246"/>
        </w:trPr>
        <w:tc>
          <w:tcPr>
            <w:cnfStyle w:val="000010000000"/>
            <w:tcW w:w="997" w:type="pct"/>
            <w:gridSpan w:val="3"/>
          </w:tcPr>
          <w:p w:rsidR="00A16FC6" w:rsidRPr="00F9153E" w:rsidRDefault="00A16FC6" w:rsidP="00CD0F45">
            <w:pPr>
              <w:jc w:val="center"/>
              <w:rPr>
                <w:b/>
                <w:sz w:val="24"/>
                <w:szCs w:val="24"/>
              </w:rPr>
            </w:pPr>
            <w:r>
              <w:rPr>
                <w:b/>
                <w:sz w:val="24"/>
                <w:szCs w:val="24"/>
              </w:rPr>
              <w:t>2015</w:t>
            </w:r>
            <w:r w:rsidRPr="00F9153E">
              <w:rPr>
                <w:b/>
                <w:sz w:val="24"/>
                <w:szCs w:val="24"/>
              </w:rPr>
              <w:t xml:space="preserve"> год</w:t>
            </w:r>
          </w:p>
        </w:tc>
        <w:tc>
          <w:tcPr>
            <w:tcW w:w="1001" w:type="pct"/>
            <w:gridSpan w:val="3"/>
          </w:tcPr>
          <w:p w:rsidR="00A16FC6" w:rsidRPr="00F9153E" w:rsidRDefault="00A16FC6" w:rsidP="00CD0F45">
            <w:pPr>
              <w:jc w:val="center"/>
              <w:cnfStyle w:val="000000100000"/>
              <w:rPr>
                <w:b/>
                <w:sz w:val="24"/>
                <w:szCs w:val="24"/>
              </w:rPr>
            </w:pPr>
            <w:r>
              <w:rPr>
                <w:b/>
                <w:sz w:val="24"/>
                <w:szCs w:val="24"/>
              </w:rPr>
              <w:t>2016</w:t>
            </w:r>
            <w:r w:rsidRPr="00F9153E">
              <w:rPr>
                <w:b/>
                <w:sz w:val="24"/>
                <w:szCs w:val="24"/>
              </w:rPr>
              <w:t xml:space="preserve"> год</w:t>
            </w:r>
          </w:p>
        </w:tc>
        <w:tc>
          <w:tcPr>
            <w:cnfStyle w:val="000010000000"/>
            <w:tcW w:w="1001" w:type="pct"/>
            <w:gridSpan w:val="3"/>
          </w:tcPr>
          <w:p w:rsidR="00A16FC6" w:rsidRPr="00F9153E" w:rsidRDefault="00A16FC6" w:rsidP="00CD0F45">
            <w:pPr>
              <w:jc w:val="center"/>
              <w:rPr>
                <w:b/>
                <w:sz w:val="24"/>
                <w:szCs w:val="24"/>
              </w:rPr>
            </w:pPr>
            <w:r>
              <w:rPr>
                <w:b/>
                <w:sz w:val="24"/>
                <w:szCs w:val="24"/>
              </w:rPr>
              <w:t xml:space="preserve">2017 </w:t>
            </w:r>
            <w:r w:rsidRPr="00F9153E">
              <w:rPr>
                <w:b/>
                <w:sz w:val="24"/>
                <w:szCs w:val="24"/>
              </w:rPr>
              <w:t>год</w:t>
            </w:r>
          </w:p>
        </w:tc>
        <w:tc>
          <w:tcPr>
            <w:tcW w:w="1001" w:type="pct"/>
            <w:gridSpan w:val="3"/>
          </w:tcPr>
          <w:p w:rsidR="00A16FC6" w:rsidRPr="00F9153E" w:rsidRDefault="00A16FC6" w:rsidP="00CD0F45">
            <w:pPr>
              <w:jc w:val="center"/>
              <w:cnfStyle w:val="000000100000"/>
              <w:rPr>
                <w:sz w:val="24"/>
                <w:szCs w:val="24"/>
              </w:rPr>
            </w:pPr>
            <w:r>
              <w:rPr>
                <w:b/>
                <w:sz w:val="24"/>
                <w:szCs w:val="24"/>
              </w:rPr>
              <w:t xml:space="preserve">2018 </w:t>
            </w:r>
            <w:r w:rsidRPr="00F9153E">
              <w:rPr>
                <w:b/>
                <w:sz w:val="24"/>
                <w:szCs w:val="24"/>
              </w:rPr>
              <w:t>год</w:t>
            </w:r>
          </w:p>
        </w:tc>
        <w:tc>
          <w:tcPr>
            <w:cnfStyle w:val="000010000000"/>
            <w:tcW w:w="998" w:type="pct"/>
            <w:gridSpan w:val="3"/>
          </w:tcPr>
          <w:p w:rsidR="00A16FC6" w:rsidRPr="00F9153E" w:rsidRDefault="00A16FC6" w:rsidP="00CD0F45">
            <w:pPr>
              <w:jc w:val="center"/>
              <w:rPr>
                <w:sz w:val="24"/>
                <w:szCs w:val="24"/>
              </w:rPr>
            </w:pPr>
            <w:r>
              <w:rPr>
                <w:b/>
                <w:sz w:val="24"/>
                <w:szCs w:val="24"/>
              </w:rPr>
              <w:t xml:space="preserve">2019 </w:t>
            </w:r>
            <w:r w:rsidRPr="00F9153E">
              <w:rPr>
                <w:b/>
                <w:sz w:val="24"/>
                <w:szCs w:val="24"/>
              </w:rPr>
              <w:t>год</w:t>
            </w:r>
          </w:p>
        </w:tc>
      </w:tr>
      <w:tr w:rsidR="00A16FC6" w:rsidRPr="00F9153E" w:rsidTr="00A16FC6">
        <w:trPr>
          <w:trHeight w:val="894"/>
        </w:trPr>
        <w:tc>
          <w:tcPr>
            <w:cnfStyle w:val="000010000000"/>
            <w:tcW w:w="334" w:type="pct"/>
            <w:textDirection w:val="btLr"/>
          </w:tcPr>
          <w:p w:rsidR="00A16FC6" w:rsidRPr="00A16FC6" w:rsidRDefault="00A16FC6" w:rsidP="00A16FC6">
            <w:pPr>
              <w:ind w:left="113" w:right="113"/>
              <w:jc w:val="center"/>
              <w:rPr>
                <w:b/>
                <w:sz w:val="20"/>
                <w:szCs w:val="20"/>
              </w:rPr>
            </w:pPr>
            <w:r w:rsidRPr="00A16FC6">
              <w:rPr>
                <w:b/>
                <w:sz w:val="20"/>
                <w:szCs w:val="20"/>
              </w:rPr>
              <w:t>Всего</w:t>
            </w:r>
          </w:p>
        </w:tc>
        <w:tc>
          <w:tcPr>
            <w:tcW w:w="350" w:type="pct"/>
            <w:textDirection w:val="btLr"/>
          </w:tcPr>
          <w:p w:rsidR="00A16FC6" w:rsidRPr="00A16FC6" w:rsidRDefault="00A16FC6" w:rsidP="00A16FC6">
            <w:pPr>
              <w:ind w:left="113" w:right="113"/>
              <w:jc w:val="center"/>
              <w:cnfStyle w:val="000000000000"/>
              <w:rPr>
                <w:b/>
                <w:sz w:val="20"/>
                <w:szCs w:val="20"/>
              </w:rPr>
            </w:pPr>
            <w:r w:rsidRPr="00A16FC6">
              <w:rPr>
                <w:b/>
                <w:sz w:val="20"/>
                <w:szCs w:val="20"/>
              </w:rPr>
              <w:t>Город</w:t>
            </w:r>
          </w:p>
        </w:tc>
        <w:tc>
          <w:tcPr>
            <w:cnfStyle w:val="000010000000"/>
            <w:tcW w:w="313" w:type="pct"/>
            <w:textDirection w:val="btLr"/>
          </w:tcPr>
          <w:p w:rsidR="00A16FC6" w:rsidRPr="00A16FC6" w:rsidRDefault="00A16FC6" w:rsidP="00A16FC6">
            <w:pPr>
              <w:ind w:left="113" w:right="113"/>
              <w:jc w:val="center"/>
              <w:rPr>
                <w:b/>
                <w:sz w:val="20"/>
                <w:szCs w:val="20"/>
              </w:rPr>
            </w:pPr>
            <w:r w:rsidRPr="00A16FC6">
              <w:rPr>
                <w:b/>
                <w:sz w:val="20"/>
                <w:szCs w:val="20"/>
              </w:rPr>
              <w:t>Село</w:t>
            </w:r>
          </w:p>
        </w:tc>
        <w:tc>
          <w:tcPr>
            <w:tcW w:w="336" w:type="pct"/>
            <w:textDirection w:val="btLr"/>
          </w:tcPr>
          <w:p w:rsidR="00A16FC6" w:rsidRPr="00A16FC6" w:rsidRDefault="00A16FC6" w:rsidP="00A16FC6">
            <w:pPr>
              <w:ind w:left="113" w:right="113"/>
              <w:jc w:val="center"/>
              <w:cnfStyle w:val="000000000000"/>
              <w:rPr>
                <w:b/>
                <w:sz w:val="20"/>
                <w:szCs w:val="20"/>
              </w:rPr>
            </w:pPr>
            <w:r w:rsidRPr="00A16FC6">
              <w:rPr>
                <w:b/>
                <w:sz w:val="20"/>
                <w:szCs w:val="20"/>
              </w:rPr>
              <w:t>Всего</w:t>
            </w:r>
          </w:p>
        </w:tc>
        <w:tc>
          <w:tcPr>
            <w:cnfStyle w:val="000010000000"/>
            <w:tcW w:w="352" w:type="pct"/>
            <w:textDirection w:val="btLr"/>
          </w:tcPr>
          <w:p w:rsidR="00A16FC6" w:rsidRPr="00A16FC6" w:rsidRDefault="00A16FC6" w:rsidP="00A16FC6">
            <w:pPr>
              <w:ind w:left="113" w:right="113"/>
              <w:jc w:val="center"/>
              <w:rPr>
                <w:b/>
                <w:sz w:val="20"/>
                <w:szCs w:val="20"/>
              </w:rPr>
            </w:pPr>
            <w:r w:rsidRPr="00A16FC6">
              <w:rPr>
                <w:b/>
                <w:sz w:val="20"/>
                <w:szCs w:val="20"/>
              </w:rPr>
              <w:t>Город</w:t>
            </w:r>
          </w:p>
        </w:tc>
        <w:tc>
          <w:tcPr>
            <w:tcW w:w="313" w:type="pct"/>
            <w:textDirection w:val="btLr"/>
          </w:tcPr>
          <w:p w:rsidR="00A16FC6" w:rsidRPr="00A16FC6" w:rsidRDefault="00A16FC6" w:rsidP="00A16FC6">
            <w:pPr>
              <w:ind w:left="113" w:right="113"/>
              <w:jc w:val="center"/>
              <w:cnfStyle w:val="000000000000"/>
              <w:rPr>
                <w:b/>
                <w:sz w:val="20"/>
                <w:szCs w:val="20"/>
              </w:rPr>
            </w:pPr>
            <w:r w:rsidRPr="00A16FC6">
              <w:rPr>
                <w:b/>
                <w:sz w:val="20"/>
                <w:szCs w:val="20"/>
              </w:rPr>
              <w:t>Село</w:t>
            </w:r>
          </w:p>
        </w:tc>
        <w:tc>
          <w:tcPr>
            <w:cnfStyle w:val="000010000000"/>
            <w:tcW w:w="336" w:type="pct"/>
            <w:textDirection w:val="btLr"/>
          </w:tcPr>
          <w:p w:rsidR="00A16FC6" w:rsidRPr="00A16FC6" w:rsidRDefault="00A16FC6" w:rsidP="00A16FC6">
            <w:pPr>
              <w:ind w:left="113" w:right="113"/>
              <w:jc w:val="center"/>
              <w:rPr>
                <w:b/>
                <w:sz w:val="20"/>
                <w:szCs w:val="20"/>
              </w:rPr>
            </w:pPr>
            <w:r w:rsidRPr="00A16FC6">
              <w:rPr>
                <w:b/>
                <w:sz w:val="20"/>
                <w:szCs w:val="20"/>
              </w:rPr>
              <w:t>Всего</w:t>
            </w:r>
          </w:p>
        </w:tc>
        <w:tc>
          <w:tcPr>
            <w:tcW w:w="352" w:type="pct"/>
            <w:textDirection w:val="btLr"/>
          </w:tcPr>
          <w:p w:rsidR="00A16FC6" w:rsidRPr="00A16FC6" w:rsidRDefault="00A16FC6" w:rsidP="00A16FC6">
            <w:pPr>
              <w:ind w:left="113" w:right="113"/>
              <w:jc w:val="center"/>
              <w:cnfStyle w:val="000000000000"/>
              <w:rPr>
                <w:b/>
                <w:sz w:val="20"/>
                <w:szCs w:val="20"/>
              </w:rPr>
            </w:pPr>
            <w:r w:rsidRPr="00A16FC6">
              <w:rPr>
                <w:b/>
                <w:sz w:val="20"/>
                <w:szCs w:val="20"/>
              </w:rPr>
              <w:t>Город</w:t>
            </w:r>
          </w:p>
        </w:tc>
        <w:tc>
          <w:tcPr>
            <w:cnfStyle w:val="000010000000"/>
            <w:tcW w:w="313" w:type="pct"/>
            <w:textDirection w:val="btLr"/>
          </w:tcPr>
          <w:p w:rsidR="00A16FC6" w:rsidRPr="00A16FC6" w:rsidRDefault="00A16FC6" w:rsidP="00A16FC6">
            <w:pPr>
              <w:ind w:left="113" w:right="113"/>
              <w:jc w:val="center"/>
              <w:rPr>
                <w:b/>
                <w:sz w:val="20"/>
                <w:szCs w:val="20"/>
              </w:rPr>
            </w:pPr>
            <w:r w:rsidRPr="00A16FC6">
              <w:rPr>
                <w:b/>
                <w:sz w:val="20"/>
                <w:szCs w:val="20"/>
              </w:rPr>
              <w:t>Село</w:t>
            </w:r>
          </w:p>
        </w:tc>
        <w:tc>
          <w:tcPr>
            <w:tcW w:w="336" w:type="pct"/>
            <w:textDirection w:val="btLr"/>
          </w:tcPr>
          <w:p w:rsidR="00A16FC6" w:rsidRPr="00A16FC6" w:rsidRDefault="00A16FC6" w:rsidP="00A16FC6">
            <w:pPr>
              <w:ind w:left="113" w:right="113"/>
              <w:jc w:val="center"/>
              <w:cnfStyle w:val="000000000000"/>
              <w:rPr>
                <w:b/>
                <w:sz w:val="20"/>
                <w:szCs w:val="20"/>
              </w:rPr>
            </w:pPr>
            <w:r w:rsidRPr="00A16FC6">
              <w:rPr>
                <w:b/>
                <w:sz w:val="20"/>
                <w:szCs w:val="20"/>
              </w:rPr>
              <w:t>Всего</w:t>
            </w:r>
          </w:p>
        </w:tc>
        <w:tc>
          <w:tcPr>
            <w:cnfStyle w:val="000010000000"/>
            <w:tcW w:w="352" w:type="pct"/>
            <w:textDirection w:val="btLr"/>
          </w:tcPr>
          <w:p w:rsidR="00A16FC6" w:rsidRPr="00A16FC6" w:rsidRDefault="00A16FC6" w:rsidP="00A16FC6">
            <w:pPr>
              <w:ind w:left="113" w:right="113"/>
              <w:jc w:val="center"/>
              <w:rPr>
                <w:b/>
                <w:sz w:val="20"/>
                <w:szCs w:val="20"/>
              </w:rPr>
            </w:pPr>
            <w:r w:rsidRPr="00A16FC6">
              <w:rPr>
                <w:b/>
                <w:sz w:val="20"/>
                <w:szCs w:val="20"/>
              </w:rPr>
              <w:t>Город</w:t>
            </w:r>
          </w:p>
        </w:tc>
        <w:tc>
          <w:tcPr>
            <w:tcW w:w="313" w:type="pct"/>
            <w:textDirection w:val="btLr"/>
          </w:tcPr>
          <w:p w:rsidR="00A16FC6" w:rsidRPr="00A16FC6" w:rsidRDefault="00A16FC6" w:rsidP="00A16FC6">
            <w:pPr>
              <w:ind w:left="113" w:right="113"/>
              <w:jc w:val="center"/>
              <w:cnfStyle w:val="000000000000"/>
              <w:rPr>
                <w:b/>
                <w:sz w:val="20"/>
                <w:szCs w:val="20"/>
              </w:rPr>
            </w:pPr>
            <w:r w:rsidRPr="00A16FC6">
              <w:rPr>
                <w:b/>
                <w:sz w:val="20"/>
                <w:szCs w:val="20"/>
              </w:rPr>
              <w:t>Село</w:t>
            </w:r>
          </w:p>
        </w:tc>
        <w:tc>
          <w:tcPr>
            <w:cnfStyle w:val="000010000000"/>
            <w:tcW w:w="336" w:type="pct"/>
            <w:textDirection w:val="btLr"/>
          </w:tcPr>
          <w:p w:rsidR="00A16FC6" w:rsidRPr="00A16FC6" w:rsidRDefault="00A16FC6" w:rsidP="00A16FC6">
            <w:pPr>
              <w:ind w:left="113" w:right="113"/>
              <w:jc w:val="center"/>
              <w:rPr>
                <w:b/>
                <w:sz w:val="20"/>
                <w:szCs w:val="20"/>
              </w:rPr>
            </w:pPr>
            <w:r w:rsidRPr="00A16FC6">
              <w:rPr>
                <w:b/>
                <w:sz w:val="20"/>
                <w:szCs w:val="20"/>
              </w:rPr>
              <w:t>Всего</w:t>
            </w:r>
          </w:p>
        </w:tc>
        <w:tc>
          <w:tcPr>
            <w:tcW w:w="352" w:type="pct"/>
            <w:textDirection w:val="btLr"/>
          </w:tcPr>
          <w:p w:rsidR="00A16FC6" w:rsidRPr="00A16FC6" w:rsidRDefault="00A16FC6" w:rsidP="00A16FC6">
            <w:pPr>
              <w:ind w:left="113" w:right="113"/>
              <w:jc w:val="center"/>
              <w:cnfStyle w:val="000000000000"/>
              <w:rPr>
                <w:b/>
                <w:sz w:val="20"/>
                <w:szCs w:val="20"/>
              </w:rPr>
            </w:pPr>
            <w:r w:rsidRPr="00A16FC6">
              <w:rPr>
                <w:b/>
                <w:sz w:val="20"/>
                <w:szCs w:val="20"/>
              </w:rPr>
              <w:t>Город</w:t>
            </w:r>
          </w:p>
        </w:tc>
        <w:tc>
          <w:tcPr>
            <w:cnfStyle w:val="000010000000"/>
            <w:tcW w:w="310" w:type="pct"/>
            <w:textDirection w:val="btLr"/>
          </w:tcPr>
          <w:p w:rsidR="00A16FC6" w:rsidRPr="00A16FC6" w:rsidRDefault="00A16FC6" w:rsidP="00A16FC6">
            <w:pPr>
              <w:ind w:left="113" w:right="113"/>
              <w:jc w:val="center"/>
              <w:rPr>
                <w:b/>
                <w:sz w:val="20"/>
                <w:szCs w:val="20"/>
              </w:rPr>
            </w:pPr>
            <w:r w:rsidRPr="00A16FC6">
              <w:rPr>
                <w:b/>
                <w:sz w:val="20"/>
                <w:szCs w:val="20"/>
              </w:rPr>
              <w:t>Село</w:t>
            </w:r>
          </w:p>
        </w:tc>
      </w:tr>
      <w:tr w:rsidR="00A16FC6" w:rsidRPr="00F9153E" w:rsidTr="00A16FC6">
        <w:trPr>
          <w:cnfStyle w:val="000000100000"/>
          <w:trHeight w:val="680"/>
        </w:trPr>
        <w:tc>
          <w:tcPr>
            <w:cnfStyle w:val="000010000000"/>
            <w:tcW w:w="334" w:type="pct"/>
            <w:textDirection w:val="btLr"/>
          </w:tcPr>
          <w:p w:rsidR="00A16FC6" w:rsidRPr="00F9153E" w:rsidRDefault="00A16FC6" w:rsidP="00A16FC6">
            <w:pPr>
              <w:ind w:left="113" w:right="113"/>
              <w:jc w:val="center"/>
              <w:rPr>
                <w:sz w:val="24"/>
                <w:szCs w:val="24"/>
              </w:rPr>
            </w:pPr>
            <w:r>
              <w:rPr>
                <w:sz w:val="24"/>
                <w:szCs w:val="24"/>
              </w:rPr>
              <w:t>-</w:t>
            </w:r>
          </w:p>
        </w:tc>
        <w:tc>
          <w:tcPr>
            <w:tcW w:w="350" w:type="pct"/>
            <w:textDirection w:val="btLr"/>
          </w:tcPr>
          <w:p w:rsidR="00A16FC6" w:rsidRPr="00F9153E" w:rsidRDefault="00A16FC6" w:rsidP="00A16FC6">
            <w:pPr>
              <w:ind w:left="113" w:right="113"/>
              <w:jc w:val="center"/>
              <w:cnfStyle w:val="000000100000"/>
              <w:rPr>
                <w:sz w:val="24"/>
                <w:szCs w:val="24"/>
              </w:rPr>
            </w:pPr>
            <w:r>
              <w:rPr>
                <w:sz w:val="24"/>
                <w:szCs w:val="24"/>
              </w:rPr>
              <w:t>-</w:t>
            </w:r>
          </w:p>
        </w:tc>
        <w:tc>
          <w:tcPr>
            <w:cnfStyle w:val="000010000000"/>
            <w:tcW w:w="313" w:type="pct"/>
            <w:textDirection w:val="btLr"/>
          </w:tcPr>
          <w:p w:rsidR="00A16FC6" w:rsidRPr="00F9153E" w:rsidRDefault="00A16FC6" w:rsidP="00A16FC6">
            <w:pPr>
              <w:ind w:left="113" w:right="113"/>
              <w:jc w:val="center"/>
              <w:rPr>
                <w:sz w:val="24"/>
                <w:szCs w:val="24"/>
              </w:rPr>
            </w:pPr>
            <w:r>
              <w:rPr>
                <w:sz w:val="24"/>
                <w:szCs w:val="24"/>
              </w:rPr>
              <w:t>-</w:t>
            </w:r>
          </w:p>
        </w:tc>
        <w:tc>
          <w:tcPr>
            <w:tcW w:w="336" w:type="pct"/>
            <w:textDirection w:val="btLr"/>
          </w:tcPr>
          <w:p w:rsidR="00A16FC6" w:rsidRPr="00F9153E" w:rsidRDefault="00A16FC6" w:rsidP="00A16FC6">
            <w:pPr>
              <w:ind w:left="113" w:right="113"/>
              <w:jc w:val="center"/>
              <w:cnfStyle w:val="000000100000"/>
              <w:rPr>
                <w:sz w:val="24"/>
                <w:szCs w:val="24"/>
              </w:rPr>
            </w:pPr>
            <w:r w:rsidRPr="00F65D21">
              <w:t>5,7</w:t>
            </w:r>
          </w:p>
        </w:tc>
        <w:tc>
          <w:tcPr>
            <w:cnfStyle w:val="000010000000"/>
            <w:tcW w:w="352" w:type="pct"/>
            <w:textDirection w:val="btLr"/>
          </w:tcPr>
          <w:p w:rsidR="00A16FC6" w:rsidRPr="00F65D21" w:rsidRDefault="00A16FC6" w:rsidP="00CD0F45">
            <w:pPr>
              <w:ind w:left="-243" w:right="175"/>
              <w:jc w:val="right"/>
            </w:pPr>
            <w:r w:rsidRPr="00F65D21">
              <w:t>10,8</w:t>
            </w:r>
          </w:p>
        </w:tc>
        <w:tc>
          <w:tcPr>
            <w:tcW w:w="313" w:type="pct"/>
            <w:textDirection w:val="btLr"/>
          </w:tcPr>
          <w:p w:rsidR="00A16FC6" w:rsidRPr="00F9153E" w:rsidRDefault="00A16FC6" w:rsidP="00A16FC6">
            <w:pPr>
              <w:ind w:left="113" w:right="113"/>
              <w:jc w:val="center"/>
              <w:cnfStyle w:val="000000100000"/>
              <w:rPr>
                <w:sz w:val="24"/>
                <w:szCs w:val="24"/>
              </w:rPr>
            </w:pPr>
            <w:r w:rsidRPr="00F65D21">
              <w:t>–</w:t>
            </w:r>
          </w:p>
        </w:tc>
        <w:tc>
          <w:tcPr>
            <w:cnfStyle w:val="000010000000"/>
            <w:tcW w:w="336" w:type="pct"/>
            <w:textDirection w:val="btLr"/>
          </w:tcPr>
          <w:p w:rsidR="00A16FC6" w:rsidRPr="00F9153E" w:rsidRDefault="00A16FC6" w:rsidP="00A16FC6">
            <w:pPr>
              <w:ind w:left="113" w:right="113"/>
              <w:jc w:val="center"/>
              <w:rPr>
                <w:sz w:val="24"/>
                <w:szCs w:val="24"/>
              </w:rPr>
            </w:pPr>
            <w:r>
              <w:rPr>
                <w:sz w:val="24"/>
                <w:szCs w:val="24"/>
              </w:rPr>
              <w:t>13,6</w:t>
            </w:r>
          </w:p>
        </w:tc>
        <w:tc>
          <w:tcPr>
            <w:tcW w:w="352" w:type="pct"/>
            <w:textDirection w:val="btLr"/>
          </w:tcPr>
          <w:p w:rsidR="00A16FC6" w:rsidRPr="00F561F9" w:rsidRDefault="00A16FC6" w:rsidP="00CD0F45">
            <w:pPr>
              <w:ind w:left="-243" w:right="175"/>
              <w:jc w:val="right"/>
              <w:cnfStyle w:val="000000100000"/>
              <w:rPr>
                <w:sz w:val="24"/>
                <w:szCs w:val="24"/>
              </w:rPr>
            </w:pPr>
            <w:r w:rsidRPr="00F561F9">
              <w:rPr>
                <w:sz w:val="24"/>
                <w:szCs w:val="24"/>
              </w:rPr>
              <w:t>12,7</w:t>
            </w:r>
          </w:p>
        </w:tc>
        <w:tc>
          <w:tcPr>
            <w:cnfStyle w:val="000010000000"/>
            <w:tcW w:w="313" w:type="pct"/>
            <w:textDirection w:val="btLr"/>
          </w:tcPr>
          <w:p w:rsidR="00A16FC6" w:rsidRPr="00F9153E" w:rsidRDefault="00A16FC6" w:rsidP="00A16FC6">
            <w:pPr>
              <w:ind w:left="113" w:right="113"/>
              <w:jc w:val="center"/>
              <w:rPr>
                <w:sz w:val="24"/>
                <w:szCs w:val="24"/>
              </w:rPr>
            </w:pPr>
            <w:r>
              <w:rPr>
                <w:sz w:val="24"/>
                <w:szCs w:val="24"/>
              </w:rPr>
              <w:t>14,7</w:t>
            </w:r>
          </w:p>
        </w:tc>
        <w:tc>
          <w:tcPr>
            <w:tcW w:w="336" w:type="pct"/>
            <w:textDirection w:val="btLr"/>
          </w:tcPr>
          <w:p w:rsidR="00A16FC6" w:rsidRPr="00F9153E" w:rsidRDefault="00A16FC6" w:rsidP="00A16FC6">
            <w:pPr>
              <w:ind w:left="113" w:right="113"/>
              <w:jc w:val="center"/>
              <w:cnfStyle w:val="000000100000"/>
              <w:rPr>
                <w:sz w:val="24"/>
                <w:szCs w:val="24"/>
              </w:rPr>
            </w:pPr>
            <w:r>
              <w:rPr>
                <w:sz w:val="24"/>
                <w:szCs w:val="24"/>
              </w:rPr>
              <w:t>-</w:t>
            </w:r>
          </w:p>
        </w:tc>
        <w:tc>
          <w:tcPr>
            <w:cnfStyle w:val="000010000000"/>
            <w:tcW w:w="352" w:type="pct"/>
            <w:textDirection w:val="btLr"/>
          </w:tcPr>
          <w:p w:rsidR="00A16FC6" w:rsidRPr="00F9153E" w:rsidRDefault="00A16FC6" w:rsidP="00A16FC6">
            <w:pPr>
              <w:ind w:left="113" w:right="113"/>
              <w:jc w:val="center"/>
              <w:rPr>
                <w:sz w:val="24"/>
                <w:szCs w:val="24"/>
              </w:rPr>
            </w:pPr>
            <w:r>
              <w:rPr>
                <w:sz w:val="24"/>
                <w:szCs w:val="24"/>
              </w:rPr>
              <w:t>-</w:t>
            </w:r>
          </w:p>
        </w:tc>
        <w:tc>
          <w:tcPr>
            <w:tcW w:w="313" w:type="pct"/>
            <w:textDirection w:val="btLr"/>
          </w:tcPr>
          <w:p w:rsidR="00A16FC6" w:rsidRPr="00F9153E" w:rsidRDefault="00A16FC6" w:rsidP="00A16FC6">
            <w:pPr>
              <w:ind w:left="113" w:right="113"/>
              <w:jc w:val="center"/>
              <w:cnfStyle w:val="000000100000"/>
              <w:rPr>
                <w:sz w:val="24"/>
                <w:szCs w:val="24"/>
              </w:rPr>
            </w:pPr>
            <w:r>
              <w:rPr>
                <w:sz w:val="24"/>
                <w:szCs w:val="24"/>
              </w:rPr>
              <w:t>-</w:t>
            </w:r>
          </w:p>
        </w:tc>
        <w:tc>
          <w:tcPr>
            <w:cnfStyle w:val="000010000000"/>
            <w:tcW w:w="336" w:type="pct"/>
            <w:textDirection w:val="btLr"/>
          </w:tcPr>
          <w:p w:rsidR="00A16FC6" w:rsidRPr="00F9153E" w:rsidRDefault="00A16FC6" w:rsidP="00A16FC6">
            <w:pPr>
              <w:ind w:left="113" w:right="113"/>
              <w:jc w:val="center"/>
              <w:rPr>
                <w:sz w:val="24"/>
                <w:szCs w:val="24"/>
              </w:rPr>
            </w:pPr>
            <w:r>
              <w:rPr>
                <w:sz w:val="24"/>
                <w:szCs w:val="24"/>
              </w:rPr>
              <w:t>6,7</w:t>
            </w:r>
          </w:p>
        </w:tc>
        <w:tc>
          <w:tcPr>
            <w:tcW w:w="352" w:type="pct"/>
            <w:textDirection w:val="btLr"/>
          </w:tcPr>
          <w:p w:rsidR="00A16FC6" w:rsidRPr="00F9153E" w:rsidRDefault="00A16FC6" w:rsidP="00A16FC6">
            <w:pPr>
              <w:ind w:left="113" w:right="113"/>
              <w:jc w:val="center"/>
              <w:cnfStyle w:val="000000100000"/>
              <w:rPr>
                <w:sz w:val="24"/>
                <w:szCs w:val="24"/>
              </w:rPr>
            </w:pPr>
            <w:r>
              <w:rPr>
                <w:sz w:val="24"/>
                <w:szCs w:val="24"/>
              </w:rPr>
              <w:t>11,9</w:t>
            </w:r>
          </w:p>
        </w:tc>
        <w:tc>
          <w:tcPr>
            <w:cnfStyle w:val="000010000000"/>
            <w:tcW w:w="310" w:type="pct"/>
            <w:textDirection w:val="btLr"/>
          </w:tcPr>
          <w:p w:rsidR="00A16FC6" w:rsidRPr="00F9153E" w:rsidRDefault="00A16FC6" w:rsidP="00A16FC6">
            <w:pPr>
              <w:ind w:left="113" w:right="113"/>
              <w:jc w:val="center"/>
              <w:rPr>
                <w:sz w:val="24"/>
                <w:szCs w:val="24"/>
              </w:rPr>
            </w:pPr>
            <w:r>
              <w:rPr>
                <w:sz w:val="24"/>
                <w:szCs w:val="24"/>
              </w:rPr>
              <w:t>-</w:t>
            </w:r>
          </w:p>
        </w:tc>
      </w:tr>
    </w:tbl>
    <w:p w:rsidR="00260817" w:rsidRDefault="00260817" w:rsidP="00260817">
      <w:pPr>
        <w:tabs>
          <w:tab w:val="left" w:pos="1134"/>
        </w:tabs>
        <w:ind w:firstLine="709"/>
        <w:jc w:val="both"/>
        <w:rPr>
          <w:sz w:val="28"/>
          <w:szCs w:val="28"/>
        </w:rPr>
      </w:pPr>
      <w:r>
        <w:rPr>
          <w:sz w:val="28"/>
          <w:szCs w:val="28"/>
        </w:rPr>
        <w:t xml:space="preserve">Анализ причин смертности населения </w:t>
      </w:r>
      <w:r w:rsidR="006A59AD">
        <w:rPr>
          <w:sz w:val="28"/>
          <w:szCs w:val="28"/>
        </w:rPr>
        <w:t>Глусского района</w:t>
      </w:r>
      <w:r>
        <w:rPr>
          <w:sz w:val="28"/>
          <w:szCs w:val="28"/>
        </w:rPr>
        <w:t xml:space="preserve"> представлен в </w:t>
      </w:r>
      <w:r w:rsidR="007038C6">
        <w:rPr>
          <w:sz w:val="28"/>
          <w:szCs w:val="28"/>
        </w:rPr>
        <w:t>таблице</w:t>
      </w:r>
      <w:r w:rsidR="003341CA">
        <w:rPr>
          <w:sz w:val="28"/>
          <w:szCs w:val="28"/>
        </w:rPr>
        <w:t xml:space="preserve"> </w:t>
      </w:r>
    </w:p>
    <w:p w:rsidR="00435478" w:rsidRDefault="00435478" w:rsidP="00435478">
      <w:pPr>
        <w:tabs>
          <w:tab w:val="left" w:pos="1134"/>
        </w:tabs>
        <w:ind w:firstLine="709"/>
        <w:jc w:val="both"/>
        <w:rPr>
          <w:sz w:val="28"/>
          <w:szCs w:val="28"/>
        </w:rPr>
      </w:pPr>
      <w:r>
        <w:rPr>
          <w:sz w:val="28"/>
          <w:szCs w:val="28"/>
        </w:rPr>
        <w:t>Основны</w:t>
      </w:r>
      <w:r w:rsidR="00E9516E">
        <w:rPr>
          <w:sz w:val="28"/>
          <w:szCs w:val="28"/>
        </w:rPr>
        <w:t>ми</w:t>
      </w:r>
      <w:r>
        <w:rPr>
          <w:sz w:val="28"/>
          <w:szCs w:val="28"/>
        </w:rPr>
        <w:t xml:space="preserve"> причин</w:t>
      </w:r>
      <w:r w:rsidR="00E9516E">
        <w:rPr>
          <w:sz w:val="28"/>
          <w:szCs w:val="28"/>
        </w:rPr>
        <w:t xml:space="preserve">ами </w:t>
      </w:r>
      <w:r>
        <w:rPr>
          <w:sz w:val="28"/>
          <w:szCs w:val="28"/>
        </w:rPr>
        <w:t xml:space="preserve"> смертности населения </w:t>
      </w:r>
      <w:r w:rsidR="00A16FC6">
        <w:rPr>
          <w:sz w:val="28"/>
          <w:szCs w:val="28"/>
        </w:rPr>
        <w:t>Глусского района района в 2019</w:t>
      </w:r>
      <w:r>
        <w:rPr>
          <w:sz w:val="28"/>
          <w:szCs w:val="28"/>
        </w:rPr>
        <w:t xml:space="preserve"> году</w:t>
      </w:r>
      <w:r w:rsidR="00E9516E">
        <w:rPr>
          <w:sz w:val="28"/>
          <w:szCs w:val="28"/>
        </w:rPr>
        <w:t xml:space="preserve"> </w:t>
      </w:r>
      <w:r w:rsidR="0037036C">
        <w:rPr>
          <w:sz w:val="28"/>
          <w:szCs w:val="28"/>
        </w:rPr>
        <w:t>являются (см. рисунок 3)</w:t>
      </w:r>
      <w:r>
        <w:rPr>
          <w:sz w:val="28"/>
          <w:szCs w:val="28"/>
        </w:rPr>
        <w:t>:</w:t>
      </w:r>
    </w:p>
    <w:p w:rsidR="00435478" w:rsidRPr="0066715E" w:rsidRDefault="00435478" w:rsidP="00435478">
      <w:pPr>
        <w:pStyle w:val="af"/>
        <w:numPr>
          <w:ilvl w:val="0"/>
          <w:numId w:val="8"/>
        </w:numPr>
        <w:tabs>
          <w:tab w:val="left" w:pos="1134"/>
        </w:tabs>
        <w:spacing w:after="0" w:line="240" w:lineRule="auto"/>
        <w:ind w:left="0" w:firstLine="1134"/>
        <w:jc w:val="both"/>
        <w:rPr>
          <w:rFonts w:ascii="Times New Roman" w:hAnsi="Times New Roman"/>
          <w:sz w:val="28"/>
          <w:szCs w:val="28"/>
        </w:rPr>
      </w:pPr>
      <w:r w:rsidRPr="0066715E">
        <w:rPr>
          <w:rFonts w:ascii="Times New Roman" w:hAnsi="Times New Roman"/>
          <w:sz w:val="28"/>
          <w:szCs w:val="28"/>
        </w:rPr>
        <w:t>Болезни системы кровообращения – (</w:t>
      </w:r>
      <w:r w:rsidR="0066715E" w:rsidRPr="0066715E">
        <w:rPr>
          <w:rFonts w:ascii="Times New Roman" w:hAnsi="Times New Roman"/>
          <w:sz w:val="28"/>
          <w:szCs w:val="28"/>
        </w:rPr>
        <w:t>42,6</w:t>
      </w:r>
      <w:r w:rsidRPr="0066715E">
        <w:rPr>
          <w:rFonts w:ascii="Times New Roman" w:hAnsi="Times New Roman"/>
          <w:sz w:val="28"/>
          <w:szCs w:val="28"/>
        </w:rPr>
        <w:t>%)</w:t>
      </w:r>
    </w:p>
    <w:p w:rsidR="00435478" w:rsidRPr="0066715E" w:rsidRDefault="00435478" w:rsidP="00435478">
      <w:pPr>
        <w:pStyle w:val="af"/>
        <w:numPr>
          <w:ilvl w:val="0"/>
          <w:numId w:val="8"/>
        </w:numPr>
        <w:tabs>
          <w:tab w:val="left" w:pos="1134"/>
        </w:tabs>
        <w:spacing w:after="0" w:line="240" w:lineRule="auto"/>
        <w:ind w:left="0" w:firstLine="1134"/>
        <w:jc w:val="both"/>
        <w:rPr>
          <w:rFonts w:ascii="Times New Roman" w:hAnsi="Times New Roman"/>
          <w:sz w:val="28"/>
          <w:szCs w:val="28"/>
        </w:rPr>
      </w:pPr>
      <w:r w:rsidRPr="0066715E">
        <w:rPr>
          <w:rFonts w:ascii="Times New Roman" w:hAnsi="Times New Roman"/>
          <w:sz w:val="28"/>
          <w:szCs w:val="28"/>
        </w:rPr>
        <w:t>Новообразования – (</w:t>
      </w:r>
      <w:r w:rsidR="0066715E" w:rsidRPr="0066715E">
        <w:rPr>
          <w:rFonts w:ascii="Times New Roman" w:hAnsi="Times New Roman"/>
          <w:sz w:val="28"/>
          <w:szCs w:val="28"/>
        </w:rPr>
        <w:t>11,8</w:t>
      </w:r>
      <w:r w:rsidRPr="0066715E">
        <w:rPr>
          <w:rFonts w:ascii="Times New Roman" w:hAnsi="Times New Roman"/>
          <w:sz w:val="28"/>
          <w:szCs w:val="28"/>
        </w:rPr>
        <w:t>%)</w:t>
      </w:r>
    </w:p>
    <w:p w:rsidR="00435478" w:rsidRPr="0066715E" w:rsidRDefault="0066715E" w:rsidP="00435478">
      <w:pPr>
        <w:pStyle w:val="af"/>
        <w:numPr>
          <w:ilvl w:val="0"/>
          <w:numId w:val="8"/>
        </w:numPr>
        <w:tabs>
          <w:tab w:val="left" w:pos="1134"/>
        </w:tabs>
        <w:spacing w:after="0" w:line="240" w:lineRule="auto"/>
        <w:ind w:left="0" w:firstLine="1134"/>
        <w:jc w:val="both"/>
        <w:rPr>
          <w:rFonts w:ascii="Times New Roman" w:hAnsi="Times New Roman"/>
          <w:sz w:val="28"/>
          <w:szCs w:val="28"/>
        </w:rPr>
      </w:pPr>
      <w:r w:rsidRPr="0066715E">
        <w:rPr>
          <w:rFonts w:ascii="Times New Roman" w:hAnsi="Times New Roman"/>
          <w:sz w:val="28"/>
          <w:szCs w:val="28"/>
        </w:rPr>
        <w:t>Внешние причины</w:t>
      </w:r>
      <w:r w:rsidR="00435478" w:rsidRPr="0066715E">
        <w:rPr>
          <w:rFonts w:ascii="Times New Roman" w:hAnsi="Times New Roman"/>
          <w:sz w:val="28"/>
          <w:szCs w:val="28"/>
        </w:rPr>
        <w:t xml:space="preserve"> – (</w:t>
      </w:r>
      <w:r w:rsidRPr="0066715E">
        <w:rPr>
          <w:rFonts w:ascii="Times New Roman" w:hAnsi="Times New Roman"/>
          <w:sz w:val="28"/>
          <w:szCs w:val="28"/>
        </w:rPr>
        <w:t>7,4</w:t>
      </w:r>
      <w:r w:rsidR="00435478" w:rsidRPr="0066715E">
        <w:rPr>
          <w:rFonts w:ascii="Times New Roman" w:hAnsi="Times New Roman"/>
          <w:sz w:val="28"/>
          <w:szCs w:val="28"/>
        </w:rPr>
        <w:t>%)</w:t>
      </w:r>
    </w:p>
    <w:p w:rsidR="00435478" w:rsidRDefault="00435478" w:rsidP="00435478">
      <w:pPr>
        <w:pStyle w:val="af"/>
        <w:tabs>
          <w:tab w:val="left" w:pos="709"/>
        </w:tabs>
        <w:spacing w:after="0" w:line="240" w:lineRule="auto"/>
        <w:jc w:val="both"/>
        <w:rPr>
          <w:rFonts w:ascii="Times New Roman" w:hAnsi="Times New Roman"/>
          <w:sz w:val="28"/>
          <w:szCs w:val="28"/>
        </w:rPr>
      </w:pPr>
      <w:r w:rsidRPr="0066715E">
        <w:rPr>
          <w:rFonts w:ascii="Times New Roman" w:hAnsi="Times New Roman"/>
          <w:sz w:val="28"/>
          <w:szCs w:val="28"/>
        </w:rPr>
        <w:t>Смертность по причине старости составила (</w:t>
      </w:r>
      <w:r w:rsidR="00A16FC6">
        <w:rPr>
          <w:rFonts w:ascii="Times New Roman" w:hAnsi="Times New Roman"/>
          <w:sz w:val="28"/>
          <w:szCs w:val="28"/>
        </w:rPr>
        <w:t>4,1</w:t>
      </w:r>
      <w:r w:rsidRPr="0066715E">
        <w:rPr>
          <w:rFonts w:ascii="Times New Roman" w:hAnsi="Times New Roman"/>
          <w:sz w:val="28"/>
          <w:szCs w:val="28"/>
        </w:rPr>
        <w:t>%)</w:t>
      </w:r>
    </w:p>
    <w:p w:rsidR="008271AD" w:rsidRPr="0066715E" w:rsidRDefault="008271AD" w:rsidP="00435478">
      <w:pPr>
        <w:pStyle w:val="af"/>
        <w:tabs>
          <w:tab w:val="left" w:pos="709"/>
        </w:tabs>
        <w:spacing w:after="0" w:line="240" w:lineRule="auto"/>
        <w:jc w:val="both"/>
        <w:rPr>
          <w:rFonts w:ascii="Times New Roman" w:hAnsi="Times New Roman"/>
          <w:sz w:val="28"/>
          <w:szCs w:val="28"/>
        </w:rPr>
      </w:pPr>
    </w:p>
    <w:p w:rsidR="00330D19" w:rsidRDefault="00330D19" w:rsidP="008271AD">
      <w:pPr>
        <w:pStyle w:val="af"/>
        <w:tabs>
          <w:tab w:val="left" w:pos="1134"/>
        </w:tabs>
        <w:spacing w:after="0" w:line="240" w:lineRule="auto"/>
        <w:ind w:left="709"/>
        <w:jc w:val="right"/>
        <w:rPr>
          <w:rFonts w:ascii="Times New Roman" w:hAnsi="Times New Roman"/>
          <w:i/>
          <w:sz w:val="28"/>
          <w:szCs w:val="28"/>
        </w:rPr>
      </w:pPr>
    </w:p>
    <w:p w:rsidR="00330D19" w:rsidRDefault="00330D19" w:rsidP="008271AD">
      <w:pPr>
        <w:pStyle w:val="af"/>
        <w:tabs>
          <w:tab w:val="left" w:pos="1134"/>
        </w:tabs>
        <w:spacing w:after="0" w:line="240" w:lineRule="auto"/>
        <w:ind w:left="709"/>
        <w:jc w:val="right"/>
        <w:rPr>
          <w:rFonts w:ascii="Times New Roman" w:hAnsi="Times New Roman"/>
          <w:i/>
          <w:sz w:val="28"/>
          <w:szCs w:val="28"/>
        </w:rPr>
      </w:pPr>
    </w:p>
    <w:p w:rsidR="002F091B" w:rsidRDefault="002F091B" w:rsidP="00C9143C">
      <w:pPr>
        <w:pStyle w:val="310"/>
        <w:jc w:val="right"/>
        <w:rPr>
          <w:i/>
          <w:szCs w:val="28"/>
        </w:rPr>
      </w:pPr>
    </w:p>
    <w:p w:rsidR="002F091B" w:rsidRPr="00CF069D" w:rsidRDefault="00A61F9C" w:rsidP="00CF069D">
      <w:pPr>
        <w:tabs>
          <w:tab w:val="left" w:pos="1134"/>
        </w:tabs>
        <w:jc w:val="center"/>
        <w:rPr>
          <w:i/>
        </w:rPr>
      </w:pPr>
      <w:r w:rsidRPr="00CF069D">
        <w:rPr>
          <w:i/>
        </w:rPr>
        <w:t>ОСНОВНЫЕ ПРИЧИНЫ СМЕРТНОСТИ НАСЕЛЕНИЯ</w:t>
      </w:r>
      <w:r w:rsidR="002B2963" w:rsidRPr="00CF069D">
        <w:rPr>
          <w:i/>
        </w:rPr>
        <w:t xml:space="preserve"> ГЛУССКОГО РАЙОНА </w:t>
      </w:r>
      <w:r w:rsidR="00A16FC6">
        <w:rPr>
          <w:i/>
        </w:rPr>
        <w:t xml:space="preserve"> В 2019</w:t>
      </w:r>
      <w:r w:rsidRPr="00CF069D">
        <w:rPr>
          <w:i/>
        </w:rPr>
        <w:t>Г.</w:t>
      </w:r>
    </w:p>
    <w:p w:rsidR="002F091B" w:rsidRDefault="002F091B" w:rsidP="00A16FC6">
      <w:pPr>
        <w:tabs>
          <w:tab w:val="left" w:pos="0"/>
        </w:tabs>
        <w:jc w:val="both"/>
        <w:rPr>
          <w:sz w:val="30"/>
          <w:szCs w:val="30"/>
        </w:rPr>
      </w:pPr>
      <w:r>
        <w:rPr>
          <w:sz w:val="30"/>
          <w:szCs w:val="30"/>
        </w:rPr>
        <w:t xml:space="preserve">     </w:t>
      </w:r>
      <w:r w:rsidR="00A61F9C">
        <w:rPr>
          <w:noProof/>
          <w:sz w:val="28"/>
          <w:szCs w:val="28"/>
        </w:rPr>
        <w:drawing>
          <wp:inline distT="0" distB="0" distL="0" distR="0">
            <wp:extent cx="5095875" cy="2990850"/>
            <wp:effectExtent l="0" t="0" r="0" b="0"/>
            <wp:docPr id="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3EE1" w:rsidRPr="0066715E" w:rsidRDefault="0066715E" w:rsidP="00B15FB6">
      <w:pPr>
        <w:pStyle w:val="310"/>
        <w:rPr>
          <w:i/>
          <w:szCs w:val="28"/>
        </w:rPr>
      </w:pPr>
      <w:r>
        <w:rPr>
          <w:szCs w:val="28"/>
        </w:rPr>
        <w:t xml:space="preserve">       </w:t>
      </w:r>
    </w:p>
    <w:p w:rsidR="00C9143C" w:rsidRDefault="00C9143C" w:rsidP="00C9143C">
      <w:pPr>
        <w:tabs>
          <w:tab w:val="left" w:pos="1134"/>
        </w:tabs>
        <w:ind w:firstLine="709"/>
        <w:jc w:val="both"/>
        <w:rPr>
          <w:sz w:val="28"/>
          <w:szCs w:val="28"/>
        </w:rPr>
      </w:pPr>
    </w:p>
    <w:p w:rsidR="008271AD" w:rsidRDefault="008271AD" w:rsidP="00CF069D">
      <w:pPr>
        <w:tabs>
          <w:tab w:val="left" w:pos="1134"/>
        </w:tabs>
        <w:jc w:val="both"/>
        <w:rPr>
          <w:sz w:val="28"/>
          <w:szCs w:val="28"/>
        </w:rPr>
      </w:pPr>
    </w:p>
    <w:p w:rsidR="00330D19" w:rsidRDefault="00330D19" w:rsidP="008271AD">
      <w:pPr>
        <w:jc w:val="center"/>
        <w:rPr>
          <w:i/>
        </w:rPr>
      </w:pPr>
    </w:p>
    <w:p w:rsidR="00330D19" w:rsidRDefault="00330D19" w:rsidP="008271AD">
      <w:pPr>
        <w:jc w:val="center"/>
        <w:rPr>
          <w:i/>
        </w:rPr>
      </w:pPr>
    </w:p>
    <w:p w:rsidR="008271AD" w:rsidRPr="00CF069D" w:rsidRDefault="008271AD" w:rsidP="008271AD">
      <w:pPr>
        <w:jc w:val="center"/>
        <w:rPr>
          <w:i/>
        </w:rPr>
      </w:pPr>
      <w:r w:rsidRPr="00CF069D">
        <w:rPr>
          <w:i/>
        </w:rPr>
        <w:t>ПРИЧИНЫ СМЕРТНОСТИ НАСЕЛЕНИЯ ТРУДОСПОСОБНОГО В</w:t>
      </w:r>
      <w:r w:rsidR="00A16FC6">
        <w:rPr>
          <w:i/>
        </w:rPr>
        <w:t>ОЗРАСТА ГЛУССКОГО РАЙОНА ЗА 2015 –2019</w:t>
      </w:r>
      <w:r w:rsidRPr="00CF069D">
        <w:rPr>
          <w:i/>
        </w:rPr>
        <w:t xml:space="preserve"> ГОДЫ</w:t>
      </w:r>
    </w:p>
    <w:p w:rsidR="008271AD" w:rsidRDefault="008271AD" w:rsidP="008271AD">
      <w:pPr>
        <w:tabs>
          <w:tab w:val="left" w:pos="1134"/>
        </w:tabs>
        <w:jc w:val="both"/>
        <w:rPr>
          <w:sz w:val="28"/>
          <w:szCs w:val="28"/>
        </w:rPr>
      </w:pPr>
    </w:p>
    <w:p w:rsidR="00FE398A" w:rsidRDefault="00FE398A" w:rsidP="00FE398A">
      <w:pPr>
        <w:jc w:val="center"/>
        <w:rPr>
          <w:i/>
          <w:sz w:val="28"/>
        </w:rPr>
      </w:pPr>
      <w:r>
        <w:rPr>
          <w:i/>
          <w:noProof/>
          <w:sz w:val="28"/>
        </w:rPr>
        <w:drawing>
          <wp:inline distT="0" distB="0" distL="0" distR="0">
            <wp:extent cx="6134100" cy="1981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398A" w:rsidRDefault="00FE398A" w:rsidP="00FE398A">
      <w:pPr>
        <w:tabs>
          <w:tab w:val="left" w:pos="1134"/>
        </w:tabs>
        <w:ind w:firstLine="709"/>
        <w:jc w:val="both"/>
        <w:rPr>
          <w:sz w:val="28"/>
          <w:szCs w:val="28"/>
        </w:rPr>
      </w:pPr>
    </w:p>
    <w:p w:rsidR="00FE398A" w:rsidRDefault="00FE398A" w:rsidP="00260817">
      <w:pPr>
        <w:tabs>
          <w:tab w:val="left" w:pos="1134"/>
        </w:tabs>
        <w:ind w:firstLine="709"/>
        <w:jc w:val="both"/>
        <w:rPr>
          <w:sz w:val="28"/>
          <w:szCs w:val="28"/>
        </w:rPr>
      </w:pPr>
    </w:p>
    <w:p w:rsidR="00A110A0" w:rsidRDefault="00A110A0" w:rsidP="00A110A0">
      <w:pPr>
        <w:ind w:left="993"/>
        <w:jc w:val="both"/>
        <w:rPr>
          <w:b/>
          <w:sz w:val="32"/>
          <w:szCs w:val="32"/>
        </w:rPr>
      </w:pPr>
    </w:p>
    <w:p w:rsidR="001D1988" w:rsidRPr="006B699F" w:rsidRDefault="006B699F" w:rsidP="006B699F">
      <w:pPr>
        <w:jc w:val="center"/>
        <w:rPr>
          <w:b/>
          <w:i/>
          <w:sz w:val="28"/>
          <w:szCs w:val="28"/>
        </w:rPr>
      </w:pPr>
      <w:r w:rsidRPr="006B699F">
        <w:rPr>
          <w:b/>
          <w:i/>
          <w:sz w:val="28"/>
          <w:szCs w:val="28"/>
        </w:rPr>
        <w:t>Заболеваемость населения, обусловленная социально-гигиеническими факторами среды жизнедеятельности</w:t>
      </w:r>
    </w:p>
    <w:p w:rsidR="006B699F" w:rsidRDefault="006B699F" w:rsidP="001D1988">
      <w:pPr>
        <w:jc w:val="both"/>
        <w:rPr>
          <w:b/>
          <w:sz w:val="28"/>
          <w:szCs w:val="28"/>
        </w:rPr>
      </w:pPr>
    </w:p>
    <w:p w:rsidR="005F7C9C" w:rsidRDefault="00260817" w:rsidP="001D1988">
      <w:pPr>
        <w:tabs>
          <w:tab w:val="left" w:pos="709"/>
        </w:tabs>
        <w:ind w:firstLine="708"/>
        <w:jc w:val="both"/>
        <w:rPr>
          <w:sz w:val="28"/>
          <w:szCs w:val="28"/>
        </w:rPr>
      </w:pPr>
      <w:r w:rsidRPr="00E9516E">
        <w:rPr>
          <w:b/>
          <w:sz w:val="28"/>
          <w:szCs w:val="28"/>
        </w:rPr>
        <w:t>Общая заболеваемость населения</w:t>
      </w:r>
      <w:r w:rsidRPr="00E9516E">
        <w:rPr>
          <w:sz w:val="28"/>
          <w:szCs w:val="28"/>
        </w:rPr>
        <w:t xml:space="preserve">. По статистическим данным </w:t>
      </w:r>
      <w:r w:rsidR="005F7C9C">
        <w:rPr>
          <w:sz w:val="28"/>
          <w:szCs w:val="28"/>
        </w:rPr>
        <w:t>Глусской</w:t>
      </w:r>
      <w:r w:rsidRPr="00E9516E">
        <w:rPr>
          <w:sz w:val="28"/>
          <w:szCs w:val="28"/>
        </w:rPr>
        <w:t xml:space="preserve"> центральной райо</w:t>
      </w:r>
      <w:r w:rsidR="00A16FC6">
        <w:rPr>
          <w:sz w:val="28"/>
          <w:szCs w:val="28"/>
        </w:rPr>
        <w:t>нной больницы в 2019</w:t>
      </w:r>
      <w:r w:rsidR="005F7C9C">
        <w:rPr>
          <w:sz w:val="28"/>
          <w:szCs w:val="28"/>
        </w:rPr>
        <w:t xml:space="preserve"> году, </w:t>
      </w:r>
      <w:r w:rsidR="005F7C9C" w:rsidRPr="005F7C9C">
        <w:rPr>
          <w:sz w:val="28"/>
          <w:szCs w:val="28"/>
        </w:rPr>
        <w:t>ч</w:t>
      </w:r>
      <w:r w:rsidR="005F7C9C">
        <w:rPr>
          <w:sz w:val="28"/>
          <w:szCs w:val="28"/>
        </w:rPr>
        <w:t xml:space="preserve">исло случаев заболеваний, зарегистрированных </w:t>
      </w:r>
      <w:r w:rsidR="005F7C9C" w:rsidRPr="005F7C9C">
        <w:rPr>
          <w:sz w:val="28"/>
          <w:szCs w:val="28"/>
        </w:rPr>
        <w:t>у лиц в возрасте</w:t>
      </w:r>
      <w:r w:rsidR="005F7C9C">
        <w:rPr>
          <w:szCs w:val="18"/>
        </w:rPr>
        <w:t xml:space="preserve"> </w:t>
      </w:r>
      <w:r w:rsidR="005F7C9C" w:rsidRPr="005F7C9C">
        <w:rPr>
          <w:sz w:val="28"/>
          <w:szCs w:val="28"/>
        </w:rPr>
        <w:t>18 лет и старше, 17302 единиц</w:t>
      </w:r>
      <w:r w:rsidR="005F7C9C">
        <w:rPr>
          <w:sz w:val="28"/>
          <w:szCs w:val="28"/>
        </w:rPr>
        <w:t xml:space="preserve"> случаев, и</w:t>
      </w:r>
      <w:r w:rsidR="005F7C9C" w:rsidRPr="005F7C9C">
        <w:rPr>
          <w:sz w:val="28"/>
          <w:szCs w:val="28"/>
        </w:rPr>
        <w:t>з них с диагнозом, установленным впервые в жизни, 5817</w:t>
      </w:r>
      <w:r w:rsidR="005F7C9C">
        <w:rPr>
          <w:sz w:val="28"/>
          <w:szCs w:val="28"/>
        </w:rPr>
        <w:t xml:space="preserve"> единиц.</w:t>
      </w:r>
    </w:p>
    <w:p w:rsidR="005C03B2" w:rsidRDefault="005C03B2" w:rsidP="005C03B2">
      <w:pPr>
        <w:ind w:firstLine="709"/>
        <w:jc w:val="both"/>
        <w:rPr>
          <w:sz w:val="30"/>
          <w:szCs w:val="30"/>
        </w:rPr>
      </w:pPr>
      <w:r w:rsidRPr="00E9516E">
        <w:rPr>
          <w:sz w:val="28"/>
          <w:szCs w:val="28"/>
        </w:rPr>
        <w:t xml:space="preserve">Уровень общей заболеваемости, по данным обращаемости за медицинской помощью, по сравнению с предыдущим годом </w:t>
      </w:r>
      <w:r>
        <w:rPr>
          <w:sz w:val="28"/>
          <w:szCs w:val="28"/>
        </w:rPr>
        <w:t>снизился</w:t>
      </w:r>
      <w:r w:rsidRPr="00E9516E">
        <w:rPr>
          <w:sz w:val="28"/>
          <w:szCs w:val="28"/>
        </w:rPr>
        <w:t xml:space="preserve"> на </w:t>
      </w:r>
      <w:r>
        <w:rPr>
          <w:sz w:val="28"/>
          <w:szCs w:val="28"/>
        </w:rPr>
        <w:t>3,9</w:t>
      </w:r>
      <w:r w:rsidRPr="00E9516E">
        <w:rPr>
          <w:sz w:val="28"/>
          <w:szCs w:val="28"/>
        </w:rPr>
        <w:t xml:space="preserve">% и  </w:t>
      </w:r>
      <w:r>
        <w:rPr>
          <w:sz w:val="28"/>
          <w:szCs w:val="28"/>
        </w:rPr>
        <w:t xml:space="preserve">в </w:t>
      </w:r>
      <w:r w:rsidRPr="00E9516E">
        <w:rPr>
          <w:sz w:val="28"/>
          <w:szCs w:val="28"/>
        </w:rPr>
        <w:t>многолетней динамике носит волнообразный характер</w:t>
      </w:r>
      <w:r>
        <w:rPr>
          <w:sz w:val="30"/>
          <w:szCs w:val="30"/>
        </w:rPr>
        <w:t xml:space="preserve">. </w:t>
      </w:r>
    </w:p>
    <w:p w:rsidR="005C03B2" w:rsidRDefault="005C03B2" w:rsidP="005C03B2">
      <w:pPr>
        <w:ind w:firstLine="709"/>
        <w:jc w:val="both"/>
        <w:rPr>
          <w:sz w:val="28"/>
          <w:szCs w:val="28"/>
        </w:rPr>
      </w:pPr>
      <w:r w:rsidRPr="00E9516E">
        <w:rPr>
          <w:sz w:val="28"/>
          <w:szCs w:val="28"/>
        </w:rPr>
        <w:t>Показатель первичной</w:t>
      </w:r>
      <w:r w:rsidR="00A16FC6">
        <w:rPr>
          <w:sz w:val="28"/>
          <w:szCs w:val="28"/>
        </w:rPr>
        <w:t xml:space="preserve"> заболеваемости населения в 2019</w:t>
      </w:r>
      <w:r w:rsidRPr="00E9516E">
        <w:rPr>
          <w:sz w:val="28"/>
          <w:szCs w:val="28"/>
        </w:rPr>
        <w:t xml:space="preserve"> году по сравнению с предыдущим годом также </w:t>
      </w:r>
      <w:r>
        <w:rPr>
          <w:sz w:val="28"/>
          <w:szCs w:val="28"/>
        </w:rPr>
        <w:t>понизился</w:t>
      </w:r>
      <w:r w:rsidRPr="00E9516E">
        <w:rPr>
          <w:sz w:val="28"/>
          <w:szCs w:val="28"/>
        </w:rPr>
        <w:t xml:space="preserve"> на </w:t>
      </w:r>
      <w:r>
        <w:rPr>
          <w:sz w:val="28"/>
          <w:szCs w:val="28"/>
        </w:rPr>
        <w:t>5,9%</w:t>
      </w:r>
      <w:r w:rsidRPr="00E9516E">
        <w:rPr>
          <w:sz w:val="28"/>
          <w:szCs w:val="28"/>
        </w:rPr>
        <w:t xml:space="preserve">. </w:t>
      </w:r>
    </w:p>
    <w:p w:rsidR="008A3A69" w:rsidRDefault="008A3A69" w:rsidP="005C03B2">
      <w:pPr>
        <w:ind w:firstLine="709"/>
        <w:jc w:val="both"/>
        <w:rPr>
          <w:sz w:val="28"/>
          <w:szCs w:val="28"/>
        </w:rPr>
      </w:pPr>
    </w:p>
    <w:p w:rsidR="00330D19" w:rsidRDefault="008A3A69" w:rsidP="008A3A69">
      <w:pPr>
        <w:jc w:val="center"/>
        <w:rPr>
          <w:i/>
        </w:rPr>
      </w:pPr>
      <w:r w:rsidRPr="00CF069D">
        <w:rPr>
          <w:i/>
        </w:rPr>
        <w:t xml:space="preserve">ОБЩАЯ ЗАБОЛЕВАЕМОСТЬ НАСЕЛЕНИЯ ГЛУССКОГО РАЙОНА </w:t>
      </w:r>
    </w:p>
    <w:p w:rsidR="005C03B2" w:rsidRPr="00CF069D" w:rsidRDefault="008A3A69" w:rsidP="008A3A69">
      <w:pPr>
        <w:jc w:val="center"/>
        <w:rPr>
          <w:i/>
        </w:rPr>
      </w:pPr>
      <w:r w:rsidRPr="00CF069D">
        <w:rPr>
          <w:i/>
        </w:rPr>
        <w:t xml:space="preserve">               </w:t>
      </w:r>
    </w:p>
    <w:p w:rsidR="005C03B2" w:rsidRDefault="008A3A69" w:rsidP="008A3A69">
      <w:pPr>
        <w:tabs>
          <w:tab w:val="left" w:pos="709"/>
        </w:tabs>
        <w:jc w:val="both"/>
        <w:rPr>
          <w:sz w:val="28"/>
          <w:szCs w:val="28"/>
        </w:rPr>
      </w:pPr>
      <w:r w:rsidRPr="008A3A69">
        <w:rPr>
          <w:noProof/>
          <w:sz w:val="28"/>
          <w:szCs w:val="28"/>
        </w:rPr>
        <w:drawing>
          <wp:inline distT="0" distB="0" distL="0" distR="0">
            <wp:extent cx="5943600" cy="2066925"/>
            <wp:effectExtent l="0" t="0" r="0" b="0"/>
            <wp:docPr id="1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09F6" w:rsidRDefault="000609F6" w:rsidP="001D1988">
      <w:pPr>
        <w:tabs>
          <w:tab w:val="left" w:pos="709"/>
        </w:tabs>
        <w:ind w:firstLine="708"/>
        <w:jc w:val="both"/>
        <w:rPr>
          <w:sz w:val="28"/>
          <w:szCs w:val="28"/>
        </w:rPr>
      </w:pPr>
    </w:p>
    <w:tbl>
      <w:tblPr>
        <w:tblStyle w:val="-110"/>
        <w:tblW w:w="0" w:type="auto"/>
        <w:tblLook w:val="0000"/>
      </w:tblPr>
      <w:tblGrid>
        <w:gridCol w:w="697"/>
        <w:gridCol w:w="816"/>
        <w:gridCol w:w="2204"/>
        <w:gridCol w:w="696"/>
        <w:gridCol w:w="2199"/>
        <w:gridCol w:w="816"/>
        <w:gridCol w:w="2143"/>
      </w:tblGrid>
      <w:tr w:rsidR="00682B42" w:rsidTr="00682B42">
        <w:trPr>
          <w:cnfStyle w:val="000000100000"/>
          <w:trHeight w:val="397"/>
        </w:trPr>
        <w:tc>
          <w:tcPr>
            <w:cnfStyle w:val="000010000000"/>
            <w:tcW w:w="0" w:type="auto"/>
            <w:vMerge w:val="restart"/>
          </w:tcPr>
          <w:p w:rsidR="000609F6" w:rsidRDefault="000609F6" w:rsidP="00314ED9">
            <w:pPr>
              <w:pStyle w:val="13"/>
              <w:tabs>
                <w:tab w:val="left" w:pos="180"/>
                <w:tab w:val="left" w:pos="360"/>
              </w:tabs>
              <w:spacing w:before="120"/>
              <w:jc w:val="center"/>
            </w:pPr>
          </w:p>
        </w:tc>
        <w:tc>
          <w:tcPr>
            <w:tcW w:w="0" w:type="auto"/>
            <w:gridSpan w:val="2"/>
          </w:tcPr>
          <w:p w:rsidR="000609F6" w:rsidRDefault="000609F6" w:rsidP="00314ED9">
            <w:pPr>
              <w:pStyle w:val="13"/>
              <w:tabs>
                <w:tab w:val="left" w:pos="180"/>
                <w:tab w:val="left" w:pos="360"/>
              </w:tabs>
              <w:jc w:val="center"/>
              <w:cnfStyle w:val="000000100000"/>
            </w:pPr>
            <w:r>
              <w:rPr>
                <w:szCs w:val="18"/>
              </w:rPr>
              <w:t xml:space="preserve">Число случаев заболеваний, зарегистрированных </w:t>
            </w:r>
            <w:r>
              <w:rPr>
                <w:szCs w:val="18"/>
              </w:rPr>
              <w:br/>
              <w:t xml:space="preserve">у лиц в возрасте </w:t>
            </w:r>
            <w:r>
              <w:rPr>
                <w:szCs w:val="18"/>
              </w:rPr>
              <w:br/>
              <w:t>18 лет и старше, единиц</w:t>
            </w:r>
          </w:p>
        </w:tc>
        <w:tc>
          <w:tcPr>
            <w:cnfStyle w:val="000010000000"/>
            <w:tcW w:w="0" w:type="auto"/>
            <w:gridSpan w:val="2"/>
          </w:tcPr>
          <w:p w:rsidR="000609F6" w:rsidRDefault="000609F6" w:rsidP="00314ED9">
            <w:pPr>
              <w:spacing w:before="20" w:after="20"/>
              <w:jc w:val="center"/>
            </w:pPr>
            <w:r>
              <w:rPr>
                <w:szCs w:val="18"/>
              </w:rPr>
              <w:t>Из них с диагнозом, установленным впервые в жизни, единиц</w:t>
            </w:r>
          </w:p>
        </w:tc>
        <w:tc>
          <w:tcPr>
            <w:tcW w:w="0" w:type="auto"/>
            <w:gridSpan w:val="2"/>
          </w:tcPr>
          <w:p w:rsidR="000609F6" w:rsidRDefault="000609F6" w:rsidP="00314ED9">
            <w:pPr>
              <w:spacing w:before="20" w:after="20"/>
              <w:ind w:left="-57" w:right="-57"/>
              <w:jc w:val="center"/>
              <w:cnfStyle w:val="000000100000"/>
            </w:pPr>
            <w:r>
              <w:rPr>
                <w:szCs w:val="18"/>
              </w:rPr>
              <w:t xml:space="preserve">Число лиц в возрасте </w:t>
            </w:r>
            <w:r>
              <w:rPr>
                <w:szCs w:val="18"/>
              </w:rPr>
              <w:br/>
              <w:t xml:space="preserve">18 лет и старше, состоящих на диспансерном учете </w:t>
            </w:r>
            <w:r>
              <w:rPr>
                <w:szCs w:val="18"/>
              </w:rPr>
              <w:br/>
              <w:t>на конец отчетного года, человек</w:t>
            </w:r>
          </w:p>
        </w:tc>
      </w:tr>
      <w:tr w:rsidR="000609F6" w:rsidTr="00682B42">
        <w:trPr>
          <w:trHeight w:val="397"/>
        </w:trPr>
        <w:tc>
          <w:tcPr>
            <w:cnfStyle w:val="000010000000"/>
            <w:tcW w:w="0" w:type="auto"/>
            <w:vMerge/>
          </w:tcPr>
          <w:p w:rsidR="000609F6" w:rsidRDefault="000609F6" w:rsidP="00314ED9">
            <w:pPr>
              <w:pStyle w:val="13"/>
              <w:tabs>
                <w:tab w:val="left" w:pos="180"/>
                <w:tab w:val="left" w:pos="360"/>
              </w:tabs>
            </w:pPr>
          </w:p>
        </w:tc>
        <w:tc>
          <w:tcPr>
            <w:tcW w:w="0" w:type="auto"/>
          </w:tcPr>
          <w:p w:rsidR="000609F6" w:rsidRPr="000609F6" w:rsidRDefault="000609F6" w:rsidP="00314ED9">
            <w:pPr>
              <w:spacing w:before="120"/>
              <w:jc w:val="center"/>
              <w:cnfStyle w:val="000000000000"/>
              <w:rPr>
                <w:sz w:val="20"/>
                <w:szCs w:val="20"/>
              </w:rPr>
            </w:pPr>
            <w:r w:rsidRPr="000609F6">
              <w:rPr>
                <w:sz w:val="20"/>
                <w:szCs w:val="20"/>
              </w:rPr>
              <w:t>всего</w:t>
            </w:r>
          </w:p>
        </w:tc>
        <w:tc>
          <w:tcPr>
            <w:cnfStyle w:val="000010000000"/>
            <w:tcW w:w="0" w:type="auto"/>
          </w:tcPr>
          <w:p w:rsidR="000609F6" w:rsidRPr="000609F6" w:rsidRDefault="000609F6" w:rsidP="00314ED9">
            <w:pPr>
              <w:ind w:left="-57" w:right="-57"/>
              <w:jc w:val="center"/>
              <w:rPr>
                <w:sz w:val="20"/>
                <w:szCs w:val="20"/>
              </w:rPr>
            </w:pPr>
            <w:r w:rsidRPr="000609F6">
              <w:rPr>
                <w:sz w:val="20"/>
                <w:szCs w:val="20"/>
              </w:rPr>
              <w:t>из них</w:t>
            </w:r>
            <w:r w:rsidRPr="000609F6">
              <w:rPr>
                <w:sz w:val="20"/>
                <w:szCs w:val="20"/>
              </w:rPr>
              <w:br/>
              <w:t>у лиц, старше трудоспособного возраста (женщины 55 лет и старше, мужчины  60 лет и старше)</w:t>
            </w:r>
          </w:p>
        </w:tc>
        <w:tc>
          <w:tcPr>
            <w:tcW w:w="0" w:type="auto"/>
          </w:tcPr>
          <w:p w:rsidR="000609F6" w:rsidRPr="000609F6" w:rsidRDefault="000609F6" w:rsidP="00314ED9">
            <w:pPr>
              <w:spacing w:before="120"/>
              <w:jc w:val="center"/>
              <w:cnfStyle w:val="000000000000"/>
              <w:rPr>
                <w:sz w:val="20"/>
                <w:szCs w:val="20"/>
              </w:rPr>
            </w:pPr>
            <w:r w:rsidRPr="000609F6">
              <w:rPr>
                <w:sz w:val="20"/>
                <w:szCs w:val="20"/>
              </w:rPr>
              <w:t>всего</w:t>
            </w:r>
          </w:p>
        </w:tc>
        <w:tc>
          <w:tcPr>
            <w:cnfStyle w:val="000010000000"/>
            <w:tcW w:w="0" w:type="auto"/>
          </w:tcPr>
          <w:p w:rsidR="000609F6" w:rsidRPr="000609F6" w:rsidRDefault="000609F6" w:rsidP="00314ED9">
            <w:pPr>
              <w:ind w:left="-57" w:right="-57"/>
              <w:jc w:val="center"/>
              <w:rPr>
                <w:sz w:val="20"/>
                <w:szCs w:val="20"/>
              </w:rPr>
            </w:pPr>
            <w:r w:rsidRPr="000609F6">
              <w:rPr>
                <w:sz w:val="20"/>
                <w:szCs w:val="20"/>
              </w:rPr>
              <w:t xml:space="preserve">из них </w:t>
            </w:r>
            <w:r w:rsidRPr="000609F6">
              <w:rPr>
                <w:sz w:val="20"/>
                <w:szCs w:val="20"/>
              </w:rPr>
              <w:br/>
              <w:t>у лиц, старше трудоспособного возраста (женщины 55 лет и старше, мужчины 60 лет и старше)</w:t>
            </w:r>
          </w:p>
        </w:tc>
        <w:tc>
          <w:tcPr>
            <w:tcW w:w="0" w:type="auto"/>
          </w:tcPr>
          <w:p w:rsidR="000609F6" w:rsidRPr="000609F6" w:rsidRDefault="000609F6" w:rsidP="00314ED9">
            <w:pPr>
              <w:spacing w:before="120"/>
              <w:jc w:val="center"/>
              <w:cnfStyle w:val="000000000000"/>
              <w:rPr>
                <w:sz w:val="20"/>
                <w:szCs w:val="20"/>
              </w:rPr>
            </w:pPr>
            <w:r w:rsidRPr="000609F6">
              <w:rPr>
                <w:sz w:val="20"/>
                <w:szCs w:val="20"/>
              </w:rPr>
              <w:t>всего</w:t>
            </w:r>
          </w:p>
        </w:tc>
        <w:tc>
          <w:tcPr>
            <w:cnfStyle w:val="000010000000"/>
            <w:tcW w:w="0" w:type="auto"/>
          </w:tcPr>
          <w:p w:rsidR="000609F6" w:rsidRPr="000609F6" w:rsidRDefault="000609F6" w:rsidP="00314ED9">
            <w:pPr>
              <w:ind w:left="-57" w:right="-113"/>
              <w:jc w:val="center"/>
              <w:rPr>
                <w:sz w:val="20"/>
                <w:szCs w:val="20"/>
              </w:rPr>
            </w:pPr>
            <w:r w:rsidRPr="000609F6">
              <w:rPr>
                <w:sz w:val="20"/>
                <w:szCs w:val="20"/>
              </w:rPr>
              <w:t>из них</w:t>
            </w:r>
            <w:r w:rsidRPr="000609F6">
              <w:rPr>
                <w:sz w:val="20"/>
                <w:szCs w:val="20"/>
              </w:rPr>
              <w:br/>
              <w:t>у лиц, старше трудоспособного возраста (женщины 55 лет и старше, мужчины 60 лет и старше)</w:t>
            </w:r>
          </w:p>
        </w:tc>
      </w:tr>
      <w:tr w:rsidR="000609F6" w:rsidRPr="00330D19" w:rsidTr="00682B42">
        <w:trPr>
          <w:cnfStyle w:val="000000100000"/>
          <w:trHeight w:val="397"/>
        </w:trPr>
        <w:tc>
          <w:tcPr>
            <w:cnfStyle w:val="000010000000"/>
            <w:tcW w:w="0" w:type="auto"/>
          </w:tcPr>
          <w:p w:rsidR="000609F6" w:rsidRPr="00330D19" w:rsidRDefault="00A16FC6" w:rsidP="00314ED9">
            <w:pPr>
              <w:tabs>
                <w:tab w:val="left" w:pos="284"/>
                <w:tab w:val="right" w:leader="dot" w:pos="4216"/>
              </w:tabs>
              <w:spacing w:before="20" w:after="20"/>
              <w:jc w:val="both"/>
              <w:rPr>
                <w:b/>
                <w:sz w:val="24"/>
                <w:szCs w:val="24"/>
              </w:rPr>
            </w:pPr>
            <w:r>
              <w:rPr>
                <w:b/>
                <w:sz w:val="24"/>
                <w:szCs w:val="24"/>
              </w:rPr>
              <w:t>2015</w:t>
            </w:r>
          </w:p>
        </w:tc>
        <w:tc>
          <w:tcPr>
            <w:tcW w:w="0" w:type="auto"/>
          </w:tcPr>
          <w:p w:rsidR="000609F6" w:rsidRPr="00330D19" w:rsidRDefault="000609F6" w:rsidP="00314ED9">
            <w:pPr>
              <w:jc w:val="center"/>
              <w:cnfStyle w:val="000000100000"/>
              <w:rPr>
                <w:sz w:val="24"/>
                <w:szCs w:val="24"/>
              </w:rPr>
            </w:pPr>
            <w:r w:rsidRPr="00330D19">
              <w:rPr>
                <w:sz w:val="24"/>
                <w:szCs w:val="24"/>
              </w:rPr>
              <w:t>15954</w:t>
            </w:r>
          </w:p>
        </w:tc>
        <w:tc>
          <w:tcPr>
            <w:cnfStyle w:val="000010000000"/>
            <w:tcW w:w="0" w:type="auto"/>
          </w:tcPr>
          <w:p w:rsidR="000609F6" w:rsidRPr="00330D19" w:rsidRDefault="000609F6" w:rsidP="00314ED9">
            <w:pPr>
              <w:jc w:val="center"/>
              <w:rPr>
                <w:sz w:val="24"/>
                <w:szCs w:val="24"/>
              </w:rPr>
            </w:pPr>
            <w:r w:rsidRPr="00330D19">
              <w:rPr>
                <w:sz w:val="24"/>
                <w:szCs w:val="24"/>
              </w:rPr>
              <w:t>7156</w:t>
            </w:r>
          </w:p>
        </w:tc>
        <w:tc>
          <w:tcPr>
            <w:tcW w:w="0" w:type="auto"/>
          </w:tcPr>
          <w:p w:rsidR="000609F6" w:rsidRPr="00330D19" w:rsidRDefault="000609F6" w:rsidP="00314ED9">
            <w:pPr>
              <w:jc w:val="center"/>
              <w:cnfStyle w:val="000000100000"/>
              <w:rPr>
                <w:sz w:val="24"/>
                <w:szCs w:val="24"/>
              </w:rPr>
            </w:pPr>
            <w:r w:rsidRPr="00330D19">
              <w:rPr>
                <w:sz w:val="24"/>
                <w:szCs w:val="24"/>
              </w:rPr>
              <w:t>5506</w:t>
            </w:r>
          </w:p>
        </w:tc>
        <w:tc>
          <w:tcPr>
            <w:cnfStyle w:val="000010000000"/>
            <w:tcW w:w="0" w:type="auto"/>
          </w:tcPr>
          <w:p w:rsidR="000609F6" w:rsidRPr="00330D19" w:rsidRDefault="000609F6" w:rsidP="00314ED9">
            <w:pPr>
              <w:jc w:val="center"/>
              <w:rPr>
                <w:sz w:val="24"/>
                <w:szCs w:val="24"/>
              </w:rPr>
            </w:pPr>
            <w:r w:rsidRPr="00330D19">
              <w:rPr>
                <w:sz w:val="24"/>
                <w:szCs w:val="24"/>
              </w:rPr>
              <w:t>1390</w:t>
            </w:r>
          </w:p>
        </w:tc>
        <w:tc>
          <w:tcPr>
            <w:tcW w:w="0" w:type="auto"/>
          </w:tcPr>
          <w:p w:rsidR="000609F6" w:rsidRPr="00330D19" w:rsidRDefault="000609F6" w:rsidP="00314ED9">
            <w:pPr>
              <w:jc w:val="center"/>
              <w:cnfStyle w:val="000000100000"/>
              <w:rPr>
                <w:sz w:val="24"/>
                <w:szCs w:val="24"/>
              </w:rPr>
            </w:pPr>
            <w:r w:rsidRPr="00330D19">
              <w:rPr>
                <w:sz w:val="24"/>
                <w:szCs w:val="24"/>
              </w:rPr>
              <w:t>6270</w:t>
            </w:r>
          </w:p>
        </w:tc>
        <w:tc>
          <w:tcPr>
            <w:cnfStyle w:val="000010000000"/>
            <w:tcW w:w="0" w:type="auto"/>
          </w:tcPr>
          <w:p w:rsidR="000609F6" w:rsidRPr="00330D19" w:rsidRDefault="000609F6" w:rsidP="00314ED9">
            <w:pPr>
              <w:jc w:val="center"/>
              <w:rPr>
                <w:sz w:val="24"/>
                <w:szCs w:val="24"/>
              </w:rPr>
            </w:pPr>
            <w:r w:rsidRPr="00330D19">
              <w:rPr>
                <w:sz w:val="24"/>
                <w:szCs w:val="24"/>
              </w:rPr>
              <w:t>2668</w:t>
            </w:r>
          </w:p>
        </w:tc>
      </w:tr>
      <w:tr w:rsidR="000609F6" w:rsidRPr="00330D19" w:rsidTr="00682B42">
        <w:trPr>
          <w:trHeight w:val="397"/>
        </w:trPr>
        <w:tc>
          <w:tcPr>
            <w:cnfStyle w:val="000010000000"/>
            <w:tcW w:w="0" w:type="auto"/>
          </w:tcPr>
          <w:p w:rsidR="000609F6" w:rsidRPr="00330D19" w:rsidRDefault="00A16FC6" w:rsidP="00314ED9">
            <w:pPr>
              <w:tabs>
                <w:tab w:val="left" w:pos="284"/>
                <w:tab w:val="right" w:leader="dot" w:pos="4216"/>
              </w:tabs>
              <w:spacing w:before="20" w:after="20"/>
              <w:jc w:val="both"/>
              <w:rPr>
                <w:b/>
                <w:sz w:val="24"/>
                <w:szCs w:val="24"/>
              </w:rPr>
            </w:pPr>
            <w:r>
              <w:rPr>
                <w:b/>
                <w:sz w:val="24"/>
                <w:szCs w:val="24"/>
              </w:rPr>
              <w:t>2016</w:t>
            </w:r>
          </w:p>
        </w:tc>
        <w:tc>
          <w:tcPr>
            <w:tcW w:w="0" w:type="auto"/>
          </w:tcPr>
          <w:p w:rsidR="000609F6" w:rsidRPr="00330D19" w:rsidRDefault="000609F6" w:rsidP="00314ED9">
            <w:pPr>
              <w:jc w:val="center"/>
              <w:cnfStyle w:val="000000000000"/>
              <w:rPr>
                <w:sz w:val="24"/>
                <w:szCs w:val="24"/>
              </w:rPr>
            </w:pPr>
            <w:r w:rsidRPr="00330D19">
              <w:rPr>
                <w:sz w:val="24"/>
                <w:szCs w:val="24"/>
              </w:rPr>
              <w:t>17257</w:t>
            </w:r>
          </w:p>
        </w:tc>
        <w:tc>
          <w:tcPr>
            <w:cnfStyle w:val="000010000000"/>
            <w:tcW w:w="0" w:type="auto"/>
          </w:tcPr>
          <w:p w:rsidR="000609F6" w:rsidRPr="00330D19" w:rsidRDefault="000609F6" w:rsidP="00314ED9">
            <w:pPr>
              <w:spacing w:before="20" w:after="20"/>
              <w:jc w:val="center"/>
              <w:rPr>
                <w:sz w:val="24"/>
                <w:szCs w:val="24"/>
              </w:rPr>
            </w:pPr>
            <w:r w:rsidRPr="00330D19">
              <w:rPr>
                <w:sz w:val="24"/>
                <w:szCs w:val="24"/>
              </w:rPr>
              <w:t>7686</w:t>
            </w:r>
          </w:p>
        </w:tc>
        <w:tc>
          <w:tcPr>
            <w:tcW w:w="0" w:type="auto"/>
          </w:tcPr>
          <w:p w:rsidR="000609F6" w:rsidRPr="00330D19" w:rsidRDefault="000609F6" w:rsidP="00314ED9">
            <w:pPr>
              <w:spacing w:before="20" w:after="20"/>
              <w:jc w:val="center"/>
              <w:cnfStyle w:val="000000000000"/>
              <w:rPr>
                <w:sz w:val="24"/>
                <w:szCs w:val="24"/>
              </w:rPr>
            </w:pPr>
            <w:r w:rsidRPr="00330D19">
              <w:rPr>
                <w:sz w:val="24"/>
                <w:szCs w:val="24"/>
              </w:rPr>
              <w:t>6785</w:t>
            </w:r>
          </w:p>
        </w:tc>
        <w:tc>
          <w:tcPr>
            <w:cnfStyle w:val="000010000000"/>
            <w:tcW w:w="0" w:type="auto"/>
          </w:tcPr>
          <w:p w:rsidR="000609F6" w:rsidRPr="00330D19" w:rsidRDefault="000609F6" w:rsidP="00314ED9">
            <w:pPr>
              <w:spacing w:before="20" w:after="20"/>
              <w:jc w:val="center"/>
              <w:rPr>
                <w:sz w:val="24"/>
                <w:szCs w:val="24"/>
              </w:rPr>
            </w:pPr>
            <w:r w:rsidRPr="00330D19">
              <w:rPr>
                <w:sz w:val="24"/>
                <w:szCs w:val="24"/>
              </w:rPr>
              <w:t>1923</w:t>
            </w:r>
          </w:p>
        </w:tc>
        <w:tc>
          <w:tcPr>
            <w:tcW w:w="0" w:type="auto"/>
          </w:tcPr>
          <w:p w:rsidR="000609F6" w:rsidRPr="00330D19" w:rsidRDefault="000609F6" w:rsidP="00314ED9">
            <w:pPr>
              <w:spacing w:before="20" w:after="20"/>
              <w:jc w:val="center"/>
              <w:cnfStyle w:val="000000000000"/>
              <w:rPr>
                <w:sz w:val="24"/>
                <w:szCs w:val="24"/>
              </w:rPr>
            </w:pPr>
            <w:r w:rsidRPr="00330D19">
              <w:rPr>
                <w:sz w:val="24"/>
                <w:szCs w:val="24"/>
              </w:rPr>
              <w:t>6819</w:t>
            </w:r>
          </w:p>
        </w:tc>
        <w:tc>
          <w:tcPr>
            <w:cnfStyle w:val="000010000000"/>
            <w:tcW w:w="0" w:type="auto"/>
          </w:tcPr>
          <w:p w:rsidR="000609F6" w:rsidRPr="00330D19" w:rsidRDefault="000609F6" w:rsidP="00314ED9">
            <w:pPr>
              <w:spacing w:before="20" w:after="20"/>
              <w:jc w:val="center"/>
              <w:rPr>
                <w:sz w:val="24"/>
                <w:szCs w:val="24"/>
              </w:rPr>
            </w:pPr>
            <w:r w:rsidRPr="00330D19">
              <w:rPr>
                <w:sz w:val="24"/>
                <w:szCs w:val="24"/>
              </w:rPr>
              <w:t>2793</w:t>
            </w:r>
          </w:p>
        </w:tc>
      </w:tr>
      <w:tr w:rsidR="000609F6" w:rsidRPr="00330D19" w:rsidTr="00682B42">
        <w:trPr>
          <w:cnfStyle w:val="000000100000"/>
          <w:trHeight w:val="397"/>
        </w:trPr>
        <w:tc>
          <w:tcPr>
            <w:cnfStyle w:val="000010000000"/>
            <w:tcW w:w="0" w:type="auto"/>
          </w:tcPr>
          <w:p w:rsidR="000609F6" w:rsidRPr="00330D19" w:rsidRDefault="00A16FC6" w:rsidP="00314ED9">
            <w:pPr>
              <w:tabs>
                <w:tab w:val="left" w:pos="284"/>
                <w:tab w:val="right" w:leader="dot" w:pos="4216"/>
              </w:tabs>
              <w:spacing w:before="20" w:after="20"/>
              <w:jc w:val="both"/>
              <w:rPr>
                <w:b/>
                <w:sz w:val="24"/>
                <w:szCs w:val="24"/>
              </w:rPr>
            </w:pPr>
            <w:r>
              <w:rPr>
                <w:b/>
                <w:sz w:val="24"/>
                <w:szCs w:val="24"/>
              </w:rPr>
              <w:t>2017</w:t>
            </w:r>
          </w:p>
        </w:tc>
        <w:tc>
          <w:tcPr>
            <w:tcW w:w="0" w:type="auto"/>
          </w:tcPr>
          <w:p w:rsidR="000609F6" w:rsidRPr="00330D19" w:rsidRDefault="000609F6" w:rsidP="00314ED9">
            <w:pPr>
              <w:jc w:val="center"/>
              <w:cnfStyle w:val="000000100000"/>
              <w:rPr>
                <w:sz w:val="24"/>
                <w:szCs w:val="24"/>
              </w:rPr>
            </w:pPr>
            <w:r w:rsidRPr="00330D19">
              <w:rPr>
                <w:sz w:val="24"/>
                <w:szCs w:val="24"/>
              </w:rPr>
              <w:t>16667</w:t>
            </w:r>
          </w:p>
        </w:tc>
        <w:tc>
          <w:tcPr>
            <w:cnfStyle w:val="000010000000"/>
            <w:tcW w:w="0" w:type="auto"/>
          </w:tcPr>
          <w:p w:rsidR="000609F6" w:rsidRPr="00330D19" w:rsidRDefault="000609F6" w:rsidP="00314ED9">
            <w:pPr>
              <w:spacing w:before="20" w:after="20"/>
              <w:jc w:val="center"/>
              <w:rPr>
                <w:sz w:val="24"/>
                <w:szCs w:val="24"/>
              </w:rPr>
            </w:pPr>
            <w:r w:rsidRPr="00330D19">
              <w:rPr>
                <w:sz w:val="24"/>
                <w:szCs w:val="24"/>
              </w:rPr>
              <w:t>6749</w:t>
            </w:r>
          </w:p>
        </w:tc>
        <w:tc>
          <w:tcPr>
            <w:tcW w:w="0" w:type="auto"/>
          </w:tcPr>
          <w:p w:rsidR="000609F6" w:rsidRPr="00330D19" w:rsidRDefault="000609F6" w:rsidP="00314ED9">
            <w:pPr>
              <w:spacing w:before="20" w:after="20"/>
              <w:jc w:val="center"/>
              <w:cnfStyle w:val="000000100000"/>
              <w:rPr>
                <w:sz w:val="24"/>
                <w:szCs w:val="24"/>
              </w:rPr>
            </w:pPr>
            <w:r w:rsidRPr="00330D19">
              <w:rPr>
                <w:sz w:val="24"/>
                <w:szCs w:val="24"/>
              </w:rPr>
              <w:t>6024</w:t>
            </w:r>
          </w:p>
        </w:tc>
        <w:tc>
          <w:tcPr>
            <w:cnfStyle w:val="000010000000"/>
            <w:tcW w:w="0" w:type="auto"/>
          </w:tcPr>
          <w:p w:rsidR="000609F6" w:rsidRPr="00330D19" w:rsidRDefault="000609F6" w:rsidP="00314ED9">
            <w:pPr>
              <w:spacing w:before="20" w:after="20"/>
              <w:jc w:val="center"/>
              <w:rPr>
                <w:sz w:val="24"/>
                <w:szCs w:val="24"/>
              </w:rPr>
            </w:pPr>
            <w:r w:rsidRPr="00330D19">
              <w:rPr>
                <w:sz w:val="24"/>
                <w:szCs w:val="24"/>
              </w:rPr>
              <w:t>1632</w:t>
            </w:r>
          </w:p>
        </w:tc>
        <w:tc>
          <w:tcPr>
            <w:tcW w:w="0" w:type="auto"/>
          </w:tcPr>
          <w:p w:rsidR="000609F6" w:rsidRPr="00330D19" w:rsidRDefault="000609F6" w:rsidP="00314ED9">
            <w:pPr>
              <w:spacing w:before="20" w:after="20"/>
              <w:jc w:val="center"/>
              <w:cnfStyle w:val="000000100000"/>
              <w:rPr>
                <w:sz w:val="24"/>
                <w:szCs w:val="24"/>
              </w:rPr>
            </w:pPr>
            <w:r w:rsidRPr="00330D19">
              <w:rPr>
                <w:sz w:val="24"/>
                <w:szCs w:val="24"/>
              </w:rPr>
              <w:t>8202</w:t>
            </w:r>
          </w:p>
        </w:tc>
        <w:tc>
          <w:tcPr>
            <w:cnfStyle w:val="000010000000"/>
            <w:tcW w:w="0" w:type="auto"/>
          </w:tcPr>
          <w:p w:rsidR="000609F6" w:rsidRPr="00330D19" w:rsidRDefault="000609F6" w:rsidP="00314ED9">
            <w:pPr>
              <w:spacing w:before="20" w:after="20"/>
              <w:jc w:val="center"/>
              <w:rPr>
                <w:sz w:val="24"/>
                <w:szCs w:val="24"/>
              </w:rPr>
            </w:pPr>
            <w:r w:rsidRPr="00330D19">
              <w:rPr>
                <w:sz w:val="24"/>
                <w:szCs w:val="24"/>
              </w:rPr>
              <w:t>3457</w:t>
            </w:r>
          </w:p>
        </w:tc>
      </w:tr>
      <w:tr w:rsidR="000609F6" w:rsidRPr="00330D19" w:rsidTr="00682B42">
        <w:trPr>
          <w:trHeight w:val="397"/>
        </w:trPr>
        <w:tc>
          <w:tcPr>
            <w:cnfStyle w:val="000010000000"/>
            <w:tcW w:w="0" w:type="auto"/>
          </w:tcPr>
          <w:p w:rsidR="000609F6" w:rsidRPr="00330D19" w:rsidRDefault="00A16FC6" w:rsidP="00314ED9">
            <w:pPr>
              <w:tabs>
                <w:tab w:val="left" w:pos="284"/>
                <w:tab w:val="right" w:leader="dot" w:pos="4216"/>
              </w:tabs>
              <w:spacing w:before="20" w:after="20"/>
              <w:jc w:val="both"/>
              <w:rPr>
                <w:b/>
                <w:sz w:val="24"/>
                <w:szCs w:val="24"/>
              </w:rPr>
            </w:pPr>
            <w:r>
              <w:rPr>
                <w:b/>
                <w:sz w:val="24"/>
                <w:szCs w:val="24"/>
              </w:rPr>
              <w:t>2018</w:t>
            </w:r>
          </w:p>
        </w:tc>
        <w:tc>
          <w:tcPr>
            <w:tcW w:w="0" w:type="auto"/>
          </w:tcPr>
          <w:p w:rsidR="000609F6" w:rsidRPr="00330D19" w:rsidRDefault="000609F6" w:rsidP="00314ED9">
            <w:pPr>
              <w:jc w:val="center"/>
              <w:cnfStyle w:val="000000000000"/>
              <w:rPr>
                <w:sz w:val="24"/>
                <w:szCs w:val="24"/>
              </w:rPr>
            </w:pPr>
            <w:r w:rsidRPr="00330D19">
              <w:rPr>
                <w:sz w:val="24"/>
                <w:szCs w:val="24"/>
              </w:rPr>
              <w:t>18002</w:t>
            </w:r>
          </w:p>
        </w:tc>
        <w:tc>
          <w:tcPr>
            <w:cnfStyle w:val="000010000000"/>
            <w:tcW w:w="0" w:type="auto"/>
          </w:tcPr>
          <w:p w:rsidR="000609F6" w:rsidRPr="00330D19" w:rsidRDefault="000609F6" w:rsidP="00314ED9">
            <w:pPr>
              <w:jc w:val="center"/>
              <w:rPr>
                <w:sz w:val="24"/>
                <w:szCs w:val="24"/>
              </w:rPr>
            </w:pPr>
            <w:r w:rsidRPr="00330D19">
              <w:rPr>
                <w:sz w:val="24"/>
                <w:szCs w:val="24"/>
              </w:rPr>
              <w:t>7343</w:t>
            </w:r>
          </w:p>
        </w:tc>
        <w:tc>
          <w:tcPr>
            <w:tcW w:w="0" w:type="auto"/>
          </w:tcPr>
          <w:p w:rsidR="000609F6" w:rsidRPr="00330D19" w:rsidRDefault="000609F6" w:rsidP="00314ED9">
            <w:pPr>
              <w:jc w:val="center"/>
              <w:cnfStyle w:val="000000000000"/>
              <w:rPr>
                <w:sz w:val="24"/>
                <w:szCs w:val="24"/>
              </w:rPr>
            </w:pPr>
            <w:r w:rsidRPr="00330D19">
              <w:rPr>
                <w:sz w:val="24"/>
                <w:szCs w:val="24"/>
              </w:rPr>
              <w:t>6185</w:t>
            </w:r>
          </w:p>
        </w:tc>
        <w:tc>
          <w:tcPr>
            <w:cnfStyle w:val="000010000000"/>
            <w:tcW w:w="0" w:type="auto"/>
          </w:tcPr>
          <w:p w:rsidR="000609F6" w:rsidRPr="00330D19" w:rsidRDefault="000609F6" w:rsidP="00314ED9">
            <w:pPr>
              <w:jc w:val="center"/>
              <w:rPr>
                <w:sz w:val="24"/>
                <w:szCs w:val="24"/>
              </w:rPr>
            </w:pPr>
            <w:r w:rsidRPr="00330D19">
              <w:rPr>
                <w:sz w:val="24"/>
                <w:szCs w:val="24"/>
              </w:rPr>
              <w:t>1757</w:t>
            </w:r>
          </w:p>
        </w:tc>
        <w:tc>
          <w:tcPr>
            <w:tcW w:w="0" w:type="auto"/>
          </w:tcPr>
          <w:p w:rsidR="000609F6" w:rsidRPr="00330D19" w:rsidRDefault="000609F6" w:rsidP="00314ED9">
            <w:pPr>
              <w:jc w:val="center"/>
              <w:cnfStyle w:val="000000000000"/>
              <w:rPr>
                <w:sz w:val="24"/>
                <w:szCs w:val="24"/>
              </w:rPr>
            </w:pPr>
            <w:r w:rsidRPr="00330D19">
              <w:rPr>
                <w:sz w:val="24"/>
                <w:szCs w:val="24"/>
              </w:rPr>
              <w:t>10289</w:t>
            </w:r>
          </w:p>
        </w:tc>
        <w:tc>
          <w:tcPr>
            <w:cnfStyle w:val="000010000000"/>
            <w:tcW w:w="0" w:type="auto"/>
          </w:tcPr>
          <w:p w:rsidR="000609F6" w:rsidRPr="00330D19" w:rsidRDefault="000609F6" w:rsidP="00314ED9">
            <w:pPr>
              <w:jc w:val="center"/>
              <w:rPr>
                <w:sz w:val="24"/>
                <w:szCs w:val="24"/>
              </w:rPr>
            </w:pPr>
            <w:r w:rsidRPr="00330D19">
              <w:rPr>
                <w:sz w:val="24"/>
                <w:szCs w:val="24"/>
              </w:rPr>
              <w:t>4481</w:t>
            </w:r>
          </w:p>
        </w:tc>
      </w:tr>
      <w:tr w:rsidR="000609F6" w:rsidRPr="00330D19" w:rsidTr="00682B42">
        <w:trPr>
          <w:cnfStyle w:val="000000100000"/>
          <w:trHeight w:val="397"/>
        </w:trPr>
        <w:tc>
          <w:tcPr>
            <w:cnfStyle w:val="000010000000"/>
            <w:tcW w:w="0" w:type="auto"/>
          </w:tcPr>
          <w:p w:rsidR="000609F6" w:rsidRPr="00330D19" w:rsidRDefault="00A16FC6" w:rsidP="00314ED9">
            <w:pPr>
              <w:tabs>
                <w:tab w:val="left" w:pos="284"/>
                <w:tab w:val="right" w:leader="dot" w:pos="4216"/>
              </w:tabs>
              <w:spacing w:before="20" w:after="20"/>
              <w:jc w:val="both"/>
              <w:rPr>
                <w:b/>
                <w:sz w:val="24"/>
                <w:szCs w:val="24"/>
              </w:rPr>
            </w:pPr>
            <w:r>
              <w:rPr>
                <w:b/>
                <w:sz w:val="24"/>
                <w:szCs w:val="24"/>
              </w:rPr>
              <w:t>2019</w:t>
            </w:r>
          </w:p>
        </w:tc>
        <w:tc>
          <w:tcPr>
            <w:tcW w:w="0" w:type="auto"/>
          </w:tcPr>
          <w:p w:rsidR="000609F6" w:rsidRPr="00330D19" w:rsidRDefault="000609F6" w:rsidP="00314ED9">
            <w:pPr>
              <w:jc w:val="center"/>
              <w:cnfStyle w:val="000000100000"/>
              <w:rPr>
                <w:sz w:val="24"/>
                <w:szCs w:val="24"/>
              </w:rPr>
            </w:pPr>
            <w:r w:rsidRPr="00330D19">
              <w:rPr>
                <w:sz w:val="24"/>
                <w:szCs w:val="24"/>
              </w:rPr>
              <w:t>17302</w:t>
            </w:r>
          </w:p>
        </w:tc>
        <w:tc>
          <w:tcPr>
            <w:cnfStyle w:val="000010000000"/>
            <w:tcW w:w="0" w:type="auto"/>
          </w:tcPr>
          <w:p w:rsidR="000609F6" w:rsidRPr="00330D19" w:rsidRDefault="000609F6" w:rsidP="00314ED9">
            <w:pPr>
              <w:jc w:val="center"/>
              <w:rPr>
                <w:sz w:val="24"/>
                <w:szCs w:val="24"/>
              </w:rPr>
            </w:pPr>
            <w:r w:rsidRPr="00330D19">
              <w:rPr>
                <w:sz w:val="24"/>
                <w:szCs w:val="24"/>
              </w:rPr>
              <w:t>7674</w:t>
            </w:r>
          </w:p>
        </w:tc>
        <w:tc>
          <w:tcPr>
            <w:tcW w:w="0" w:type="auto"/>
          </w:tcPr>
          <w:p w:rsidR="000609F6" w:rsidRPr="00330D19" w:rsidRDefault="000609F6" w:rsidP="00314ED9">
            <w:pPr>
              <w:jc w:val="center"/>
              <w:cnfStyle w:val="000000100000"/>
              <w:rPr>
                <w:sz w:val="24"/>
                <w:szCs w:val="24"/>
              </w:rPr>
            </w:pPr>
            <w:r w:rsidRPr="00330D19">
              <w:rPr>
                <w:sz w:val="24"/>
                <w:szCs w:val="24"/>
              </w:rPr>
              <w:t>5817</w:t>
            </w:r>
          </w:p>
        </w:tc>
        <w:tc>
          <w:tcPr>
            <w:cnfStyle w:val="000010000000"/>
            <w:tcW w:w="0" w:type="auto"/>
          </w:tcPr>
          <w:p w:rsidR="000609F6" w:rsidRPr="00330D19" w:rsidRDefault="000609F6" w:rsidP="00314ED9">
            <w:pPr>
              <w:jc w:val="center"/>
              <w:rPr>
                <w:sz w:val="24"/>
                <w:szCs w:val="24"/>
              </w:rPr>
            </w:pPr>
            <w:r w:rsidRPr="00330D19">
              <w:rPr>
                <w:sz w:val="24"/>
                <w:szCs w:val="24"/>
              </w:rPr>
              <w:t>1706</w:t>
            </w:r>
          </w:p>
        </w:tc>
        <w:tc>
          <w:tcPr>
            <w:tcW w:w="0" w:type="auto"/>
          </w:tcPr>
          <w:p w:rsidR="000609F6" w:rsidRPr="00330D19" w:rsidRDefault="000609F6" w:rsidP="00314ED9">
            <w:pPr>
              <w:jc w:val="center"/>
              <w:cnfStyle w:val="000000100000"/>
              <w:rPr>
                <w:sz w:val="24"/>
                <w:szCs w:val="24"/>
              </w:rPr>
            </w:pPr>
            <w:r w:rsidRPr="00330D19">
              <w:rPr>
                <w:sz w:val="24"/>
                <w:szCs w:val="24"/>
              </w:rPr>
              <w:t>9724</w:t>
            </w:r>
          </w:p>
        </w:tc>
        <w:tc>
          <w:tcPr>
            <w:cnfStyle w:val="000010000000"/>
            <w:tcW w:w="0" w:type="auto"/>
          </w:tcPr>
          <w:p w:rsidR="000609F6" w:rsidRPr="00330D19" w:rsidRDefault="000609F6" w:rsidP="00314ED9">
            <w:pPr>
              <w:jc w:val="center"/>
              <w:rPr>
                <w:sz w:val="24"/>
                <w:szCs w:val="24"/>
              </w:rPr>
            </w:pPr>
            <w:r w:rsidRPr="00330D19">
              <w:rPr>
                <w:sz w:val="24"/>
                <w:szCs w:val="24"/>
              </w:rPr>
              <w:t>4700</w:t>
            </w:r>
          </w:p>
        </w:tc>
      </w:tr>
    </w:tbl>
    <w:p w:rsidR="00435478" w:rsidRDefault="00435478" w:rsidP="00260817">
      <w:pPr>
        <w:jc w:val="both"/>
        <w:rPr>
          <w:sz w:val="28"/>
          <w:szCs w:val="28"/>
        </w:rPr>
      </w:pPr>
    </w:p>
    <w:p w:rsidR="00C9143C" w:rsidRPr="00CF069D" w:rsidRDefault="00C9143C" w:rsidP="00C9143C">
      <w:pPr>
        <w:jc w:val="center"/>
        <w:outlineLvl w:val="0"/>
      </w:pPr>
      <w:r w:rsidRPr="00CF069D">
        <w:t>ЗАБОЛЕВАЕМОСТЬ ЗЛОКАЧЕСТВЕННЫМИ НОВООБРАЗОВАНИЯМИ</w:t>
      </w:r>
      <w:r w:rsidR="00A16FC6">
        <w:t xml:space="preserve"> В ГЛУССКОМ РАЙОНЕ В 2014-2019</w:t>
      </w:r>
      <w:r w:rsidR="00D5627A" w:rsidRPr="00CF069D">
        <w:t>ГГ.</w:t>
      </w:r>
    </w:p>
    <w:p w:rsidR="00C9143C" w:rsidRPr="00C9143C" w:rsidRDefault="00C9143C" w:rsidP="00C9143C">
      <w:pPr>
        <w:jc w:val="center"/>
        <w:outlineLvl w:val="0"/>
        <w:rPr>
          <w:sz w:val="28"/>
          <w:szCs w:val="26"/>
        </w:rPr>
      </w:pPr>
    </w:p>
    <w:tbl>
      <w:tblPr>
        <w:tblStyle w:val="1-12"/>
        <w:tblW w:w="5000" w:type="pct"/>
        <w:tblLook w:val="01E0"/>
      </w:tblPr>
      <w:tblGrid>
        <w:gridCol w:w="1366"/>
        <w:gridCol w:w="1366"/>
        <w:gridCol w:w="1367"/>
        <w:gridCol w:w="1367"/>
        <w:gridCol w:w="1367"/>
        <w:gridCol w:w="1367"/>
        <w:gridCol w:w="1371"/>
      </w:tblGrid>
      <w:tr w:rsidR="00BB3E3F" w:rsidRPr="00E03474" w:rsidTr="00A16FC6">
        <w:trPr>
          <w:cnfStyle w:val="100000000000"/>
        </w:trPr>
        <w:tc>
          <w:tcPr>
            <w:cnfStyle w:val="001000000000"/>
            <w:tcW w:w="5000" w:type="pct"/>
            <w:gridSpan w:val="7"/>
          </w:tcPr>
          <w:p w:rsidR="00BB3E3F" w:rsidRPr="00BB3E3F" w:rsidRDefault="00BB3E3F" w:rsidP="00BB3E3F">
            <w:pPr>
              <w:pStyle w:val="af8"/>
              <w:jc w:val="center"/>
              <w:rPr>
                <w:rFonts w:ascii="Times New Roman" w:hAnsi="Times New Roman"/>
                <w:b w:val="0"/>
                <w:sz w:val="28"/>
                <w:szCs w:val="28"/>
              </w:rPr>
            </w:pPr>
          </w:p>
        </w:tc>
      </w:tr>
      <w:tr w:rsidR="00A16FC6" w:rsidRPr="00E03474" w:rsidTr="00A16FC6">
        <w:trPr>
          <w:cnfStyle w:val="000000100000"/>
        </w:trPr>
        <w:tc>
          <w:tcPr>
            <w:cnfStyle w:val="001000000000"/>
            <w:tcW w:w="714" w:type="pct"/>
          </w:tcPr>
          <w:p w:rsidR="00A16FC6" w:rsidRPr="00BB3E3F" w:rsidRDefault="00A16FC6" w:rsidP="00C9143C">
            <w:pPr>
              <w:pStyle w:val="af8"/>
              <w:jc w:val="center"/>
              <w:rPr>
                <w:rFonts w:ascii="Times New Roman" w:hAnsi="Times New Roman"/>
                <w:sz w:val="24"/>
                <w:szCs w:val="26"/>
              </w:rPr>
            </w:pPr>
            <w:r w:rsidRPr="00BB3E3F">
              <w:rPr>
                <w:rFonts w:ascii="Times New Roman" w:hAnsi="Times New Roman"/>
                <w:sz w:val="24"/>
                <w:szCs w:val="26"/>
              </w:rPr>
              <w:t>1990</w:t>
            </w:r>
          </w:p>
        </w:tc>
        <w:tc>
          <w:tcPr>
            <w:cnfStyle w:val="000010000000"/>
            <w:tcW w:w="714" w:type="pct"/>
          </w:tcPr>
          <w:p w:rsidR="00A16FC6" w:rsidRPr="00BB3E3F" w:rsidRDefault="00A16FC6" w:rsidP="00C9143C">
            <w:pPr>
              <w:pStyle w:val="af8"/>
              <w:jc w:val="center"/>
              <w:rPr>
                <w:rFonts w:ascii="Times New Roman" w:hAnsi="Times New Roman"/>
                <w:b/>
                <w:sz w:val="24"/>
                <w:szCs w:val="26"/>
              </w:rPr>
            </w:pPr>
            <w:r w:rsidRPr="00BB3E3F">
              <w:rPr>
                <w:rFonts w:ascii="Times New Roman" w:hAnsi="Times New Roman"/>
                <w:b/>
                <w:sz w:val="24"/>
                <w:szCs w:val="26"/>
              </w:rPr>
              <w:t>2014</w:t>
            </w:r>
          </w:p>
        </w:tc>
        <w:tc>
          <w:tcPr>
            <w:tcW w:w="714" w:type="pct"/>
          </w:tcPr>
          <w:p w:rsidR="00A16FC6" w:rsidRPr="00BB3E3F" w:rsidRDefault="00A16FC6" w:rsidP="00C9143C">
            <w:pPr>
              <w:pStyle w:val="af8"/>
              <w:jc w:val="center"/>
              <w:cnfStyle w:val="000000100000"/>
              <w:rPr>
                <w:rFonts w:ascii="Times New Roman" w:hAnsi="Times New Roman"/>
                <w:b/>
                <w:sz w:val="24"/>
                <w:szCs w:val="26"/>
              </w:rPr>
            </w:pPr>
            <w:r w:rsidRPr="00BB3E3F">
              <w:rPr>
                <w:rFonts w:ascii="Times New Roman" w:hAnsi="Times New Roman"/>
                <w:b/>
                <w:sz w:val="24"/>
                <w:szCs w:val="26"/>
              </w:rPr>
              <w:t>2015</w:t>
            </w:r>
          </w:p>
        </w:tc>
        <w:tc>
          <w:tcPr>
            <w:cnfStyle w:val="000010000000"/>
            <w:tcW w:w="714" w:type="pct"/>
          </w:tcPr>
          <w:p w:rsidR="00A16FC6" w:rsidRPr="00BB3E3F" w:rsidRDefault="00A16FC6" w:rsidP="00C9143C">
            <w:pPr>
              <w:pStyle w:val="af8"/>
              <w:jc w:val="center"/>
              <w:rPr>
                <w:rFonts w:ascii="Times New Roman" w:hAnsi="Times New Roman"/>
                <w:b/>
                <w:sz w:val="24"/>
                <w:szCs w:val="26"/>
              </w:rPr>
            </w:pPr>
            <w:r w:rsidRPr="00BB3E3F">
              <w:rPr>
                <w:rFonts w:ascii="Times New Roman" w:hAnsi="Times New Roman"/>
                <w:b/>
                <w:sz w:val="24"/>
                <w:szCs w:val="26"/>
              </w:rPr>
              <w:t>2016</w:t>
            </w:r>
          </w:p>
        </w:tc>
        <w:tc>
          <w:tcPr>
            <w:tcW w:w="714" w:type="pct"/>
          </w:tcPr>
          <w:p w:rsidR="00A16FC6" w:rsidRPr="00BB3E3F" w:rsidRDefault="00A16FC6" w:rsidP="00C9143C">
            <w:pPr>
              <w:pStyle w:val="af8"/>
              <w:jc w:val="center"/>
              <w:cnfStyle w:val="000000100000"/>
              <w:rPr>
                <w:rFonts w:ascii="Times New Roman" w:hAnsi="Times New Roman"/>
                <w:b/>
                <w:sz w:val="24"/>
                <w:szCs w:val="26"/>
              </w:rPr>
            </w:pPr>
            <w:r w:rsidRPr="00BB3E3F">
              <w:rPr>
                <w:rFonts w:ascii="Times New Roman" w:hAnsi="Times New Roman"/>
                <w:b/>
                <w:sz w:val="24"/>
                <w:szCs w:val="26"/>
              </w:rPr>
              <w:t>2017</w:t>
            </w:r>
          </w:p>
        </w:tc>
        <w:tc>
          <w:tcPr>
            <w:cnfStyle w:val="000010000000"/>
            <w:tcW w:w="714" w:type="pct"/>
          </w:tcPr>
          <w:p w:rsidR="00A16FC6" w:rsidRPr="00BB3E3F" w:rsidRDefault="00A16FC6" w:rsidP="00C9143C">
            <w:pPr>
              <w:pStyle w:val="af8"/>
              <w:jc w:val="center"/>
              <w:rPr>
                <w:rFonts w:ascii="Times New Roman" w:hAnsi="Times New Roman"/>
                <w:sz w:val="24"/>
                <w:szCs w:val="26"/>
              </w:rPr>
            </w:pPr>
            <w:r w:rsidRPr="00BB3E3F">
              <w:rPr>
                <w:rFonts w:ascii="Times New Roman" w:hAnsi="Times New Roman"/>
                <w:sz w:val="24"/>
                <w:szCs w:val="26"/>
              </w:rPr>
              <w:t>2018</w:t>
            </w:r>
          </w:p>
        </w:tc>
        <w:tc>
          <w:tcPr>
            <w:cnfStyle w:val="000100000000"/>
            <w:tcW w:w="714" w:type="pct"/>
          </w:tcPr>
          <w:p w:rsidR="00A16FC6" w:rsidRPr="00BB3E3F" w:rsidRDefault="00A16FC6" w:rsidP="00A16FC6">
            <w:pPr>
              <w:pStyle w:val="af8"/>
              <w:jc w:val="center"/>
              <w:rPr>
                <w:rFonts w:ascii="Times New Roman" w:hAnsi="Times New Roman"/>
                <w:sz w:val="24"/>
                <w:szCs w:val="26"/>
              </w:rPr>
            </w:pPr>
            <w:r>
              <w:rPr>
                <w:rFonts w:ascii="Times New Roman" w:hAnsi="Times New Roman"/>
                <w:sz w:val="24"/>
                <w:szCs w:val="26"/>
              </w:rPr>
              <w:t>2019</w:t>
            </w:r>
          </w:p>
        </w:tc>
      </w:tr>
      <w:tr w:rsidR="00A16FC6" w:rsidRPr="00E03474" w:rsidTr="00A16FC6">
        <w:trPr>
          <w:cnfStyle w:val="010000000000"/>
        </w:trPr>
        <w:tc>
          <w:tcPr>
            <w:cnfStyle w:val="001000000000"/>
            <w:tcW w:w="714" w:type="pct"/>
          </w:tcPr>
          <w:p w:rsidR="00A16FC6" w:rsidRPr="00BB3E3F" w:rsidRDefault="00A16FC6" w:rsidP="00C9143C">
            <w:pPr>
              <w:pStyle w:val="af8"/>
              <w:jc w:val="center"/>
              <w:rPr>
                <w:rFonts w:ascii="Times New Roman" w:hAnsi="Times New Roman"/>
                <w:b w:val="0"/>
                <w:sz w:val="24"/>
                <w:szCs w:val="26"/>
              </w:rPr>
            </w:pPr>
            <w:r w:rsidRPr="00BB3E3F">
              <w:rPr>
                <w:rFonts w:ascii="Times New Roman" w:hAnsi="Times New Roman"/>
                <w:b w:val="0"/>
                <w:sz w:val="24"/>
                <w:szCs w:val="26"/>
              </w:rPr>
              <w:t>76</w:t>
            </w:r>
          </w:p>
        </w:tc>
        <w:tc>
          <w:tcPr>
            <w:cnfStyle w:val="000010000000"/>
            <w:tcW w:w="714" w:type="pct"/>
          </w:tcPr>
          <w:p w:rsidR="00A16FC6" w:rsidRPr="00BB3E3F" w:rsidRDefault="00A16FC6" w:rsidP="00C9143C">
            <w:pPr>
              <w:jc w:val="center"/>
              <w:rPr>
                <w:b w:val="0"/>
                <w:color w:val="000000"/>
                <w:szCs w:val="28"/>
              </w:rPr>
            </w:pPr>
            <w:r w:rsidRPr="00BB3E3F">
              <w:rPr>
                <w:b w:val="0"/>
                <w:color w:val="000000"/>
                <w:szCs w:val="28"/>
              </w:rPr>
              <w:t>189</w:t>
            </w:r>
          </w:p>
        </w:tc>
        <w:tc>
          <w:tcPr>
            <w:tcW w:w="714" w:type="pct"/>
          </w:tcPr>
          <w:p w:rsidR="00A16FC6" w:rsidRPr="00BB3E3F" w:rsidRDefault="00A16FC6" w:rsidP="00C9143C">
            <w:pPr>
              <w:jc w:val="center"/>
              <w:cnfStyle w:val="010000000000"/>
              <w:rPr>
                <w:b w:val="0"/>
                <w:szCs w:val="28"/>
                <w:lang w:val="en-US"/>
              </w:rPr>
            </w:pPr>
            <w:r w:rsidRPr="00BB3E3F">
              <w:rPr>
                <w:b w:val="0"/>
                <w:szCs w:val="28"/>
                <w:lang w:val="en-US"/>
              </w:rPr>
              <w:t>88</w:t>
            </w:r>
          </w:p>
        </w:tc>
        <w:tc>
          <w:tcPr>
            <w:cnfStyle w:val="000010000000"/>
            <w:tcW w:w="714" w:type="pct"/>
          </w:tcPr>
          <w:p w:rsidR="00A16FC6" w:rsidRPr="00BB3E3F" w:rsidRDefault="00A16FC6" w:rsidP="00C9143C">
            <w:pPr>
              <w:jc w:val="center"/>
              <w:rPr>
                <w:b w:val="0"/>
                <w:szCs w:val="28"/>
                <w:lang w:val="en-US"/>
              </w:rPr>
            </w:pPr>
            <w:r w:rsidRPr="00BB3E3F">
              <w:rPr>
                <w:b w:val="0"/>
                <w:szCs w:val="28"/>
                <w:lang w:val="en-US"/>
              </w:rPr>
              <w:t>78</w:t>
            </w:r>
          </w:p>
        </w:tc>
        <w:tc>
          <w:tcPr>
            <w:tcW w:w="714" w:type="pct"/>
          </w:tcPr>
          <w:p w:rsidR="00A16FC6" w:rsidRPr="00BB3E3F" w:rsidRDefault="00A16FC6" w:rsidP="00C9143C">
            <w:pPr>
              <w:jc w:val="center"/>
              <w:cnfStyle w:val="010000000000"/>
              <w:rPr>
                <w:b w:val="0"/>
                <w:szCs w:val="28"/>
              </w:rPr>
            </w:pPr>
            <w:r w:rsidRPr="00BB3E3F">
              <w:rPr>
                <w:b w:val="0"/>
                <w:szCs w:val="28"/>
              </w:rPr>
              <w:t>57</w:t>
            </w:r>
          </w:p>
        </w:tc>
        <w:tc>
          <w:tcPr>
            <w:cnfStyle w:val="000010000000"/>
            <w:tcW w:w="714" w:type="pct"/>
          </w:tcPr>
          <w:p w:rsidR="00A16FC6" w:rsidRPr="00BB3E3F" w:rsidRDefault="00A16FC6" w:rsidP="00C9143C">
            <w:pPr>
              <w:jc w:val="center"/>
              <w:rPr>
                <w:b w:val="0"/>
                <w:szCs w:val="28"/>
                <w:lang w:val="en-US"/>
              </w:rPr>
            </w:pPr>
            <w:r w:rsidRPr="00BB3E3F">
              <w:rPr>
                <w:b w:val="0"/>
                <w:szCs w:val="28"/>
                <w:lang w:val="en-US"/>
              </w:rPr>
              <w:t>78</w:t>
            </w:r>
          </w:p>
        </w:tc>
        <w:tc>
          <w:tcPr>
            <w:cnfStyle w:val="000100000000"/>
            <w:tcW w:w="714" w:type="pct"/>
          </w:tcPr>
          <w:p w:rsidR="00A16FC6" w:rsidRPr="00A16FC6" w:rsidRDefault="00A16FC6" w:rsidP="00A16FC6">
            <w:pPr>
              <w:jc w:val="center"/>
              <w:rPr>
                <w:b w:val="0"/>
                <w:szCs w:val="28"/>
              </w:rPr>
            </w:pPr>
            <w:r>
              <w:rPr>
                <w:b w:val="0"/>
                <w:szCs w:val="28"/>
              </w:rPr>
              <w:t>85</w:t>
            </w:r>
          </w:p>
        </w:tc>
      </w:tr>
    </w:tbl>
    <w:p w:rsidR="00C9143C" w:rsidRDefault="00535824" w:rsidP="00C9143C">
      <w:pPr>
        <w:jc w:val="center"/>
        <w:rPr>
          <w:b/>
          <w:i/>
          <w:sz w:val="30"/>
          <w:szCs w:val="30"/>
          <w:highlight w:val="cyan"/>
        </w:rPr>
      </w:pPr>
      <w:r>
        <w:rPr>
          <w:b/>
          <w:i/>
          <w:noProof/>
          <w:sz w:val="30"/>
          <w:szCs w:val="30"/>
        </w:rPr>
        <w:drawing>
          <wp:inline distT="0" distB="0" distL="0" distR="0">
            <wp:extent cx="5781675" cy="22002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5824" w:rsidRDefault="00535824" w:rsidP="00C9143C">
      <w:pPr>
        <w:jc w:val="center"/>
        <w:outlineLvl w:val="0"/>
        <w:rPr>
          <w:b/>
          <w:sz w:val="28"/>
          <w:szCs w:val="26"/>
        </w:rPr>
      </w:pPr>
    </w:p>
    <w:p w:rsidR="007A58B6" w:rsidRPr="007A58B6" w:rsidRDefault="007A58B6" w:rsidP="007A58B6"/>
    <w:p w:rsidR="00C9143C" w:rsidRPr="00A16FC6" w:rsidRDefault="00D5627A" w:rsidP="00A16FC6">
      <w:pPr>
        <w:pStyle w:val="1"/>
        <w:jc w:val="center"/>
        <w:rPr>
          <w:b w:val="0"/>
        </w:rPr>
      </w:pPr>
      <w:r w:rsidRPr="00CF069D">
        <w:rPr>
          <w:b w:val="0"/>
        </w:rPr>
        <w:t>ЗАБОЛЕВАЕМОСТЬ АЛКОГОЛИЗМОМ, НАРКОМАНИЕЙ И ТОКСИКОМА</w:t>
      </w:r>
      <w:r w:rsidR="00A16FC6">
        <w:rPr>
          <w:b w:val="0"/>
        </w:rPr>
        <w:t>НИЕЙ В ГЛУССКОМ РАЙОНЕ 2014-2019</w:t>
      </w:r>
      <w:r w:rsidRPr="00CF069D">
        <w:rPr>
          <w:b w:val="0"/>
        </w:rPr>
        <w:t>ГГ</w:t>
      </w:r>
    </w:p>
    <w:p w:rsidR="00C9143C" w:rsidRDefault="00C9143C" w:rsidP="00D5627A">
      <w:pPr>
        <w:rPr>
          <w:b/>
          <w:sz w:val="28"/>
        </w:rPr>
      </w:pPr>
    </w:p>
    <w:p w:rsidR="007C64DD" w:rsidRDefault="00D5627A" w:rsidP="007C64DD">
      <w:pPr>
        <w:jc w:val="both"/>
        <w:rPr>
          <w:b/>
          <w:sz w:val="28"/>
          <w:szCs w:val="28"/>
        </w:rPr>
      </w:pPr>
      <w:r>
        <w:rPr>
          <w:b/>
          <w:noProof/>
          <w:sz w:val="28"/>
          <w:szCs w:val="28"/>
        </w:rPr>
        <w:drawing>
          <wp:inline distT="0" distB="0" distL="0" distR="0">
            <wp:extent cx="6076950" cy="27241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64DD" w:rsidRDefault="007C64DD" w:rsidP="007C64DD">
      <w:pPr>
        <w:jc w:val="both"/>
        <w:rPr>
          <w:b/>
          <w:sz w:val="28"/>
          <w:szCs w:val="28"/>
        </w:rPr>
      </w:pPr>
    </w:p>
    <w:p w:rsidR="00BE7D37" w:rsidRDefault="00260817" w:rsidP="007C64DD">
      <w:pPr>
        <w:jc w:val="both"/>
        <w:rPr>
          <w:sz w:val="28"/>
          <w:szCs w:val="28"/>
        </w:rPr>
      </w:pPr>
      <w:r w:rsidRPr="00E9516E">
        <w:rPr>
          <w:b/>
          <w:sz w:val="28"/>
          <w:szCs w:val="28"/>
        </w:rPr>
        <w:lastRenderedPageBreak/>
        <w:t xml:space="preserve">Инвалидность. </w:t>
      </w:r>
      <w:r w:rsidR="00A16FC6">
        <w:rPr>
          <w:sz w:val="28"/>
          <w:szCs w:val="28"/>
        </w:rPr>
        <w:t>В 2019</w:t>
      </w:r>
      <w:r w:rsidRPr="00E9516E">
        <w:rPr>
          <w:sz w:val="28"/>
          <w:szCs w:val="28"/>
        </w:rPr>
        <w:t xml:space="preserve"> году в </w:t>
      </w:r>
      <w:r w:rsidR="00314ED9">
        <w:rPr>
          <w:sz w:val="28"/>
          <w:szCs w:val="28"/>
        </w:rPr>
        <w:t>Глусском</w:t>
      </w:r>
      <w:r w:rsidRPr="00E9516E">
        <w:rPr>
          <w:sz w:val="28"/>
          <w:szCs w:val="28"/>
        </w:rPr>
        <w:t xml:space="preserve"> районе впервые признаны инвалидами  в трудоспособном возрасте – </w:t>
      </w:r>
      <w:r w:rsidR="00314ED9">
        <w:rPr>
          <w:sz w:val="28"/>
          <w:szCs w:val="28"/>
        </w:rPr>
        <w:t>40 человек</w:t>
      </w:r>
      <w:r w:rsidRPr="00E9516E">
        <w:rPr>
          <w:sz w:val="28"/>
          <w:szCs w:val="28"/>
        </w:rPr>
        <w:t>, в возрасте до 18 лет –</w:t>
      </w:r>
      <w:r w:rsidR="00314ED9">
        <w:rPr>
          <w:sz w:val="28"/>
          <w:szCs w:val="28"/>
        </w:rPr>
        <w:t>0 человек</w:t>
      </w:r>
      <w:r w:rsidR="0037036C">
        <w:rPr>
          <w:sz w:val="28"/>
          <w:szCs w:val="28"/>
        </w:rPr>
        <w:t xml:space="preserve"> (рисунок </w:t>
      </w:r>
      <w:r w:rsidR="00003C47">
        <w:rPr>
          <w:sz w:val="28"/>
          <w:szCs w:val="28"/>
        </w:rPr>
        <w:t>5</w:t>
      </w:r>
      <w:r w:rsidR="0037036C">
        <w:rPr>
          <w:sz w:val="28"/>
          <w:szCs w:val="28"/>
        </w:rPr>
        <w:t>)</w:t>
      </w:r>
      <w:r w:rsidRPr="00E9516E">
        <w:rPr>
          <w:sz w:val="28"/>
          <w:szCs w:val="28"/>
        </w:rPr>
        <w:t>.</w:t>
      </w:r>
      <w:r w:rsidR="006B4894">
        <w:rPr>
          <w:sz w:val="28"/>
          <w:szCs w:val="28"/>
        </w:rPr>
        <w:t xml:space="preserve"> </w:t>
      </w:r>
    </w:p>
    <w:p w:rsidR="00646AAA" w:rsidRDefault="00646AAA" w:rsidP="00260817">
      <w:pPr>
        <w:ind w:firstLine="709"/>
        <w:jc w:val="both"/>
        <w:rPr>
          <w:sz w:val="28"/>
          <w:szCs w:val="28"/>
        </w:rPr>
      </w:pPr>
    </w:p>
    <w:p w:rsidR="00314ED9" w:rsidRPr="00CF069D" w:rsidRDefault="00646AAA" w:rsidP="00314ED9">
      <w:pPr>
        <w:jc w:val="center"/>
        <w:rPr>
          <w:color w:val="000000"/>
        </w:rPr>
      </w:pPr>
      <w:r w:rsidRPr="00CF069D">
        <w:rPr>
          <w:color w:val="000000"/>
        </w:rPr>
        <w:t>ПЕРВИЧНЫЙ ВЫХОД НА ИНВАЛИДНОСТЬ НАСЕЛЕНИЯ ГЛУССКОГО РАЙОНА В ТРУ</w:t>
      </w:r>
      <w:r w:rsidR="00A16FC6">
        <w:rPr>
          <w:color w:val="000000"/>
        </w:rPr>
        <w:t>ДОСПОСОБНОМ ВОЗРАСТЕ В 2014-2019</w:t>
      </w:r>
      <w:r w:rsidRPr="00CF069D">
        <w:rPr>
          <w:color w:val="000000"/>
        </w:rPr>
        <w:t>ГГ</w:t>
      </w:r>
    </w:p>
    <w:p w:rsidR="00314ED9" w:rsidRPr="00646AAA" w:rsidRDefault="00314ED9" w:rsidP="00314ED9">
      <w:pPr>
        <w:rPr>
          <w:sz w:val="28"/>
          <w:szCs w:val="28"/>
        </w:rPr>
      </w:pPr>
    </w:p>
    <w:tbl>
      <w:tblPr>
        <w:tblStyle w:val="-111"/>
        <w:tblW w:w="5000" w:type="pct"/>
        <w:tblLook w:val="0000"/>
      </w:tblPr>
      <w:tblGrid>
        <w:gridCol w:w="1705"/>
        <w:gridCol w:w="1706"/>
        <w:gridCol w:w="1608"/>
        <w:gridCol w:w="1706"/>
        <w:gridCol w:w="1466"/>
        <w:gridCol w:w="1380"/>
      </w:tblGrid>
      <w:tr w:rsidR="00A16FC6" w:rsidTr="00A16FC6">
        <w:trPr>
          <w:cnfStyle w:val="000000100000"/>
          <w:trHeight w:val="587"/>
        </w:trPr>
        <w:tc>
          <w:tcPr>
            <w:cnfStyle w:val="000010000000"/>
            <w:tcW w:w="891" w:type="pct"/>
          </w:tcPr>
          <w:p w:rsidR="00A16FC6" w:rsidRPr="00F060CE" w:rsidRDefault="00A16FC6" w:rsidP="00314ED9">
            <w:pPr>
              <w:jc w:val="center"/>
              <w:rPr>
                <w:b/>
                <w:sz w:val="24"/>
                <w:szCs w:val="24"/>
              </w:rPr>
            </w:pPr>
            <w:r>
              <w:rPr>
                <w:b/>
                <w:sz w:val="24"/>
                <w:szCs w:val="24"/>
              </w:rPr>
              <w:t>2014</w:t>
            </w:r>
          </w:p>
        </w:tc>
        <w:tc>
          <w:tcPr>
            <w:tcW w:w="891" w:type="pct"/>
          </w:tcPr>
          <w:p w:rsidR="00A16FC6" w:rsidRPr="00F060CE" w:rsidRDefault="00A16FC6" w:rsidP="00314ED9">
            <w:pPr>
              <w:jc w:val="center"/>
              <w:cnfStyle w:val="000000100000"/>
              <w:rPr>
                <w:b/>
                <w:sz w:val="24"/>
                <w:szCs w:val="24"/>
              </w:rPr>
            </w:pPr>
            <w:r>
              <w:rPr>
                <w:b/>
                <w:sz w:val="24"/>
                <w:szCs w:val="24"/>
              </w:rPr>
              <w:t>2015</w:t>
            </w:r>
          </w:p>
        </w:tc>
        <w:tc>
          <w:tcPr>
            <w:cnfStyle w:val="000010000000"/>
            <w:tcW w:w="840" w:type="pct"/>
          </w:tcPr>
          <w:p w:rsidR="00A16FC6" w:rsidRPr="00F060CE" w:rsidRDefault="00A16FC6" w:rsidP="00314ED9">
            <w:pPr>
              <w:jc w:val="center"/>
              <w:rPr>
                <w:b/>
                <w:sz w:val="24"/>
                <w:szCs w:val="24"/>
              </w:rPr>
            </w:pPr>
            <w:r>
              <w:rPr>
                <w:b/>
                <w:sz w:val="24"/>
                <w:szCs w:val="24"/>
              </w:rPr>
              <w:t>2016</w:t>
            </w:r>
          </w:p>
        </w:tc>
        <w:tc>
          <w:tcPr>
            <w:tcW w:w="891" w:type="pct"/>
          </w:tcPr>
          <w:p w:rsidR="00A16FC6" w:rsidRPr="00F060CE" w:rsidRDefault="00A16FC6" w:rsidP="00314ED9">
            <w:pPr>
              <w:jc w:val="center"/>
              <w:cnfStyle w:val="000000100000"/>
              <w:rPr>
                <w:b/>
                <w:sz w:val="24"/>
                <w:szCs w:val="24"/>
              </w:rPr>
            </w:pPr>
            <w:r>
              <w:rPr>
                <w:b/>
                <w:sz w:val="24"/>
                <w:szCs w:val="24"/>
              </w:rPr>
              <w:t>2017</w:t>
            </w:r>
          </w:p>
        </w:tc>
        <w:tc>
          <w:tcPr>
            <w:cnfStyle w:val="000010000000"/>
            <w:tcW w:w="766" w:type="pct"/>
          </w:tcPr>
          <w:p w:rsidR="00A16FC6" w:rsidRPr="00F060CE" w:rsidRDefault="00A16FC6" w:rsidP="00314ED9">
            <w:pPr>
              <w:jc w:val="center"/>
              <w:rPr>
                <w:b/>
                <w:sz w:val="24"/>
                <w:szCs w:val="24"/>
              </w:rPr>
            </w:pPr>
            <w:r>
              <w:rPr>
                <w:b/>
                <w:sz w:val="24"/>
                <w:szCs w:val="24"/>
              </w:rPr>
              <w:t>2018</w:t>
            </w:r>
          </w:p>
        </w:tc>
        <w:tc>
          <w:tcPr>
            <w:tcW w:w="722" w:type="pct"/>
          </w:tcPr>
          <w:p w:rsidR="00A16FC6" w:rsidRPr="00F060CE" w:rsidRDefault="00A16FC6" w:rsidP="00A16FC6">
            <w:pPr>
              <w:jc w:val="center"/>
              <w:cnfStyle w:val="000000100000"/>
              <w:rPr>
                <w:b/>
              </w:rPr>
            </w:pPr>
            <w:r>
              <w:rPr>
                <w:b/>
              </w:rPr>
              <w:t>2019</w:t>
            </w:r>
          </w:p>
        </w:tc>
      </w:tr>
      <w:tr w:rsidR="00A16FC6" w:rsidRPr="00113895" w:rsidTr="00A16FC6">
        <w:trPr>
          <w:cnfStyle w:val="000000010000"/>
          <w:trHeight w:val="352"/>
        </w:trPr>
        <w:tc>
          <w:tcPr>
            <w:cnfStyle w:val="000010000000"/>
            <w:tcW w:w="891" w:type="pct"/>
          </w:tcPr>
          <w:p w:rsidR="00A16FC6" w:rsidRPr="00C43945" w:rsidRDefault="00A16FC6" w:rsidP="00314ED9">
            <w:pPr>
              <w:jc w:val="center"/>
              <w:rPr>
                <w:bCs/>
                <w:sz w:val="28"/>
                <w:szCs w:val="28"/>
              </w:rPr>
            </w:pPr>
            <w:r w:rsidRPr="00C43945">
              <w:rPr>
                <w:bCs/>
                <w:sz w:val="28"/>
                <w:szCs w:val="28"/>
              </w:rPr>
              <w:t>47</w:t>
            </w:r>
          </w:p>
        </w:tc>
        <w:tc>
          <w:tcPr>
            <w:tcW w:w="891" w:type="pct"/>
          </w:tcPr>
          <w:p w:rsidR="00A16FC6" w:rsidRPr="006C3079" w:rsidRDefault="00A16FC6" w:rsidP="00314ED9">
            <w:pPr>
              <w:jc w:val="center"/>
              <w:cnfStyle w:val="000000010000"/>
              <w:rPr>
                <w:sz w:val="28"/>
                <w:szCs w:val="28"/>
              </w:rPr>
            </w:pPr>
            <w:r w:rsidRPr="006C3079">
              <w:rPr>
                <w:sz w:val="28"/>
                <w:szCs w:val="28"/>
              </w:rPr>
              <w:t>42</w:t>
            </w:r>
          </w:p>
        </w:tc>
        <w:tc>
          <w:tcPr>
            <w:cnfStyle w:val="000010000000"/>
            <w:tcW w:w="840" w:type="pct"/>
          </w:tcPr>
          <w:p w:rsidR="00A16FC6" w:rsidRPr="006C3079" w:rsidRDefault="00A16FC6" w:rsidP="00314ED9">
            <w:pPr>
              <w:jc w:val="center"/>
              <w:rPr>
                <w:sz w:val="28"/>
                <w:szCs w:val="28"/>
              </w:rPr>
            </w:pPr>
            <w:r>
              <w:rPr>
                <w:sz w:val="28"/>
                <w:szCs w:val="28"/>
              </w:rPr>
              <w:t>50</w:t>
            </w:r>
          </w:p>
        </w:tc>
        <w:tc>
          <w:tcPr>
            <w:tcW w:w="891" w:type="pct"/>
          </w:tcPr>
          <w:p w:rsidR="00A16FC6" w:rsidRPr="006C3079" w:rsidRDefault="00A16FC6" w:rsidP="00314ED9">
            <w:pPr>
              <w:jc w:val="center"/>
              <w:cnfStyle w:val="000000010000"/>
              <w:rPr>
                <w:sz w:val="28"/>
                <w:szCs w:val="28"/>
              </w:rPr>
            </w:pPr>
            <w:r>
              <w:rPr>
                <w:sz w:val="28"/>
                <w:szCs w:val="28"/>
              </w:rPr>
              <w:t>31</w:t>
            </w:r>
          </w:p>
        </w:tc>
        <w:tc>
          <w:tcPr>
            <w:cnfStyle w:val="000010000000"/>
            <w:tcW w:w="766" w:type="pct"/>
          </w:tcPr>
          <w:p w:rsidR="00A16FC6" w:rsidRPr="006C3079" w:rsidRDefault="00A16FC6" w:rsidP="00314ED9">
            <w:pPr>
              <w:jc w:val="center"/>
              <w:rPr>
                <w:sz w:val="28"/>
                <w:szCs w:val="28"/>
              </w:rPr>
            </w:pPr>
            <w:r>
              <w:rPr>
                <w:sz w:val="28"/>
                <w:szCs w:val="28"/>
              </w:rPr>
              <w:t>40</w:t>
            </w:r>
          </w:p>
        </w:tc>
        <w:tc>
          <w:tcPr>
            <w:tcW w:w="722" w:type="pct"/>
          </w:tcPr>
          <w:p w:rsidR="00A16FC6" w:rsidRPr="006C3079" w:rsidRDefault="00A16FC6" w:rsidP="00A16FC6">
            <w:pPr>
              <w:jc w:val="center"/>
              <w:cnfStyle w:val="000000010000"/>
              <w:rPr>
                <w:sz w:val="28"/>
                <w:szCs w:val="28"/>
              </w:rPr>
            </w:pPr>
            <w:r>
              <w:rPr>
                <w:sz w:val="28"/>
                <w:szCs w:val="28"/>
              </w:rPr>
              <w:t>35</w:t>
            </w:r>
          </w:p>
        </w:tc>
      </w:tr>
    </w:tbl>
    <w:p w:rsidR="00260817" w:rsidRDefault="00260817" w:rsidP="00260817">
      <w:pPr>
        <w:jc w:val="both"/>
        <w:rPr>
          <w:sz w:val="28"/>
          <w:szCs w:val="28"/>
        </w:rPr>
      </w:pPr>
    </w:p>
    <w:p w:rsidR="00815498" w:rsidRDefault="00815498" w:rsidP="00260817">
      <w:pPr>
        <w:ind w:firstLine="709"/>
        <w:jc w:val="both"/>
        <w:rPr>
          <w:b/>
          <w:sz w:val="28"/>
          <w:szCs w:val="28"/>
        </w:rPr>
      </w:pPr>
    </w:p>
    <w:p w:rsidR="00815498" w:rsidRDefault="00560B3E" w:rsidP="00260817">
      <w:pPr>
        <w:ind w:firstLine="709"/>
        <w:jc w:val="both"/>
        <w:rPr>
          <w:sz w:val="28"/>
          <w:szCs w:val="28"/>
        </w:rPr>
      </w:pPr>
      <w:r w:rsidRPr="0037036C">
        <w:rPr>
          <w:b/>
          <w:sz w:val="28"/>
          <w:szCs w:val="28"/>
        </w:rPr>
        <w:t>Заболеваемость детского населения</w:t>
      </w:r>
      <w:r w:rsidRPr="0037036C">
        <w:rPr>
          <w:sz w:val="28"/>
          <w:szCs w:val="28"/>
        </w:rPr>
        <w:t xml:space="preserve"> </w:t>
      </w:r>
      <w:r w:rsidR="00D95759">
        <w:rPr>
          <w:sz w:val="28"/>
          <w:szCs w:val="28"/>
        </w:rPr>
        <w:t xml:space="preserve"> </w:t>
      </w:r>
    </w:p>
    <w:p w:rsidR="002842A5" w:rsidRDefault="002842A5" w:rsidP="00260817">
      <w:pPr>
        <w:ind w:firstLine="709"/>
        <w:jc w:val="both"/>
        <w:rPr>
          <w:sz w:val="28"/>
          <w:szCs w:val="28"/>
        </w:rPr>
      </w:pPr>
    </w:p>
    <w:p w:rsidR="00A16FC6" w:rsidRDefault="00A16FC6" w:rsidP="00260817">
      <w:pPr>
        <w:ind w:firstLine="709"/>
        <w:jc w:val="both"/>
        <w:rPr>
          <w:sz w:val="28"/>
          <w:szCs w:val="28"/>
        </w:rPr>
      </w:pPr>
      <w:r>
        <w:rPr>
          <w:sz w:val="28"/>
          <w:szCs w:val="28"/>
        </w:rPr>
        <w:t>В 2019 году по сравнению с 2018</w:t>
      </w:r>
      <w:r w:rsidR="00260817" w:rsidRPr="0037036C">
        <w:rPr>
          <w:sz w:val="28"/>
          <w:szCs w:val="28"/>
        </w:rPr>
        <w:t xml:space="preserve"> годом общая заболеваемость д</w:t>
      </w:r>
      <w:r w:rsidR="00475122">
        <w:rPr>
          <w:sz w:val="28"/>
          <w:szCs w:val="28"/>
        </w:rPr>
        <w:t>етского населения выросла на 4,2</w:t>
      </w:r>
      <w:r w:rsidR="00260817" w:rsidRPr="0037036C">
        <w:rPr>
          <w:sz w:val="28"/>
          <w:szCs w:val="28"/>
        </w:rPr>
        <w:t xml:space="preserve">% </w:t>
      </w:r>
    </w:p>
    <w:p w:rsidR="00D95759" w:rsidRDefault="00D95759" w:rsidP="00260817">
      <w:pPr>
        <w:ind w:firstLine="709"/>
        <w:jc w:val="both"/>
        <w:rPr>
          <w:sz w:val="28"/>
          <w:szCs w:val="28"/>
        </w:rPr>
      </w:pPr>
    </w:p>
    <w:p w:rsidR="00677687" w:rsidRDefault="00677687" w:rsidP="00260817">
      <w:pPr>
        <w:ind w:firstLine="709"/>
        <w:jc w:val="both"/>
        <w:rPr>
          <w:sz w:val="28"/>
          <w:szCs w:val="28"/>
        </w:rPr>
      </w:pPr>
    </w:p>
    <w:p w:rsidR="00D95759" w:rsidRPr="00CF069D" w:rsidRDefault="00475122" w:rsidP="00D95759">
      <w:pPr>
        <w:jc w:val="center"/>
        <w:outlineLvl w:val="0"/>
        <w:rPr>
          <w:bCs/>
          <w:i/>
        </w:rPr>
      </w:pPr>
      <w:r w:rsidRPr="00CF069D">
        <w:rPr>
          <w:i/>
        </w:rPr>
        <w:t xml:space="preserve">ОБЩАЯ </w:t>
      </w:r>
      <w:r w:rsidR="002842A5">
        <w:rPr>
          <w:i/>
        </w:rPr>
        <w:t xml:space="preserve">И ПЕРВИЧНАЯ </w:t>
      </w:r>
      <w:r w:rsidRPr="00CF069D">
        <w:rPr>
          <w:bCs/>
          <w:i/>
        </w:rPr>
        <w:t>ЗАБОЛЕВАЕМОСТЬ ДЕТЕЙ (</w:t>
      </w:r>
      <w:r w:rsidR="00A16FC6">
        <w:rPr>
          <w:bCs/>
          <w:i/>
        </w:rPr>
        <w:t>0 – 17 ЛЕТ ВКЛЮЧИТЕЛЬНО) ЗА 2015-2019</w:t>
      </w:r>
      <w:r w:rsidRPr="00CF069D">
        <w:rPr>
          <w:bCs/>
          <w:i/>
        </w:rPr>
        <w:t xml:space="preserve"> ГОДЫ В ГЛУССКОМ РАЙОНЕ</w:t>
      </w:r>
    </w:p>
    <w:p w:rsidR="00677687" w:rsidRDefault="00D95759" w:rsidP="00D95759">
      <w:pPr>
        <w:jc w:val="center"/>
        <w:outlineLvl w:val="0"/>
      </w:pPr>
      <w:r>
        <w:rPr>
          <w:noProof/>
        </w:rPr>
        <w:drawing>
          <wp:inline distT="0" distB="0" distL="0" distR="0">
            <wp:extent cx="5486400" cy="30194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3EE1" w:rsidRPr="002842A5" w:rsidRDefault="00677687" w:rsidP="002842A5">
      <w:pPr>
        <w:ind w:firstLine="709"/>
        <w:jc w:val="both"/>
        <w:rPr>
          <w:sz w:val="28"/>
          <w:szCs w:val="28"/>
        </w:rPr>
      </w:pPr>
      <w:r w:rsidRPr="0037036C">
        <w:rPr>
          <w:sz w:val="28"/>
          <w:szCs w:val="28"/>
        </w:rPr>
        <w:t xml:space="preserve">Показатель впервые зарегистрированной заболеваемости детей по отношению к </w:t>
      </w:r>
      <w:r w:rsidR="00A16FC6">
        <w:rPr>
          <w:sz w:val="28"/>
          <w:szCs w:val="28"/>
        </w:rPr>
        <w:t>2018</w:t>
      </w:r>
      <w:r w:rsidRPr="0037036C">
        <w:rPr>
          <w:sz w:val="28"/>
          <w:szCs w:val="28"/>
        </w:rPr>
        <w:t xml:space="preserve"> году также возрос на </w:t>
      </w:r>
      <w:r>
        <w:rPr>
          <w:sz w:val="28"/>
          <w:szCs w:val="28"/>
        </w:rPr>
        <w:t xml:space="preserve">6,9% </w:t>
      </w:r>
    </w:p>
    <w:p w:rsidR="00260817" w:rsidRPr="0037036C" w:rsidRDefault="00260817" w:rsidP="00260817">
      <w:pPr>
        <w:ind w:firstLine="709"/>
        <w:jc w:val="both"/>
        <w:rPr>
          <w:sz w:val="28"/>
          <w:szCs w:val="28"/>
        </w:rPr>
      </w:pPr>
      <w:r w:rsidRPr="0037036C">
        <w:rPr>
          <w:sz w:val="28"/>
          <w:szCs w:val="28"/>
        </w:rPr>
        <w:t>Структура первичной заболеваемости детского населения по сравнению с предыдущими годами не изменилась и выглядит следующим образом:  первое место занимают болезни органов дых</w:t>
      </w:r>
      <w:r w:rsidR="00CA3154">
        <w:rPr>
          <w:sz w:val="28"/>
          <w:szCs w:val="28"/>
        </w:rPr>
        <w:t>ания, на их долю приходится 77,2</w:t>
      </w:r>
      <w:r w:rsidRPr="0037036C">
        <w:rPr>
          <w:sz w:val="28"/>
          <w:szCs w:val="28"/>
        </w:rPr>
        <w:t>% всей первичной детской патологии, при этом показатель данной групп</w:t>
      </w:r>
      <w:r w:rsidR="00A16FC6">
        <w:rPr>
          <w:sz w:val="28"/>
          <w:szCs w:val="28"/>
        </w:rPr>
        <w:t>ы заболеваний в сравнении с 2018</w:t>
      </w:r>
      <w:r w:rsidRPr="0037036C">
        <w:rPr>
          <w:sz w:val="28"/>
          <w:szCs w:val="28"/>
        </w:rPr>
        <w:t xml:space="preserve"> годом вырос на </w:t>
      </w:r>
      <w:r w:rsidR="00CA3154">
        <w:rPr>
          <w:sz w:val="28"/>
          <w:szCs w:val="28"/>
        </w:rPr>
        <w:t>4</w:t>
      </w:r>
      <w:r w:rsidRPr="0037036C">
        <w:rPr>
          <w:sz w:val="28"/>
          <w:szCs w:val="28"/>
        </w:rPr>
        <w:t>,1%;</w:t>
      </w:r>
    </w:p>
    <w:p w:rsidR="00C826EF" w:rsidRPr="00BE7D37" w:rsidRDefault="00260817" w:rsidP="00C826EF">
      <w:pPr>
        <w:ind w:firstLine="709"/>
        <w:jc w:val="both"/>
        <w:rPr>
          <w:i/>
          <w:sz w:val="28"/>
          <w:szCs w:val="28"/>
        </w:rPr>
      </w:pPr>
      <w:r w:rsidRPr="0037036C">
        <w:rPr>
          <w:sz w:val="28"/>
          <w:szCs w:val="28"/>
        </w:rPr>
        <w:t xml:space="preserve">На втором месте – </w:t>
      </w:r>
      <w:r w:rsidR="00CA3154">
        <w:rPr>
          <w:sz w:val="28"/>
          <w:szCs w:val="28"/>
        </w:rPr>
        <w:t>н</w:t>
      </w:r>
      <w:r w:rsidR="00CA3154" w:rsidRPr="00993C5D">
        <w:rPr>
          <w:sz w:val="28"/>
          <w:szCs w:val="28"/>
        </w:rPr>
        <w:t>есчастные случаи, травмы, отравления</w:t>
      </w:r>
      <w:r w:rsidRPr="0037036C">
        <w:rPr>
          <w:sz w:val="28"/>
          <w:szCs w:val="28"/>
        </w:rPr>
        <w:t xml:space="preserve">, которые занимают </w:t>
      </w:r>
      <w:r w:rsidR="00DA21DA">
        <w:rPr>
          <w:sz w:val="28"/>
          <w:szCs w:val="28"/>
        </w:rPr>
        <w:t>5,1</w:t>
      </w:r>
      <w:r w:rsidRPr="0037036C">
        <w:rPr>
          <w:sz w:val="28"/>
          <w:szCs w:val="28"/>
        </w:rPr>
        <w:t>% в общей структуре детской заболеваемости, показатель данной  групп</w:t>
      </w:r>
      <w:r w:rsidR="00A16FC6">
        <w:rPr>
          <w:sz w:val="28"/>
          <w:szCs w:val="28"/>
        </w:rPr>
        <w:t>ы заболеваний в сравнении с 2018</w:t>
      </w:r>
      <w:r w:rsidRPr="0037036C">
        <w:rPr>
          <w:sz w:val="28"/>
          <w:szCs w:val="28"/>
        </w:rPr>
        <w:t xml:space="preserve"> годом </w:t>
      </w:r>
      <w:r w:rsidR="00DA21DA">
        <w:rPr>
          <w:sz w:val="28"/>
          <w:szCs w:val="28"/>
        </w:rPr>
        <w:t>увеличился</w:t>
      </w:r>
      <w:r w:rsidRPr="0037036C">
        <w:rPr>
          <w:sz w:val="28"/>
          <w:szCs w:val="28"/>
        </w:rPr>
        <w:t xml:space="preserve"> на </w:t>
      </w:r>
      <w:r w:rsidR="00DA21DA">
        <w:rPr>
          <w:sz w:val="28"/>
          <w:szCs w:val="28"/>
        </w:rPr>
        <w:t>11,1</w:t>
      </w:r>
      <w:r w:rsidRPr="0037036C">
        <w:rPr>
          <w:sz w:val="28"/>
          <w:szCs w:val="28"/>
        </w:rPr>
        <w:t>%;</w:t>
      </w:r>
      <w:r w:rsidR="00BE7D37">
        <w:rPr>
          <w:sz w:val="28"/>
          <w:szCs w:val="28"/>
        </w:rPr>
        <w:t xml:space="preserve"> </w:t>
      </w:r>
    </w:p>
    <w:p w:rsidR="00260817" w:rsidRPr="0037036C" w:rsidRDefault="00260817" w:rsidP="00260817">
      <w:pPr>
        <w:ind w:firstLine="709"/>
        <w:jc w:val="both"/>
        <w:rPr>
          <w:sz w:val="28"/>
          <w:szCs w:val="28"/>
        </w:rPr>
      </w:pPr>
      <w:r w:rsidRPr="0037036C">
        <w:rPr>
          <w:sz w:val="28"/>
          <w:szCs w:val="28"/>
        </w:rPr>
        <w:t xml:space="preserve">на третьем месте – </w:t>
      </w:r>
      <w:r w:rsidR="00DA21DA">
        <w:rPr>
          <w:color w:val="000000"/>
          <w:sz w:val="28"/>
          <w:szCs w:val="28"/>
        </w:rPr>
        <w:t>б</w:t>
      </w:r>
      <w:r w:rsidR="00DA21DA" w:rsidRPr="00993C5D">
        <w:rPr>
          <w:color w:val="000000"/>
          <w:sz w:val="28"/>
          <w:szCs w:val="28"/>
        </w:rPr>
        <w:t>олезни глаза и его придаточного аппарата</w:t>
      </w:r>
      <w:r w:rsidRPr="0037036C">
        <w:rPr>
          <w:sz w:val="28"/>
          <w:szCs w:val="28"/>
        </w:rPr>
        <w:t xml:space="preserve">, с удельным весом </w:t>
      </w:r>
      <w:r w:rsidR="00DA21DA">
        <w:rPr>
          <w:sz w:val="28"/>
          <w:szCs w:val="28"/>
        </w:rPr>
        <w:t>2,7</w:t>
      </w:r>
      <w:r w:rsidRPr="0037036C">
        <w:rPr>
          <w:sz w:val="28"/>
          <w:szCs w:val="28"/>
        </w:rPr>
        <w:t xml:space="preserve">%, при этом показатель несколько </w:t>
      </w:r>
      <w:r w:rsidR="00DA21DA">
        <w:rPr>
          <w:sz w:val="28"/>
          <w:szCs w:val="28"/>
        </w:rPr>
        <w:t>снизился в сравнении с 201</w:t>
      </w:r>
      <w:r w:rsidR="00A16FC6">
        <w:rPr>
          <w:sz w:val="28"/>
          <w:szCs w:val="28"/>
        </w:rPr>
        <w:t>8</w:t>
      </w:r>
      <w:r w:rsidRPr="0037036C">
        <w:rPr>
          <w:sz w:val="28"/>
          <w:szCs w:val="28"/>
        </w:rPr>
        <w:t xml:space="preserve"> годом – на </w:t>
      </w:r>
      <w:r w:rsidR="00B64210">
        <w:rPr>
          <w:sz w:val="28"/>
          <w:szCs w:val="28"/>
        </w:rPr>
        <w:t>5</w:t>
      </w:r>
      <w:r w:rsidRPr="0037036C">
        <w:rPr>
          <w:sz w:val="28"/>
          <w:szCs w:val="28"/>
        </w:rPr>
        <w:t>%;</w:t>
      </w:r>
    </w:p>
    <w:p w:rsidR="00260817" w:rsidRDefault="00260817" w:rsidP="00260817">
      <w:pPr>
        <w:ind w:firstLine="709"/>
        <w:jc w:val="both"/>
        <w:rPr>
          <w:sz w:val="28"/>
          <w:szCs w:val="28"/>
        </w:rPr>
      </w:pPr>
      <w:r w:rsidRPr="0037036C">
        <w:rPr>
          <w:sz w:val="28"/>
          <w:szCs w:val="28"/>
        </w:rPr>
        <w:lastRenderedPageBreak/>
        <w:t>некоторые инфекционные и паразитарные боле</w:t>
      </w:r>
      <w:r w:rsidR="00B64210">
        <w:rPr>
          <w:sz w:val="28"/>
          <w:szCs w:val="28"/>
        </w:rPr>
        <w:t>зни занимают в удельном весе 2,6</w:t>
      </w:r>
      <w:r w:rsidRPr="0037036C">
        <w:rPr>
          <w:sz w:val="28"/>
          <w:szCs w:val="28"/>
        </w:rPr>
        <w:t>%, показатель заболеваем</w:t>
      </w:r>
      <w:r w:rsidR="00A16FC6">
        <w:rPr>
          <w:sz w:val="28"/>
          <w:szCs w:val="28"/>
        </w:rPr>
        <w:t>ости которых по сравнению с 2018</w:t>
      </w:r>
      <w:r w:rsidRPr="0037036C">
        <w:rPr>
          <w:sz w:val="28"/>
          <w:szCs w:val="28"/>
        </w:rPr>
        <w:t xml:space="preserve"> годом также </w:t>
      </w:r>
      <w:r w:rsidR="00B64210">
        <w:rPr>
          <w:sz w:val="28"/>
          <w:szCs w:val="28"/>
        </w:rPr>
        <w:t>увеличился</w:t>
      </w:r>
      <w:r w:rsidRPr="0037036C">
        <w:rPr>
          <w:sz w:val="28"/>
          <w:szCs w:val="28"/>
        </w:rPr>
        <w:t xml:space="preserve"> на </w:t>
      </w:r>
      <w:r w:rsidR="00B64210">
        <w:rPr>
          <w:sz w:val="28"/>
          <w:szCs w:val="28"/>
        </w:rPr>
        <w:t>11</w:t>
      </w:r>
      <w:r w:rsidRPr="0037036C">
        <w:rPr>
          <w:sz w:val="28"/>
          <w:szCs w:val="28"/>
        </w:rPr>
        <w:t>%.</w:t>
      </w:r>
    </w:p>
    <w:p w:rsidR="002842A5" w:rsidRDefault="002842A5" w:rsidP="00EE763F">
      <w:pPr>
        <w:jc w:val="center"/>
        <w:outlineLvl w:val="0"/>
        <w:rPr>
          <w:bCs/>
          <w:i/>
        </w:rPr>
      </w:pPr>
    </w:p>
    <w:p w:rsidR="00EE763F" w:rsidRPr="00CF069D" w:rsidRDefault="00B64210" w:rsidP="00EE763F">
      <w:pPr>
        <w:jc w:val="center"/>
        <w:outlineLvl w:val="0"/>
        <w:rPr>
          <w:bCs/>
          <w:i/>
        </w:rPr>
      </w:pPr>
      <w:r w:rsidRPr="00CF069D">
        <w:rPr>
          <w:bCs/>
          <w:i/>
        </w:rPr>
        <w:t>ПЕРВИЧНАЯ ЗАБОЛЕВАЕМОСТЬ ДЕТЕЙ ГЛУССКОГО РАЙОНА ПО КЛАССАМ БОЛЕЗНЕЙ ЗА 20</w:t>
      </w:r>
      <w:r w:rsidR="00A16FC6">
        <w:rPr>
          <w:bCs/>
          <w:i/>
        </w:rPr>
        <w:t xml:space="preserve">15 – 2019 </w:t>
      </w:r>
      <w:r w:rsidRPr="00CF069D">
        <w:rPr>
          <w:bCs/>
          <w:i/>
        </w:rPr>
        <w:t>ГГ</w:t>
      </w:r>
    </w:p>
    <w:p w:rsidR="00EE763F" w:rsidRPr="0037036C" w:rsidRDefault="00EE763F" w:rsidP="00260817">
      <w:pPr>
        <w:ind w:firstLine="709"/>
        <w:jc w:val="both"/>
        <w:rPr>
          <w:sz w:val="28"/>
          <w:szCs w:val="28"/>
        </w:rPr>
      </w:pPr>
    </w:p>
    <w:tbl>
      <w:tblPr>
        <w:tblStyle w:val="-111"/>
        <w:tblpPr w:leftFromText="180" w:rightFromText="180" w:vertAnchor="text" w:horzAnchor="margin" w:tblpXSpec="center" w:tblpY="-63"/>
        <w:tblW w:w="9257" w:type="dxa"/>
        <w:tblLayout w:type="fixed"/>
        <w:tblLook w:val="04A0"/>
      </w:tblPr>
      <w:tblGrid>
        <w:gridCol w:w="4689"/>
        <w:gridCol w:w="936"/>
        <w:gridCol w:w="936"/>
        <w:gridCol w:w="832"/>
        <w:gridCol w:w="937"/>
        <w:gridCol w:w="927"/>
      </w:tblGrid>
      <w:tr w:rsidR="00EE763F" w:rsidRPr="00993C5D" w:rsidTr="00F6232B">
        <w:trPr>
          <w:cnfStyle w:val="100000000000"/>
          <w:trHeight w:val="245"/>
        </w:trPr>
        <w:tc>
          <w:tcPr>
            <w:cnfStyle w:val="001000000000"/>
            <w:tcW w:w="4689" w:type="dxa"/>
            <w:hideMark/>
          </w:tcPr>
          <w:p w:rsidR="00EE763F" w:rsidRPr="00993C5D" w:rsidRDefault="00993C5D" w:rsidP="00F6232B">
            <w:pPr>
              <w:snapToGrid w:val="0"/>
              <w:jc w:val="center"/>
              <w:rPr>
                <w:b w:val="0"/>
                <w:i/>
                <w:sz w:val="28"/>
                <w:szCs w:val="28"/>
              </w:rPr>
            </w:pPr>
            <w:r>
              <w:rPr>
                <w:i/>
                <w:sz w:val="28"/>
                <w:szCs w:val="28"/>
              </w:rPr>
              <w:t>Классы болезней</w:t>
            </w:r>
          </w:p>
        </w:tc>
        <w:tc>
          <w:tcPr>
            <w:tcW w:w="936" w:type="dxa"/>
            <w:hideMark/>
          </w:tcPr>
          <w:p w:rsidR="00EE763F" w:rsidRPr="00993C5D" w:rsidRDefault="00A16FC6" w:rsidP="00F6232B">
            <w:pPr>
              <w:snapToGrid w:val="0"/>
              <w:ind w:left="-153" w:right="-120"/>
              <w:jc w:val="center"/>
              <w:cnfStyle w:val="100000000000"/>
              <w:rPr>
                <w:b w:val="0"/>
                <w:i/>
                <w:sz w:val="28"/>
                <w:szCs w:val="28"/>
                <w:u w:val="single"/>
              </w:rPr>
            </w:pPr>
            <w:r>
              <w:rPr>
                <w:b w:val="0"/>
                <w:i/>
                <w:sz w:val="28"/>
                <w:szCs w:val="28"/>
              </w:rPr>
              <w:t>2015</w:t>
            </w:r>
          </w:p>
        </w:tc>
        <w:tc>
          <w:tcPr>
            <w:tcW w:w="936" w:type="dxa"/>
            <w:hideMark/>
          </w:tcPr>
          <w:p w:rsidR="00EE763F" w:rsidRPr="00993C5D" w:rsidRDefault="00A16FC6" w:rsidP="00F6232B">
            <w:pPr>
              <w:snapToGrid w:val="0"/>
              <w:ind w:left="-153" w:right="-120"/>
              <w:jc w:val="center"/>
              <w:cnfStyle w:val="100000000000"/>
              <w:rPr>
                <w:b w:val="0"/>
                <w:i/>
                <w:sz w:val="28"/>
                <w:szCs w:val="28"/>
              </w:rPr>
            </w:pPr>
            <w:r>
              <w:rPr>
                <w:b w:val="0"/>
                <w:i/>
                <w:sz w:val="28"/>
                <w:szCs w:val="28"/>
              </w:rPr>
              <w:t>2016</w:t>
            </w:r>
          </w:p>
        </w:tc>
        <w:tc>
          <w:tcPr>
            <w:tcW w:w="832" w:type="dxa"/>
            <w:hideMark/>
          </w:tcPr>
          <w:p w:rsidR="00EE763F" w:rsidRPr="00993C5D" w:rsidRDefault="00A16FC6" w:rsidP="00F6232B">
            <w:pPr>
              <w:snapToGrid w:val="0"/>
              <w:ind w:left="-153" w:right="-120"/>
              <w:jc w:val="center"/>
              <w:cnfStyle w:val="100000000000"/>
              <w:rPr>
                <w:b w:val="0"/>
                <w:i/>
                <w:sz w:val="28"/>
                <w:szCs w:val="28"/>
              </w:rPr>
            </w:pPr>
            <w:r>
              <w:rPr>
                <w:b w:val="0"/>
                <w:i/>
                <w:sz w:val="28"/>
                <w:szCs w:val="28"/>
              </w:rPr>
              <w:t>2017</w:t>
            </w:r>
          </w:p>
        </w:tc>
        <w:tc>
          <w:tcPr>
            <w:tcW w:w="937" w:type="dxa"/>
            <w:hideMark/>
          </w:tcPr>
          <w:p w:rsidR="00EE763F" w:rsidRPr="00993C5D" w:rsidRDefault="00A16FC6" w:rsidP="00F6232B">
            <w:pPr>
              <w:snapToGrid w:val="0"/>
              <w:ind w:left="-153" w:right="-120"/>
              <w:jc w:val="center"/>
              <w:cnfStyle w:val="100000000000"/>
              <w:rPr>
                <w:b w:val="0"/>
                <w:i/>
                <w:sz w:val="28"/>
                <w:szCs w:val="28"/>
              </w:rPr>
            </w:pPr>
            <w:r>
              <w:rPr>
                <w:b w:val="0"/>
                <w:i/>
                <w:sz w:val="28"/>
                <w:szCs w:val="28"/>
              </w:rPr>
              <w:t>2018</w:t>
            </w:r>
          </w:p>
        </w:tc>
        <w:tc>
          <w:tcPr>
            <w:tcW w:w="927" w:type="dxa"/>
            <w:hideMark/>
          </w:tcPr>
          <w:p w:rsidR="00EE763F" w:rsidRPr="00993C5D" w:rsidRDefault="00A16FC6" w:rsidP="00F6232B">
            <w:pPr>
              <w:snapToGrid w:val="0"/>
              <w:ind w:left="-153" w:right="-120"/>
              <w:jc w:val="center"/>
              <w:cnfStyle w:val="100000000000"/>
              <w:rPr>
                <w:b w:val="0"/>
                <w:i/>
                <w:sz w:val="28"/>
                <w:szCs w:val="28"/>
              </w:rPr>
            </w:pPr>
            <w:r>
              <w:rPr>
                <w:b w:val="0"/>
                <w:i/>
                <w:sz w:val="28"/>
                <w:szCs w:val="28"/>
              </w:rPr>
              <w:t>2019</w:t>
            </w:r>
          </w:p>
        </w:tc>
      </w:tr>
      <w:tr w:rsidR="00F6232B" w:rsidRPr="00993C5D" w:rsidTr="00F6232B">
        <w:trPr>
          <w:cnfStyle w:val="000000100000"/>
          <w:trHeight w:val="245"/>
        </w:trPr>
        <w:tc>
          <w:tcPr>
            <w:cnfStyle w:val="001000000000"/>
            <w:tcW w:w="4689" w:type="dxa"/>
            <w:shd w:val="clear" w:color="auto" w:fill="FDE9D9" w:themeFill="accent6" w:themeFillTint="33"/>
            <w:hideMark/>
          </w:tcPr>
          <w:p w:rsidR="00EE763F" w:rsidRPr="00F6232B" w:rsidRDefault="00993C5D" w:rsidP="00CF069D">
            <w:pPr>
              <w:snapToGrid w:val="0"/>
              <w:jc w:val="both"/>
              <w:rPr>
                <w:b w:val="0"/>
                <w:sz w:val="24"/>
                <w:szCs w:val="24"/>
              </w:rPr>
            </w:pPr>
            <w:r w:rsidRPr="00F6232B">
              <w:rPr>
                <w:b w:val="0"/>
                <w:sz w:val="24"/>
                <w:szCs w:val="24"/>
              </w:rPr>
              <w:t>Инфекционные и пара</w:t>
            </w:r>
            <w:r w:rsidRPr="00F6232B">
              <w:rPr>
                <w:b w:val="0"/>
                <w:sz w:val="24"/>
                <w:szCs w:val="24"/>
              </w:rPr>
              <w:softHyphen/>
              <w:t>зитарные болезни</w:t>
            </w:r>
          </w:p>
        </w:tc>
        <w:tc>
          <w:tcPr>
            <w:tcW w:w="936" w:type="dxa"/>
            <w:shd w:val="clear" w:color="auto" w:fill="FDE9D9" w:themeFill="accent6" w:themeFillTint="33"/>
            <w:hideMark/>
          </w:tcPr>
          <w:p w:rsidR="00EE763F" w:rsidRPr="00993C5D" w:rsidRDefault="00CA3154" w:rsidP="00F6232B">
            <w:pPr>
              <w:snapToGrid w:val="0"/>
              <w:ind w:left="-153" w:right="-120"/>
              <w:jc w:val="center"/>
              <w:cnfStyle w:val="000000100000"/>
              <w:rPr>
                <w:sz w:val="28"/>
                <w:szCs w:val="28"/>
              </w:rPr>
            </w:pPr>
            <w:r>
              <w:rPr>
                <w:sz w:val="28"/>
                <w:szCs w:val="28"/>
              </w:rPr>
              <w:t>84</w:t>
            </w:r>
          </w:p>
        </w:tc>
        <w:tc>
          <w:tcPr>
            <w:tcW w:w="936" w:type="dxa"/>
            <w:shd w:val="clear" w:color="auto" w:fill="FDE9D9" w:themeFill="accent6" w:themeFillTint="33"/>
            <w:hideMark/>
          </w:tcPr>
          <w:p w:rsidR="00EE763F" w:rsidRPr="00993C5D" w:rsidRDefault="00187701" w:rsidP="00F6232B">
            <w:pPr>
              <w:snapToGrid w:val="0"/>
              <w:ind w:left="-153" w:right="-120"/>
              <w:jc w:val="center"/>
              <w:cnfStyle w:val="000000100000"/>
              <w:rPr>
                <w:sz w:val="28"/>
                <w:szCs w:val="28"/>
              </w:rPr>
            </w:pPr>
            <w:r>
              <w:rPr>
                <w:sz w:val="28"/>
                <w:szCs w:val="28"/>
              </w:rPr>
              <w:t>75</w:t>
            </w:r>
          </w:p>
        </w:tc>
        <w:tc>
          <w:tcPr>
            <w:tcW w:w="832" w:type="dxa"/>
            <w:shd w:val="clear" w:color="auto" w:fill="FDE9D9" w:themeFill="accent6" w:themeFillTint="33"/>
            <w:hideMark/>
          </w:tcPr>
          <w:p w:rsidR="00EE763F" w:rsidRPr="00993C5D" w:rsidRDefault="00767E40" w:rsidP="00F6232B">
            <w:pPr>
              <w:snapToGrid w:val="0"/>
              <w:ind w:left="-153" w:right="-120"/>
              <w:jc w:val="center"/>
              <w:cnfStyle w:val="000000100000"/>
              <w:rPr>
                <w:sz w:val="28"/>
                <w:szCs w:val="28"/>
              </w:rPr>
            </w:pPr>
            <w:r>
              <w:rPr>
                <w:sz w:val="28"/>
                <w:szCs w:val="28"/>
              </w:rPr>
              <w:t>89</w:t>
            </w:r>
          </w:p>
        </w:tc>
        <w:tc>
          <w:tcPr>
            <w:tcW w:w="937" w:type="dxa"/>
            <w:shd w:val="clear" w:color="auto" w:fill="FDE9D9" w:themeFill="accent6" w:themeFillTint="33"/>
            <w:hideMark/>
          </w:tcPr>
          <w:p w:rsidR="00EE763F" w:rsidRPr="00993C5D" w:rsidRDefault="004110E4" w:rsidP="00F6232B">
            <w:pPr>
              <w:snapToGrid w:val="0"/>
              <w:ind w:left="-153" w:right="-120"/>
              <w:jc w:val="center"/>
              <w:cnfStyle w:val="000000100000"/>
              <w:rPr>
                <w:sz w:val="28"/>
                <w:szCs w:val="28"/>
              </w:rPr>
            </w:pPr>
            <w:r>
              <w:rPr>
                <w:sz w:val="28"/>
                <w:szCs w:val="28"/>
              </w:rPr>
              <w:t>65</w:t>
            </w:r>
          </w:p>
        </w:tc>
        <w:tc>
          <w:tcPr>
            <w:tcW w:w="927" w:type="dxa"/>
            <w:shd w:val="clear" w:color="auto" w:fill="FDE9D9" w:themeFill="accent6" w:themeFillTint="33"/>
            <w:hideMark/>
          </w:tcPr>
          <w:p w:rsidR="00EE763F" w:rsidRPr="00993C5D" w:rsidRDefault="00993C5D" w:rsidP="00F6232B">
            <w:pPr>
              <w:snapToGrid w:val="0"/>
              <w:ind w:left="-153" w:right="-120"/>
              <w:jc w:val="center"/>
              <w:cnfStyle w:val="000000100000"/>
              <w:rPr>
                <w:sz w:val="28"/>
                <w:szCs w:val="28"/>
              </w:rPr>
            </w:pPr>
            <w:r>
              <w:rPr>
                <w:sz w:val="28"/>
                <w:szCs w:val="28"/>
              </w:rPr>
              <w:t>73</w:t>
            </w:r>
          </w:p>
        </w:tc>
      </w:tr>
      <w:tr w:rsidR="00EE763F" w:rsidRPr="00993C5D" w:rsidTr="00F6232B">
        <w:trPr>
          <w:cnfStyle w:val="000000010000"/>
          <w:trHeight w:val="245"/>
        </w:trPr>
        <w:tc>
          <w:tcPr>
            <w:cnfStyle w:val="001000000000"/>
            <w:tcW w:w="4689" w:type="dxa"/>
            <w:shd w:val="clear" w:color="auto" w:fill="DBE5F1" w:themeFill="accent1" w:themeFillTint="33"/>
            <w:hideMark/>
          </w:tcPr>
          <w:p w:rsidR="00EE763F" w:rsidRPr="00F6232B" w:rsidRDefault="00EE763F" w:rsidP="00CF069D">
            <w:pPr>
              <w:snapToGrid w:val="0"/>
              <w:jc w:val="both"/>
              <w:rPr>
                <w:b w:val="0"/>
                <w:sz w:val="24"/>
                <w:szCs w:val="24"/>
              </w:rPr>
            </w:pPr>
            <w:r w:rsidRPr="00F6232B">
              <w:rPr>
                <w:b w:val="0"/>
                <w:sz w:val="24"/>
                <w:szCs w:val="24"/>
              </w:rPr>
              <w:t>Новообразования</w:t>
            </w:r>
          </w:p>
        </w:tc>
        <w:tc>
          <w:tcPr>
            <w:tcW w:w="936" w:type="dxa"/>
            <w:shd w:val="clear" w:color="auto" w:fill="FFFFFF" w:themeFill="background1"/>
            <w:hideMark/>
          </w:tcPr>
          <w:p w:rsidR="00EE763F" w:rsidRPr="00993C5D" w:rsidRDefault="00CA3154" w:rsidP="00F6232B">
            <w:pPr>
              <w:snapToGrid w:val="0"/>
              <w:ind w:left="-153" w:right="-120"/>
              <w:jc w:val="center"/>
              <w:cnfStyle w:val="000000010000"/>
              <w:rPr>
                <w:sz w:val="28"/>
                <w:szCs w:val="28"/>
              </w:rPr>
            </w:pPr>
            <w:r>
              <w:rPr>
                <w:sz w:val="28"/>
                <w:szCs w:val="28"/>
              </w:rPr>
              <w:t>4</w:t>
            </w:r>
          </w:p>
        </w:tc>
        <w:tc>
          <w:tcPr>
            <w:tcW w:w="936" w:type="dxa"/>
            <w:shd w:val="clear" w:color="auto" w:fill="FFFFFF" w:themeFill="background1"/>
            <w:hideMark/>
          </w:tcPr>
          <w:p w:rsidR="00EE763F" w:rsidRPr="00993C5D" w:rsidRDefault="00187701" w:rsidP="00F6232B">
            <w:pPr>
              <w:snapToGrid w:val="0"/>
              <w:ind w:left="-153" w:right="-120"/>
              <w:jc w:val="center"/>
              <w:cnfStyle w:val="000000010000"/>
              <w:rPr>
                <w:sz w:val="28"/>
                <w:szCs w:val="28"/>
              </w:rPr>
            </w:pPr>
            <w:r>
              <w:rPr>
                <w:sz w:val="28"/>
                <w:szCs w:val="28"/>
              </w:rPr>
              <w:t>6</w:t>
            </w:r>
          </w:p>
        </w:tc>
        <w:tc>
          <w:tcPr>
            <w:tcW w:w="832" w:type="dxa"/>
            <w:shd w:val="clear" w:color="auto" w:fill="FFFFFF" w:themeFill="background1"/>
            <w:hideMark/>
          </w:tcPr>
          <w:p w:rsidR="00EE763F" w:rsidRPr="00993C5D" w:rsidRDefault="00767E40" w:rsidP="00F6232B">
            <w:pPr>
              <w:snapToGrid w:val="0"/>
              <w:ind w:left="-153" w:right="-120"/>
              <w:jc w:val="center"/>
              <w:cnfStyle w:val="000000010000"/>
              <w:rPr>
                <w:sz w:val="28"/>
                <w:szCs w:val="28"/>
              </w:rPr>
            </w:pPr>
            <w:r>
              <w:rPr>
                <w:sz w:val="28"/>
                <w:szCs w:val="28"/>
              </w:rPr>
              <w:t>11</w:t>
            </w:r>
          </w:p>
        </w:tc>
        <w:tc>
          <w:tcPr>
            <w:tcW w:w="937" w:type="dxa"/>
            <w:shd w:val="clear" w:color="auto" w:fill="FFFFFF" w:themeFill="background1"/>
            <w:hideMark/>
          </w:tcPr>
          <w:p w:rsidR="00EE763F" w:rsidRPr="00993C5D" w:rsidRDefault="004110E4" w:rsidP="00F6232B">
            <w:pPr>
              <w:snapToGrid w:val="0"/>
              <w:ind w:left="-153" w:right="-120"/>
              <w:jc w:val="center"/>
              <w:cnfStyle w:val="000000010000"/>
              <w:rPr>
                <w:sz w:val="28"/>
                <w:szCs w:val="28"/>
              </w:rPr>
            </w:pPr>
            <w:r>
              <w:rPr>
                <w:sz w:val="28"/>
                <w:szCs w:val="28"/>
              </w:rPr>
              <w:t>3</w:t>
            </w:r>
          </w:p>
        </w:tc>
        <w:tc>
          <w:tcPr>
            <w:tcW w:w="927" w:type="dxa"/>
            <w:shd w:val="clear" w:color="auto" w:fill="FFFFFF" w:themeFill="background1"/>
            <w:hideMark/>
          </w:tcPr>
          <w:p w:rsidR="00EE763F" w:rsidRPr="00993C5D" w:rsidRDefault="00993C5D" w:rsidP="00F6232B">
            <w:pPr>
              <w:snapToGrid w:val="0"/>
              <w:ind w:left="-153" w:right="-120"/>
              <w:jc w:val="center"/>
              <w:cnfStyle w:val="000000010000"/>
              <w:rPr>
                <w:sz w:val="28"/>
                <w:szCs w:val="28"/>
              </w:rPr>
            </w:pPr>
            <w:r>
              <w:rPr>
                <w:sz w:val="28"/>
                <w:szCs w:val="28"/>
              </w:rPr>
              <w:t>1</w:t>
            </w:r>
          </w:p>
        </w:tc>
      </w:tr>
      <w:tr w:rsidR="00F6232B" w:rsidRPr="00993C5D" w:rsidTr="00F6232B">
        <w:trPr>
          <w:cnfStyle w:val="000000100000"/>
          <w:trHeight w:val="237"/>
        </w:trPr>
        <w:tc>
          <w:tcPr>
            <w:cnfStyle w:val="001000000000"/>
            <w:tcW w:w="4689" w:type="dxa"/>
            <w:shd w:val="clear" w:color="auto" w:fill="DBE5F1" w:themeFill="accent1" w:themeFillTint="33"/>
            <w:hideMark/>
          </w:tcPr>
          <w:p w:rsidR="00EE763F" w:rsidRPr="00F6232B" w:rsidRDefault="00993C5D" w:rsidP="00CF069D">
            <w:pPr>
              <w:snapToGrid w:val="0"/>
              <w:jc w:val="both"/>
              <w:rPr>
                <w:b w:val="0"/>
                <w:sz w:val="24"/>
                <w:szCs w:val="24"/>
              </w:rPr>
            </w:pPr>
            <w:r w:rsidRPr="00F6232B">
              <w:rPr>
                <w:b w:val="0"/>
                <w:sz w:val="24"/>
                <w:szCs w:val="24"/>
              </w:rPr>
              <w:t>Болезни крови и кроветворных органов</w:t>
            </w:r>
          </w:p>
        </w:tc>
        <w:tc>
          <w:tcPr>
            <w:tcW w:w="936" w:type="dxa"/>
            <w:shd w:val="clear" w:color="auto" w:fill="FFFFFF" w:themeFill="background1"/>
            <w:hideMark/>
          </w:tcPr>
          <w:p w:rsidR="00EE763F" w:rsidRPr="00993C5D" w:rsidRDefault="00CA3154" w:rsidP="00F6232B">
            <w:pPr>
              <w:snapToGrid w:val="0"/>
              <w:ind w:left="-153" w:right="-120"/>
              <w:jc w:val="center"/>
              <w:cnfStyle w:val="000000100000"/>
              <w:rPr>
                <w:sz w:val="28"/>
                <w:szCs w:val="28"/>
              </w:rPr>
            </w:pPr>
            <w:r>
              <w:rPr>
                <w:sz w:val="28"/>
                <w:szCs w:val="28"/>
              </w:rPr>
              <w:t>22</w:t>
            </w:r>
          </w:p>
        </w:tc>
        <w:tc>
          <w:tcPr>
            <w:tcW w:w="936" w:type="dxa"/>
            <w:shd w:val="clear" w:color="auto" w:fill="FFFFFF" w:themeFill="background1"/>
            <w:hideMark/>
          </w:tcPr>
          <w:p w:rsidR="00EE763F" w:rsidRPr="00993C5D" w:rsidRDefault="00187701" w:rsidP="00F6232B">
            <w:pPr>
              <w:snapToGrid w:val="0"/>
              <w:ind w:left="-153" w:right="-120"/>
              <w:jc w:val="center"/>
              <w:cnfStyle w:val="000000100000"/>
              <w:rPr>
                <w:sz w:val="28"/>
                <w:szCs w:val="28"/>
              </w:rPr>
            </w:pPr>
            <w:r>
              <w:rPr>
                <w:sz w:val="28"/>
                <w:szCs w:val="28"/>
              </w:rPr>
              <w:t>16</w:t>
            </w:r>
          </w:p>
        </w:tc>
        <w:tc>
          <w:tcPr>
            <w:tcW w:w="832" w:type="dxa"/>
            <w:shd w:val="clear" w:color="auto" w:fill="FFFFFF" w:themeFill="background1"/>
            <w:hideMark/>
          </w:tcPr>
          <w:p w:rsidR="00EE763F" w:rsidRPr="00993C5D" w:rsidRDefault="00767E40" w:rsidP="00F6232B">
            <w:pPr>
              <w:snapToGrid w:val="0"/>
              <w:ind w:left="-153" w:right="-120"/>
              <w:jc w:val="center"/>
              <w:cnfStyle w:val="000000100000"/>
              <w:rPr>
                <w:sz w:val="28"/>
                <w:szCs w:val="28"/>
              </w:rPr>
            </w:pPr>
            <w:r>
              <w:rPr>
                <w:sz w:val="28"/>
                <w:szCs w:val="28"/>
              </w:rPr>
              <w:t>25</w:t>
            </w:r>
          </w:p>
        </w:tc>
        <w:tc>
          <w:tcPr>
            <w:tcW w:w="937" w:type="dxa"/>
            <w:shd w:val="clear" w:color="auto" w:fill="FFFFFF" w:themeFill="background1"/>
            <w:hideMark/>
          </w:tcPr>
          <w:p w:rsidR="00EE763F" w:rsidRPr="00993C5D" w:rsidRDefault="004110E4" w:rsidP="00F6232B">
            <w:pPr>
              <w:snapToGrid w:val="0"/>
              <w:ind w:left="-153" w:right="-120"/>
              <w:jc w:val="center"/>
              <w:cnfStyle w:val="000000100000"/>
              <w:rPr>
                <w:sz w:val="28"/>
                <w:szCs w:val="28"/>
              </w:rPr>
            </w:pPr>
            <w:r>
              <w:rPr>
                <w:sz w:val="28"/>
                <w:szCs w:val="28"/>
              </w:rPr>
              <w:t>32</w:t>
            </w:r>
          </w:p>
        </w:tc>
        <w:tc>
          <w:tcPr>
            <w:tcW w:w="927" w:type="dxa"/>
            <w:shd w:val="clear" w:color="auto" w:fill="FFFFFF" w:themeFill="background1"/>
            <w:hideMark/>
          </w:tcPr>
          <w:p w:rsidR="00EE763F" w:rsidRPr="00993C5D" w:rsidRDefault="00993C5D" w:rsidP="00F6232B">
            <w:pPr>
              <w:snapToGrid w:val="0"/>
              <w:ind w:left="-153" w:right="-120"/>
              <w:jc w:val="center"/>
              <w:cnfStyle w:val="000000100000"/>
              <w:rPr>
                <w:sz w:val="28"/>
                <w:szCs w:val="28"/>
              </w:rPr>
            </w:pPr>
            <w:r>
              <w:rPr>
                <w:sz w:val="28"/>
                <w:szCs w:val="28"/>
              </w:rPr>
              <w:t>31</w:t>
            </w:r>
          </w:p>
        </w:tc>
      </w:tr>
      <w:tr w:rsidR="00EE763F" w:rsidRPr="00993C5D" w:rsidTr="00F6232B">
        <w:trPr>
          <w:cnfStyle w:val="000000010000"/>
          <w:trHeight w:val="245"/>
        </w:trPr>
        <w:tc>
          <w:tcPr>
            <w:cnfStyle w:val="001000000000"/>
            <w:tcW w:w="4689" w:type="dxa"/>
            <w:shd w:val="clear" w:color="auto" w:fill="DBE5F1" w:themeFill="accent1" w:themeFillTint="33"/>
            <w:hideMark/>
          </w:tcPr>
          <w:p w:rsidR="00EE763F" w:rsidRPr="00F6232B" w:rsidRDefault="00993C5D" w:rsidP="00CF069D">
            <w:pPr>
              <w:snapToGrid w:val="0"/>
              <w:jc w:val="both"/>
              <w:rPr>
                <w:b w:val="0"/>
                <w:sz w:val="24"/>
                <w:szCs w:val="24"/>
              </w:rPr>
            </w:pPr>
            <w:r w:rsidRPr="00F6232B">
              <w:rPr>
                <w:b w:val="0"/>
                <w:sz w:val="24"/>
                <w:szCs w:val="24"/>
              </w:rPr>
              <w:t>Болезни эндокринной системы, обмена ве</w:t>
            </w:r>
            <w:r w:rsidRPr="00F6232B">
              <w:rPr>
                <w:b w:val="0"/>
                <w:sz w:val="24"/>
                <w:szCs w:val="24"/>
              </w:rPr>
              <w:softHyphen/>
              <w:t>ществ</w:t>
            </w:r>
          </w:p>
        </w:tc>
        <w:tc>
          <w:tcPr>
            <w:tcW w:w="936" w:type="dxa"/>
            <w:shd w:val="clear" w:color="auto" w:fill="FFFFFF" w:themeFill="background1"/>
            <w:hideMark/>
          </w:tcPr>
          <w:p w:rsidR="00EE763F" w:rsidRPr="00993C5D" w:rsidRDefault="00CA3154" w:rsidP="00F6232B">
            <w:pPr>
              <w:snapToGrid w:val="0"/>
              <w:ind w:left="-153" w:right="-120"/>
              <w:jc w:val="center"/>
              <w:cnfStyle w:val="000000010000"/>
              <w:rPr>
                <w:sz w:val="28"/>
                <w:szCs w:val="28"/>
              </w:rPr>
            </w:pPr>
            <w:r>
              <w:rPr>
                <w:sz w:val="28"/>
                <w:szCs w:val="28"/>
              </w:rPr>
              <w:t>4</w:t>
            </w:r>
          </w:p>
        </w:tc>
        <w:tc>
          <w:tcPr>
            <w:tcW w:w="936" w:type="dxa"/>
            <w:shd w:val="clear" w:color="auto" w:fill="FFFFFF" w:themeFill="background1"/>
            <w:hideMark/>
          </w:tcPr>
          <w:p w:rsidR="00EE763F" w:rsidRPr="00993C5D" w:rsidRDefault="00187701" w:rsidP="00F6232B">
            <w:pPr>
              <w:snapToGrid w:val="0"/>
              <w:ind w:left="-153" w:right="-120"/>
              <w:jc w:val="center"/>
              <w:cnfStyle w:val="000000010000"/>
              <w:rPr>
                <w:sz w:val="28"/>
                <w:szCs w:val="28"/>
              </w:rPr>
            </w:pPr>
            <w:r>
              <w:rPr>
                <w:sz w:val="28"/>
                <w:szCs w:val="28"/>
              </w:rPr>
              <w:t>9</w:t>
            </w:r>
          </w:p>
        </w:tc>
        <w:tc>
          <w:tcPr>
            <w:tcW w:w="832" w:type="dxa"/>
            <w:shd w:val="clear" w:color="auto" w:fill="FFFFFF" w:themeFill="background1"/>
            <w:hideMark/>
          </w:tcPr>
          <w:p w:rsidR="00EE763F" w:rsidRPr="00993C5D" w:rsidRDefault="00767E40" w:rsidP="00F6232B">
            <w:pPr>
              <w:snapToGrid w:val="0"/>
              <w:ind w:left="-153" w:right="-120"/>
              <w:jc w:val="center"/>
              <w:cnfStyle w:val="000000010000"/>
              <w:rPr>
                <w:sz w:val="28"/>
                <w:szCs w:val="28"/>
              </w:rPr>
            </w:pPr>
            <w:r>
              <w:rPr>
                <w:sz w:val="28"/>
                <w:szCs w:val="28"/>
              </w:rPr>
              <w:t>7</w:t>
            </w:r>
          </w:p>
        </w:tc>
        <w:tc>
          <w:tcPr>
            <w:tcW w:w="937" w:type="dxa"/>
            <w:shd w:val="clear" w:color="auto" w:fill="FFFFFF" w:themeFill="background1"/>
            <w:hideMark/>
          </w:tcPr>
          <w:p w:rsidR="00EE763F" w:rsidRPr="00993C5D" w:rsidRDefault="004110E4" w:rsidP="00F6232B">
            <w:pPr>
              <w:snapToGrid w:val="0"/>
              <w:ind w:left="-153" w:right="-120"/>
              <w:jc w:val="center"/>
              <w:cnfStyle w:val="000000010000"/>
              <w:rPr>
                <w:sz w:val="28"/>
                <w:szCs w:val="28"/>
              </w:rPr>
            </w:pPr>
            <w:r>
              <w:rPr>
                <w:sz w:val="28"/>
                <w:szCs w:val="28"/>
              </w:rPr>
              <w:t>2</w:t>
            </w:r>
          </w:p>
        </w:tc>
        <w:tc>
          <w:tcPr>
            <w:tcW w:w="927" w:type="dxa"/>
            <w:shd w:val="clear" w:color="auto" w:fill="FFFFFF" w:themeFill="background1"/>
            <w:hideMark/>
          </w:tcPr>
          <w:p w:rsidR="00EE763F" w:rsidRPr="00993C5D" w:rsidRDefault="00993C5D" w:rsidP="00F6232B">
            <w:pPr>
              <w:snapToGrid w:val="0"/>
              <w:ind w:left="-153" w:right="-120"/>
              <w:jc w:val="center"/>
              <w:cnfStyle w:val="000000010000"/>
              <w:rPr>
                <w:sz w:val="28"/>
                <w:szCs w:val="28"/>
              </w:rPr>
            </w:pPr>
            <w:r>
              <w:rPr>
                <w:sz w:val="28"/>
                <w:szCs w:val="28"/>
              </w:rPr>
              <w:t>3</w:t>
            </w:r>
          </w:p>
        </w:tc>
      </w:tr>
      <w:tr w:rsidR="00F6232B" w:rsidRPr="00993C5D" w:rsidTr="00F6232B">
        <w:trPr>
          <w:cnfStyle w:val="000000100000"/>
          <w:trHeight w:val="261"/>
        </w:trPr>
        <w:tc>
          <w:tcPr>
            <w:cnfStyle w:val="001000000000"/>
            <w:tcW w:w="4689" w:type="dxa"/>
            <w:shd w:val="clear" w:color="auto" w:fill="DBE5F1" w:themeFill="accent1" w:themeFillTint="33"/>
            <w:hideMark/>
          </w:tcPr>
          <w:p w:rsidR="00EE763F" w:rsidRPr="00F6232B" w:rsidRDefault="00993C5D" w:rsidP="00F6232B">
            <w:pPr>
              <w:snapToGrid w:val="0"/>
              <w:jc w:val="both"/>
              <w:rPr>
                <w:b w:val="0"/>
                <w:sz w:val="24"/>
                <w:szCs w:val="24"/>
              </w:rPr>
            </w:pPr>
            <w:r w:rsidRPr="00F6232B">
              <w:rPr>
                <w:b w:val="0"/>
                <w:sz w:val="24"/>
                <w:szCs w:val="24"/>
              </w:rPr>
              <w:t>Психические расстрой</w:t>
            </w:r>
            <w:r w:rsidRPr="00F6232B">
              <w:rPr>
                <w:b w:val="0"/>
                <w:sz w:val="24"/>
                <w:szCs w:val="24"/>
              </w:rPr>
              <w:softHyphen/>
              <w:t>ства и расстройства поведения</w:t>
            </w:r>
          </w:p>
        </w:tc>
        <w:tc>
          <w:tcPr>
            <w:tcW w:w="936" w:type="dxa"/>
            <w:shd w:val="clear" w:color="auto" w:fill="FFFFFF" w:themeFill="background1"/>
            <w:hideMark/>
          </w:tcPr>
          <w:p w:rsidR="00EE763F" w:rsidRPr="00993C5D" w:rsidRDefault="00CA3154" w:rsidP="00F6232B">
            <w:pPr>
              <w:snapToGrid w:val="0"/>
              <w:ind w:left="-153" w:right="-120"/>
              <w:jc w:val="center"/>
              <w:cnfStyle w:val="000000100000"/>
              <w:rPr>
                <w:sz w:val="28"/>
                <w:szCs w:val="28"/>
              </w:rPr>
            </w:pPr>
            <w:r>
              <w:rPr>
                <w:sz w:val="28"/>
                <w:szCs w:val="28"/>
              </w:rPr>
              <w:t>11</w:t>
            </w:r>
          </w:p>
        </w:tc>
        <w:tc>
          <w:tcPr>
            <w:tcW w:w="936" w:type="dxa"/>
            <w:shd w:val="clear" w:color="auto" w:fill="FFFFFF" w:themeFill="background1"/>
            <w:hideMark/>
          </w:tcPr>
          <w:p w:rsidR="00EE763F" w:rsidRPr="00993C5D" w:rsidRDefault="00187701" w:rsidP="00F6232B">
            <w:pPr>
              <w:snapToGrid w:val="0"/>
              <w:ind w:left="-153" w:right="-120"/>
              <w:jc w:val="center"/>
              <w:cnfStyle w:val="000000100000"/>
              <w:rPr>
                <w:sz w:val="28"/>
                <w:szCs w:val="28"/>
              </w:rPr>
            </w:pPr>
            <w:r>
              <w:rPr>
                <w:sz w:val="28"/>
                <w:szCs w:val="28"/>
              </w:rPr>
              <w:t>6</w:t>
            </w:r>
          </w:p>
        </w:tc>
        <w:tc>
          <w:tcPr>
            <w:tcW w:w="832" w:type="dxa"/>
            <w:shd w:val="clear" w:color="auto" w:fill="FFFFFF" w:themeFill="background1"/>
            <w:hideMark/>
          </w:tcPr>
          <w:p w:rsidR="00EE763F" w:rsidRPr="00993C5D" w:rsidRDefault="00767E40" w:rsidP="00F6232B">
            <w:pPr>
              <w:snapToGrid w:val="0"/>
              <w:ind w:left="-153" w:right="-120"/>
              <w:jc w:val="center"/>
              <w:cnfStyle w:val="000000100000"/>
              <w:rPr>
                <w:sz w:val="28"/>
                <w:szCs w:val="28"/>
              </w:rPr>
            </w:pPr>
            <w:r>
              <w:rPr>
                <w:sz w:val="28"/>
                <w:szCs w:val="28"/>
              </w:rPr>
              <w:t>1</w:t>
            </w:r>
          </w:p>
        </w:tc>
        <w:tc>
          <w:tcPr>
            <w:tcW w:w="937" w:type="dxa"/>
            <w:shd w:val="clear" w:color="auto" w:fill="FFFFFF" w:themeFill="background1"/>
            <w:hideMark/>
          </w:tcPr>
          <w:p w:rsidR="00EE763F" w:rsidRPr="00993C5D" w:rsidRDefault="004110E4" w:rsidP="00F6232B">
            <w:pPr>
              <w:snapToGrid w:val="0"/>
              <w:ind w:left="-153" w:right="-120"/>
              <w:jc w:val="center"/>
              <w:cnfStyle w:val="000000100000"/>
              <w:rPr>
                <w:sz w:val="28"/>
                <w:szCs w:val="28"/>
              </w:rPr>
            </w:pPr>
            <w:r>
              <w:rPr>
                <w:sz w:val="28"/>
                <w:szCs w:val="28"/>
              </w:rPr>
              <w:t>1</w:t>
            </w:r>
          </w:p>
        </w:tc>
        <w:tc>
          <w:tcPr>
            <w:tcW w:w="927" w:type="dxa"/>
            <w:shd w:val="clear" w:color="auto" w:fill="FFFFFF" w:themeFill="background1"/>
            <w:hideMark/>
          </w:tcPr>
          <w:p w:rsidR="00EE763F" w:rsidRPr="00993C5D" w:rsidRDefault="004110E4" w:rsidP="00F6232B">
            <w:pPr>
              <w:snapToGrid w:val="0"/>
              <w:ind w:left="-153" w:right="-120"/>
              <w:jc w:val="center"/>
              <w:cnfStyle w:val="000000100000"/>
              <w:rPr>
                <w:sz w:val="28"/>
                <w:szCs w:val="28"/>
              </w:rPr>
            </w:pPr>
            <w:r>
              <w:rPr>
                <w:sz w:val="28"/>
                <w:szCs w:val="28"/>
              </w:rPr>
              <w:t>0</w:t>
            </w:r>
          </w:p>
        </w:tc>
      </w:tr>
      <w:tr w:rsidR="00993C5D" w:rsidRPr="00993C5D" w:rsidTr="00F6232B">
        <w:trPr>
          <w:cnfStyle w:val="000000010000"/>
          <w:trHeight w:val="261"/>
        </w:trPr>
        <w:tc>
          <w:tcPr>
            <w:cnfStyle w:val="001000000000"/>
            <w:tcW w:w="4689" w:type="dxa"/>
            <w:shd w:val="clear" w:color="auto" w:fill="DBE5F1" w:themeFill="accent1" w:themeFillTint="33"/>
          </w:tcPr>
          <w:p w:rsidR="00993C5D" w:rsidRPr="00F6232B" w:rsidRDefault="00993C5D" w:rsidP="00F6232B">
            <w:pPr>
              <w:snapToGrid w:val="0"/>
              <w:jc w:val="both"/>
              <w:rPr>
                <w:b w:val="0"/>
                <w:sz w:val="24"/>
                <w:szCs w:val="24"/>
              </w:rPr>
            </w:pPr>
            <w:r w:rsidRPr="00F6232B">
              <w:rPr>
                <w:b w:val="0"/>
                <w:sz w:val="24"/>
                <w:szCs w:val="24"/>
              </w:rPr>
              <w:t>Болезни нервной си</w:t>
            </w:r>
            <w:r w:rsidRPr="00F6232B">
              <w:rPr>
                <w:b w:val="0"/>
                <w:sz w:val="24"/>
                <w:szCs w:val="24"/>
              </w:rPr>
              <w:softHyphen/>
              <w:t>стемы</w:t>
            </w:r>
          </w:p>
        </w:tc>
        <w:tc>
          <w:tcPr>
            <w:tcW w:w="936" w:type="dxa"/>
            <w:shd w:val="clear" w:color="auto" w:fill="FFFFFF" w:themeFill="background1"/>
          </w:tcPr>
          <w:p w:rsidR="00993C5D" w:rsidRPr="00993C5D" w:rsidRDefault="00CA3154" w:rsidP="00F6232B">
            <w:pPr>
              <w:snapToGrid w:val="0"/>
              <w:ind w:left="-153" w:right="-120"/>
              <w:jc w:val="center"/>
              <w:cnfStyle w:val="000000010000"/>
              <w:rPr>
                <w:sz w:val="28"/>
                <w:szCs w:val="28"/>
              </w:rPr>
            </w:pPr>
            <w:r>
              <w:rPr>
                <w:sz w:val="28"/>
                <w:szCs w:val="28"/>
              </w:rPr>
              <w:t>1</w:t>
            </w:r>
          </w:p>
        </w:tc>
        <w:tc>
          <w:tcPr>
            <w:tcW w:w="936" w:type="dxa"/>
            <w:shd w:val="clear" w:color="auto" w:fill="FFFFFF" w:themeFill="background1"/>
          </w:tcPr>
          <w:p w:rsidR="00993C5D" w:rsidRPr="00993C5D" w:rsidRDefault="00187701" w:rsidP="00F6232B">
            <w:pPr>
              <w:snapToGrid w:val="0"/>
              <w:ind w:left="-153" w:right="-120"/>
              <w:jc w:val="center"/>
              <w:cnfStyle w:val="000000010000"/>
              <w:rPr>
                <w:sz w:val="28"/>
                <w:szCs w:val="28"/>
              </w:rPr>
            </w:pPr>
            <w:r>
              <w:rPr>
                <w:sz w:val="28"/>
                <w:szCs w:val="28"/>
              </w:rPr>
              <w:t>1</w:t>
            </w:r>
          </w:p>
        </w:tc>
        <w:tc>
          <w:tcPr>
            <w:tcW w:w="832" w:type="dxa"/>
            <w:shd w:val="clear" w:color="auto" w:fill="FFFFFF" w:themeFill="background1"/>
          </w:tcPr>
          <w:p w:rsidR="00993C5D" w:rsidRPr="00993C5D" w:rsidRDefault="00767E40" w:rsidP="00F6232B">
            <w:pPr>
              <w:snapToGrid w:val="0"/>
              <w:ind w:left="-153" w:right="-120"/>
              <w:jc w:val="center"/>
              <w:cnfStyle w:val="000000010000"/>
              <w:rPr>
                <w:sz w:val="28"/>
                <w:szCs w:val="28"/>
              </w:rPr>
            </w:pPr>
            <w:r>
              <w:rPr>
                <w:sz w:val="28"/>
                <w:szCs w:val="28"/>
              </w:rPr>
              <w:t>13</w:t>
            </w:r>
          </w:p>
        </w:tc>
        <w:tc>
          <w:tcPr>
            <w:tcW w:w="937" w:type="dxa"/>
            <w:shd w:val="clear" w:color="auto" w:fill="FFFFFF" w:themeFill="background1"/>
          </w:tcPr>
          <w:p w:rsidR="00993C5D" w:rsidRPr="00993C5D" w:rsidRDefault="004110E4" w:rsidP="00F6232B">
            <w:pPr>
              <w:snapToGrid w:val="0"/>
              <w:ind w:left="-153" w:right="-120"/>
              <w:jc w:val="center"/>
              <w:cnfStyle w:val="000000010000"/>
              <w:rPr>
                <w:sz w:val="28"/>
                <w:szCs w:val="28"/>
              </w:rPr>
            </w:pPr>
            <w:r>
              <w:rPr>
                <w:sz w:val="28"/>
                <w:szCs w:val="28"/>
              </w:rPr>
              <w:t>10</w:t>
            </w:r>
          </w:p>
        </w:tc>
        <w:tc>
          <w:tcPr>
            <w:tcW w:w="927" w:type="dxa"/>
            <w:shd w:val="clear" w:color="auto" w:fill="FFFFFF" w:themeFill="background1"/>
          </w:tcPr>
          <w:p w:rsidR="00993C5D" w:rsidRPr="00993C5D" w:rsidRDefault="004110E4" w:rsidP="00F6232B">
            <w:pPr>
              <w:snapToGrid w:val="0"/>
              <w:ind w:left="-153" w:right="-120"/>
              <w:jc w:val="center"/>
              <w:cnfStyle w:val="000000010000"/>
              <w:rPr>
                <w:sz w:val="28"/>
                <w:szCs w:val="28"/>
              </w:rPr>
            </w:pPr>
            <w:r>
              <w:rPr>
                <w:sz w:val="28"/>
                <w:szCs w:val="28"/>
              </w:rPr>
              <w:t>13</w:t>
            </w:r>
          </w:p>
        </w:tc>
      </w:tr>
      <w:tr w:rsidR="00F6232B" w:rsidRPr="00993C5D" w:rsidTr="00F6232B">
        <w:trPr>
          <w:cnfStyle w:val="000000100000"/>
          <w:trHeight w:val="261"/>
        </w:trPr>
        <w:tc>
          <w:tcPr>
            <w:cnfStyle w:val="001000000000"/>
            <w:tcW w:w="4689" w:type="dxa"/>
            <w:shd w:val="clear" w:color="auto" w:fill="FBD4B4" w:themeFill="accent6" w:themeFillTint="66"/>
          </w:tcPr>
          <w:p w:rsidR="00993C5D" w:rsidRPr="00F6232B" w:rsidRDefault="00993C5D" w:rsidP="00F6232B">
            <w:pPr>
              <w:snapToGrid w:val="0"/>
              <w:jc w:val="both"/>
              <w:rPr>
                <w:b w:val="0"/>
                <w:sz w:val="24"/>
                <w:szCs w:val="24"/>
              </w:rPr>
            </w:pPr>
            <w:r w:rsidRPr="00F6232B">
              <w:rPr>
                <w:b w:val="0"/>
                <w:sz w:val="24"/>
                <w:szCs w:val="24"/>
              </w:rPr>
              <w:t>Болезни глаза и его придаточного аппарата</w:t>
            </w:r>
          </w:p>
        </w:tc>
        <w:tc>
          <w:tcPr>
            <w:tcW w:w="936" w:type="dxa"/>
            <w:shd w:val="clear" w:color="auto" w:fill="FBD4B4" w:themeFill="accent6" w:themeFillTint="66"/>
          </w:tcPr>
          <w:p w:rsidR="00993C5D" w:rsidRPr="00993C5D" w:rsidRDefault="00CA3154" w:rsidP="00F6232B">
            <w:pPr>
              <w:snapToGrid w:val="0"/>
              <w:ind w:left="-153" w:right="-120"/>
              <w:jc w:val="center"/>
              <w:cnfStyle w:val="000000100000"/>
              <w:rPr>
                <w:sz w:val="28"/>
                <w:szCs w:val="28"/>
              </w:rPr>
            </w:pPr>
            <w:r>
              <w:rPr>
                <w:sz w:val="28"/>
                <w:szCs w:val="28"/>
              </w:rPr>
              <w:t>93</w:t>
            </w:r>
          </w:p>
        </w:tc>
        <w:tc>
          <w:tcPr>
            <w:tcW w:w="936" w:type="dxa"/>
            <w:shd w:val="clear" w:color="auto" w:fill="FBD4B4" w:themeFill="accent6" w:themeFillTint="66"/>
          </w:tcPr>
          <w:p w:rsidR="00993C5D" w:rsidRPr="00993C5D" w:rsidRDefault="00187701" w:rsidP="00F6232B">
            <w:pPr>
              <w:snapToGrid w:val="0"/>
              <w:ind w:left="-153" w:right="-120"/>
              <w:jc w:val="center"/>
              <w:cnfStyle w:val="000000100000"/>
              <w:rPr>
                <w:sz w:val="28"/>
                <w:szCs w:val="28"/>
              </w:rPr>
            </w:pPr>
            <w:r>
              <w:rPr>
                <w:sz w:val="28"/>
                <w:szCs w:val="28"/>
              </w:rPr>
              <w:t>101</w:t>
            </w:r>
          </w:p>
        </w:tc>
        <w:tc>
          <w:tcPr>
            <w:tcW w:w="832" w:type="dxa"/>
            <w:shd w:val="clear" w:color="auto" w:fill="FBD4B4" w:themeFill="accent6" w:themeFillTint="66"/>
          </w:tcPr>
          <w:p w:rsidR="00993C5D" w:rsidRPr="00993C5D" w:rsidRDefault="00767E40" w:rsidP="00F6232B">
            <w:pPr>
              <w:snapToGrid w:val="0"/>
              <w:ind w:left="-153" w:right="-120"/>
              <w:jc w:val="center"/>
              <w:cnfStyle w:val="000000100000"/>
              <w:rPr>
                <w:sz w:val="28"/>
                <w:szCs w:val="28"/>
              </w:rPr>
            </w:pPr>
            <w:r>
              <w:rPr>
                <w:sz w:val="28"/>
                <w:szCs w:val="28"/>
              </w:rPr>
              <w:t>65</w:t>
            </w:r>
          </w:p>
        </w:tc>
        <w:tc>
          <w:tcPr>
            <w:tcW w:w="937" w:type="dxa"/>
            <w:shd w:val="clear" w:color="auto" w:fill="FBD4B4" w:themeFill="accent6" w:themeFillTint="66"/>
          </w:tcPr>
          <w:p w:rsidR="00993C5D" w:rsidRPr="00993C5D" w:rsidRDefault="004110E4" w:rsidP="00F6232B">
            <w:pPr>
              <w:snapToGrid w:val="0"/>
              <w:ind w:left="-153" w:right="-120"/>
              <w:jc w:val="center"/>
              <w:cnfStyle w:val="000000100000"/>
              <w:rPr>
                <w:sz w:val="28"/>
                <w:szCs w:val="28"/>
              </w:rPr>
            </w:pPr>
            <w:r>
              <w:rPr>
                <w:sz w:val="28"/>
                <w:szCs w:val="28"/>
              </w:rPr>
              <w:t>80</w:t>
            </w:r>
          </w:p>
        </w:tc>
        <w:tc>
          <w:tcPr>
            <w:tcW w:w="927" w:type="dxa"/>
            <w:shd w:val="clear" w:color="auto" w:fill="FBD4B4" w:themeFill="accent6" w:themeFillTint="66"/>
          </w:tcPr>
          <w:p w:rsidR="00993C5D" w:rsidRPr="00993C5D" w:rsidRDefault="004110E4" w:rsidP="00F6232B">
            <w:pPr>
              <w:snapToGrid w:val="0"/>
              <w:ind w:left="-153" w:right="-120"/>
              <w:jc w:val="center"/>
              <w:cnfStyle w:val="000000100000"/>
              <w:rPr>
                <w:sz w:val="28"/>
                <w:szCs w:val="28"/>
              </w:rPr>
            </w:pPr>
            <w:r>
              <w:rPr>
                <w:sz w:val="28"/>
                <w:szCs w:val="28"/>
              </w:rPr>
              <w:t>76</w:t>
            </w:r>
          </w:p>
        </w:tc>
      </w:tr>
      <w:tr w:rsidR="00993C5D" w:rsidRPr="00993C5D" w:rsidTr="00F6232B">
        <w:trPr>
          <w:cnfStyle w:val="000000010000"/>
          <w:trHeight w:val="261"/>
        </w:trPr>
        <w:tc>
          <w:tcPr>
            <w:cnfStyle w:val="001000000000"/>
            <w:tcW w:w="4689" w:type="dxa"/>
            <w:shd w:val="clear" w:color="auto" w:fill="FDE9D9" w:themeFill="accent6" w:themeFillTint="33"/>
          </w:tcPr>
          <w:p w:rsidR="00993C5D" w:rsidRPr="00F6232B" w:rsidRDefault="00993C5D" w:rsidP="00F6232B">
            <w:pPr>
              <w:snapToGrid w:val="0"/>
              <w:jc w:val="both"/>
              <w:rPr>
                <w:b w:val="0"/>
                <w:sz w:val="24"/>
                <w:szCs w:val="24"/>
              </w:rPr>
            </w:pPr>
            <w:r w:rsidRPr="00F6232B">
              <w:rPr>
                <w:b w:val="0"/>
                <w:sz w:val="24"/>
                <w:szCs w:val="24"/>
              </w:rPr>
              <w:t>Болезни уха и сосцевидного отростка</w:t>
            </w:r>
          </w:p>
        </w:tc>
        <w:tc>
          <w:tcPr>
            <w:tcW w:w="936" w:type="dxa"/>
            <w:shd w:val="clear" w:color="auto" w:fill="FDE9D9" w:themeFill="accent6" w:themeFillTint="33"/>
          </w:tcPr>
          <w:p w:rsidR="00993C5D" w:rsidRPr="00993C5D" w:rsidRDefault="00CA3154" w:rsidP="00F6232B">
            <w:pPr>
              <w:snapToGrid w:val="0"/>
              <w:ind w:left="-153" w:right="-120"/>
              <w:jc w:val="center"/>
              <w:cnfStyle w:val="000000010000"/>
              <w:rPr>
                <w:sz w:val="28"/>
                <w:szCs w:val="28"/>
              </w:rPr>
            </w:pPr>
            <w:r>
              <w:rPr>
                <w:sz w:val="28"/>
                <w:szCs w:val="28"/>
              </w:rPr>
              <w:t>27</w:t>
            </w:r>
          </w:p>
        </w:tc>
        <w:tc>
          <w:tcPr>
            <w:tcW w:w="936" w:type="dxa"/>
            <w:shd w:val="clear" w:color="auto" w:fill="FDE9D9" w:themeFill="accent6" w:themeFillTint="33"/>
          </w:tcPr>
          <w:p w:rsidR="00993C5D" w:rsidRPr="00993C5D" w:rsidRDefault="00187701" w:rsidP="00F6232B">
            <w:pPr>
              <w:snapToGrid w:val="0"/>
              <w:ind w:left="-153" w:right="-120"/>
              <w:jc w:val="center"/>
              <w:cnfStyle w:val="000000010000"/>
              <w:rPr>
                <w:sz w:val="28"/>
                <w:szCs w:val="28"/>
              </w:rPr>
            </w:pPr>
            <w:r>
              <w:rPr>
                <w:sz w:val="28"/>
                <w:szCs w:val="28"/>
              </w:rPr>
              <w:t>25</w:t>
            </w:r>
          </w:p>
        </w:tc>
        <w:tc>
          <w:tcPr>
            <w:tcW w:w="832" w:type="dxa"/>
            <w:shd w:val="clear" w:color="auto" w:fill="FDE9D9" w:themeFill="accent6" w:themeFillTint="33"/>
          </w:tcPr>
          <w:p w:rsidR="00993C5D" w:rsidRPr="00993C5D" w:rsidRDefault="00767E40" w:rsidP="00F6232B">
            <w:pPr>
              <w:snapToGrid w:val="0"/>
              <w:ind w:left="-153" w:right="-120"/>
              <w:jc w:val="center"/>
              <w:cnfStyle w:val="000000010000"/>
              <w:rPr>
                <w:sz w:val="28"/>
                <w:szCs w:val="28"/>
              </w:rPr>
            </w:pPr>
            <w:r>
              <w:rPr>
                <w:sz w:val="28"/>
                <w:szCs w:val="28"/>
              </w:rPr>
              <w:t>28</w:t>
            </w:r>
          </w:p>
        </w:tc>
        <w:tc>
          <w:tcPr>
            <w:tcW w:w="937" w:type="dxa"/>
            <w:shd w:val="clear" w:color="auto" w:fill="FDE9D9" w:themeFill="accent6" w:themeFillTint="33"/>
          </w:tcPr>
          <w:p w:rsidR="00993C5D" w:rsidRPr="00993C5D" w:rsidRDefault="00767E40" w:rsidP="00F6232B">
            <w:pPr>
              <w:snapToGrid w:val="0"/>
              <w:ind w:left="-153" w:right="-120"/>
              <w:jc w:val="center"/>
              <w:cnfStyle w:val="000000010000"/>
              <w:rPr>
                <w:sz w:val="28"/>
                <w:szCs w:val="28"/>
              </w:rPr>
            </w:pPr>
            <w:r>
              <w:rPr>
                <w:sz w:val="28"/>
                <w:szCs w:val="28"/>
              </w:rPr>
              <w:t>18</w:t>
            </w:r>
          </w:p>
        </w:tc>
        <w:tc>
          <w:tcPr>
            <w:tcW w:w="927" w:type="dxa"/>
            <w:shd w:val="clear" w:color="auto" w:fill="FDE9D9" w:themeFill="accent6" w:themeFillTint="33"/>
          </w:tcPr>
          <w:p w:rsidR="00993C5D" w:rsidRPr="00993C5D" w:rsidRDefault="004110E4" w:rsidP="00F6232B">
            <w:pPr>
              <w:snapToGrid w:val="0"/>
              <w:ind w:left="-153" w:right="-120"/>
              <w:jc w:val="center"/>
              <w:cnfStyle w:val="000000010000"/>
              <w:rPr>
                <w:sz w:val="28"/>
                <w:szCs w:val="28"/>
              </w:rPr>
            </w:pPr>
            <w:r>
              <w:rPr>
                <w:sz w:val="28"/>
                <w:szCs w:val="28"/>
              </w:rPr>
              <w:t>70</w:t>
            </w:r>
          </w:p>
        </w:tc>
      </w:tr>
      <w:tr w:rsidR="00F6232B" w:rsidRPr="00993C5D" w:rsidTr="00F6232B">
        <w:trPr>
          <w:cnfStyle w:val="000000100000"/>
          <w:trHeight w:val="261"/>
        </w:trPr>
        <w:tc>
          <w:tcPr>
            <w:cnfStyle w:val="001000000000"/>
            <w:tcW w:w="4689" w:type="dxa"/>
            <w:shd w:val="clear" w:color="auto" w:fill="DBE5F1" w:themeFill="accent1" w:themeFillTint="33"/>
          </w:tcPr>
          <w:p w:rsidR="00993C5D" w:rsidRPr="00F6232B" w:rsidRDefault="00993C5D" w:rsidP="00F6232B">
            <w:pPr>
              <w:snapToGrid w:val="0"/>
              <w:jc w:val="both"/>
              <w:rPr>
                <w:b w:val="0"/>
                <w:sz w:val="24"/>
                <w:szCs w:val="24"/>
              </w:rPr>
            </w:pPr>
            <w:r w:rsidRPr="00F6232B">
              <w:rPr>
                <w:b w:val="0"/>
                <w:sz w:val="24"/>
                <w:szCs w:val="24"/>
              </w:rPr>
              <w:t>Болезни системы кровообращения</w:t>
            </w:r>
          </w:p>
        </w:tc>
        <w:tc>
          <w:tcPr>
            <w:tcW w:w="936" w:type="dxa"/>
            <w:shd w:val="clear" w:color="auto" w:fill="FFFFFF" w:themeFill="background1"/>
          </w:tcPr>
          <w:p w:rsidR="00993C5D" w:rsidRPr="00993C5D" w:rsidRDefault="00CA3154" w:rsidP="00F6232B">
            <w:pPr>
              <w:snapToGrid w:val="0"/>
              <w:ind w:left="-153" w:right="-120"/>
              <w:jc w:val="center"/>
              <w:cnfStyle w:val="000000100000"/>
              <w:rPr>
                <w:sz w:val="28"/>
                <w:szCs w:val="28"/>
              </w:rPr>
            </w:pPr>
            <w:r>
              <w:rPr>
                <w:sz w:val="28"/>
                <w:szCs w:val="28"/>
              </w:rPr>
              <w:t>6</w:t>
            </w:r>
          </w:p>
        </w:tc>
        <w:tc>
          <w:tcPr>
            <w:tcW w:w="936" w:type="dxa"/>
            <w:shd w:val="clear" w:color="auto" w:fill="FFFFFF" w:themeFill="background1"/>
          </w:tcPr>
          <w:p w:rsidR="00993C5D" w:rsidRPr="00993C5D" w:rsidRDefault="00187701" w:rsidP="00F6232B">
            <w:pPr>
              <w:snapToGrid w:val="0"/>
              <w:ind w:left="-153" w:right="-120"/>
              <w:jc w:val="center"/>
              <w:cnfStyle w:val="000000100000"/>
              <w:rPr>
                <w:sz w:val="28"/>
                <w:szCs w:val="28"/>
              </w:rPr>
            </w:pPr>
            <w:r>
              <w:rPr>
                <w:sz w:val="28"/>
                <w:szCs w:val="28"/>
              </w:rPr>
              <w:t>5</w:t>
            </w:r>
          </w:p>
        </w:tc>
        <w:tc>
          <w:tcPr>
            <w:tcW w:w="832" w:type="dxa"/>
            <w:shd w:val="clear" w:color="auto" w:fill="FFFFFF" w:themeFill="background1"/>
          </w:tcPr>
          <w:p w:rsidR="00993C5D" w:rsidRPr="00993C5D" w:rsidRDefault="00767E40" w:rsidP="00F6232B">
            <w:pPr>
              <w:snapToGrid w:val="0"/>
              <w:ind w:left="-153" w:right="-120"/>
              <w:jc w:val="center"/>
              <w:cnfStyle w:val="000000100000"/>
              <w:rPr>
                <w:sz w:val="28"/>
                <w:szCs w:val="28"/>
              </w:rPr>
            </w:pPr>
            <w:r>
              <w:rPr>
                <w:sz w:val="28"/>
                <w:szCs w:val="28"/>
              </w:rPr>
              <w:t>10</w:t>
            </w:r>
          </w:p>
        </w:tc>
        <w:tc>
          <w:tcPr>
            <w:tcW w:w="937" w:type="dxa"/>
            <w:shd w:val="clear" w:color="auto" w:fill="FFFFFF" w:themeFill="background1"/>
          </w:tcPr>
          <w:p w:rsidR="00993C5D" w:rsidRPr="00993C5D" w:rsidRDefault="00767E40" w:rsidP="00F6232B">
            <w:pPr>
              <w:snapToGrid w:val="0"/>
              <w:ind w:left="-153" w:right="-120"/>
              <w:jc w:val="center"/>
              <w:cnfStyle w:val="000000100000"/>
              <w:rPr>
                <w:sz w:val="28"/>
                <w:szCs w:val="28"/>
              </w:rPr>
            </w:pPr>
            <w:r>
              <w:rPr>
                <w:sz w:val="28"/>
                <w:szCs w:val="28"/>
              </w:rPr>
              <w:t>10</w:t>
            </w:r>
          </w:p>
        </w:tc>
        <w:tc>
          <w:tcPr>
            <w:tcW w:w="927" w:type="dxa"/>
            <w:shd w:val="clear" w:color="auto" w:fill="FFFFFF" w:themeFill="background1"/>
          </w:tcPr>
          <w:p w:rsidR="00993C5D" w:rsidRPr="00993C5D" w:rsidRDefault="004110E4" w:rsidP="00F6232B">
            <w:pPr>
              <w:snapToGrid w:val="0"/>
              <w:ind w:left="-153" w:right="-120"/>
              <w:jc w:val="center"/>
              <w:cnfStyle w:val="000000100000"/>
              <w:rPr>
                <w:sz w:val="28"/>
                <w:szCs w:val="28"/>
              </w:rPr>
            </w:pPr>
            <w:r>
              <w:rPr>
                <w:sz w:val="28"/>
                <w:szCs w:val="28"/>
              </w:rPr>
              <w:t>16</w:t>
            </w:r>
          </w:p>
        </w:tc>
      </w:tr>
      <w:tr w:rsidR="00993C5D" w:rsidRPr="00993C5D" w:rsidTr="00F6232B">
        <w:trPr>
          <w:cnfStyle w:val="000000010000"/>
          <w:trHeight w:val="261"/>
        </w:trPr>
        <w:tc>
          <w:tcPr>
            <w:cnfStyle w:val="001000000000"/>
            <w:tcW w:w="4689" w:type="dxa"/>
            <w:shd w:val="clear" w:color="auto" w:fill="E36C0A" w:themeFill="accent6" w:themeFillShade="BF"/>
          </w:tcPr>
          <w:p w:rsidR="00993C5D" w:rsidRPr="00F6232B" w:rsidRDefault="00993C5D" w:rsidP="00F6232B">
            <w:pPr>
              <w:snapToGrid w:val="0"/>
              <w:jc w:val="both"/>
              <w:rPr>
                <w:b w:val="0"/>
                <w:sz w:val="24"/>
                <w:szCs w:val="24"/>
              </w:rPr>
            </w:pPr>
            <w:r w:rsidRPr="00F6232B">
              <w:rPr>
                <w:b w:val="0"/>
                <w:sz w:val="24"/>
                <w:szCs w:val="24"/>
              </w:rPr>
              <w:t>Болезни органов дыхания</w:t>
            </w:r>
          </w:p>
        </w:tc>
        <w:tc>
          <w:tcPr>
            <w:tcW w:w="936" w:type="dxa"/>
            <w:shd w:val="clear" w:color="auto" w:fill="E36C0A" w:themeFill="accent6" w:themeFillShade="BF"/>
          </w:tcPr>
          <w:p w:rsidR="00993C5D" w:rsidRPr="00993C5D" w:rsidRDefault="00CA3154" w:rsidP="00F6232B">
            <w:pPr>
              <w:snapToGrid w:val="0"/>
              <w:ind w:left="-153" w:right="-120"/>
              <w:jc w:val="center"/>
              <w:cnfStyle w:val="000000010000"/>
              <w:rPr>
                <w:sz w:val="28"/>
                <w:szCs w:val="28"/>
              </w:rPr>
            </w:pPr>
            <w:r>
              <w:rPr>
                <w:sz w:val="28"/>
                <w:szCs w:val="28"/>
              </w:rPr>
              <w:t>2723</w:t>
            </w:r>
          </w:p>
        </w:tc>
        <w:tc>
          <w:tcPr>
            <w:tcW w:w="936" w:type="dxa"/>
            <w:shd w:val="clear" w:color="auto" w:fill="E36C0A" w:themeFill="accent6" w:themeFillShade="BF"/>
          </w:tcPr>
          <w:p w:rsidR="00993C5D" w:rsidRPr="00993C5D" w:rsidRDefault="00187701" w:rsidP="00F6232B">
            <w:pPr>
              <w:snapToGrid w:val="0"/>
              <w:ind w:left="-153" w:right="-120"/>
              <w:jc w:val="center"/>
              <w:cnfStyle w:val="000000010000"/>
              <w:rPr>
                <w:sz w:val="28"/>
                <w:szCs w:val="28"/>
              </w:rPr>
            </w:pPr>
            <w:r>
              <w:rPr>
                <w:sz w:val="28"/>
                <w:szCs w:val="28"/>
              </w:rPr>
              <w:t>2569</w:t>
            </w:r>
          </w:p>
        </w:tc>
        <w:tc>
          <w:tcPr>
            <w:tcW w:w="832" w:type="dxa"/>
            <w:shd w:val="clear" w:color="auto" w:fill="E36C0A" w:themeFill="accent6" w:themeFillShade="BF"/>
          </w:tcPr>
          <w:p w:rsidR="00993C5D" w:rsidRPr="00993C5D" w:rsidRDefault="00767E40" w:rsidP="00F6232B">
            <w:pPr>
              <w:snapToGrid w:val="0"/>
              <w:ind w:left="-153" w:right="-120"/>
              <w:jc w:val="center"/>
              <w:cnfStyle w:val="000000010000"/>
              <w:rPr>
                <w:sz w:val="28"/>
                <w:szCs w:val="28"/>
              </w:rPr>
            </w:pPr>
            <w:r>
              <w:rPr>
                <w:sz w:val="28"/>
                <w:szCs w:val="28"/>
              </w:rPr>
              <w:t>2803</w:t>
            </w:r>
          </w:p>
        </w:tc>
        <w:tc>
          <w:tcPr>
            <w:tcW w:w="937" w:type="dxa"/>
            <w:shd w:val="clear" w:color="auto" w:fill="E36C0A" w:themeFill="accent6" w:themeFillShade="BF"/>
          </w:tcPr>
          <w:p w:rsidR="00993C5D" w:rsidRPr="00993C5D" w:rsidRDefault="00767E40" w:rsidP="00F6232B">
            <w:pPr>
              <w:snapToGrid w:val="0"/>
              <w:ind w:left="-153" w:right="-120"/>
              <w:jc w:val="center"/>
              <w:cnfStyle w:val="000000010000"/>
              <w:rPr>
                <w:sz w:val="28"/>
                <w:szCs w:val="28"/>
              </w:rPr>
            </w:pPr>
            <w:r>
              <w:rPr>
                <w:sz w:val="28"/>
                <w:szCs w:val="28"/>
              </w:rPr>
              <w:t>2096</w:t>
            </w:r>
          </w:p>
        </w:tc>
        <w:tc>
          <w:tcPr>
            <w:tcW w:w="927" w:type="dxa"/>
            <w:shd w:val="clear" w:color="auto" w:fill="E36C0A" w:themeFill="accent6" w:themeFillShade="BF"/>
          </w:tcPr>
          <w:p w:rsidR="00993C5D" w:rsidRPr="00993C5D" w:rsidRDefault="004110E4" w:rsidP="00F6232B">
            <w:pPr>
              <w:snapToGrid w:val="0"/>
              <w:ind w:left="-153" w:right="-120"/>
              <w:jc w:val="center"/>
              <w:cnfStyle w:val="000000010000"/>
              <w:rPr>
                <w:sz w:val="28"/>
                <w:szCs w:val="28"/>
              </w:rPr>
            </w:pPr>
            <w:r>
              <w:rPr>
                <w:sz w:val="28"/>
                <w:szCs w:val="28"/>
              </w:rPr>
              <w:t>2184</w:t>
            </w:r>
          </w:p>
        </w:tc>
      </w:tr>
      <w:tr w:rsidR="00F6232B" w:rsidRPr="00993C5D" w:rsidTr="00F6232B">
        <w:trPr>
          <w:cnfStyle w:val="000000100000"/>
          <w:trHeight w:val="261"/>
        </w:trPr>
        <w:tc>
          <w:tcPr>
            <w:cnfStyle w:val="001000000000"/>
            <w:tcW w:w="4689" w:type="dxa"/>
            <w:shd w:val="clear" w:color="auto" w:fill="DBE5F1" w:themeFill="accent1" w:themeFillTint="33"/>
          </w:tcPr>
          <w:p w:rsidR="00993C5D" w:rsidRPr="00F6232B" w:rsidRDefault="00993C5D" w:rsidP="00F6232B">
            <w:pPr>
              <w:snapToGrid w:val="0"/>
              <w:jc w:val="both"/>
              <w:rPr>
                <w:b w:val="0"/>
                <w:sz w:val="24"/>
                <w:szCs w:val="24"/>
              </w:rPr>
            </w:pPr>
            <w:r w:rsidRPr="00F6232B">
              <w:rPr>
                <w:b w:val="0"/>
                <w:sz w:val="24"/>
                <w:szCs w:val="24"/>
              </w:rPr>
              <w:t>Болезни органов пищеварения</w:t>
            </w:r>
          </w:p>
        </w:tc>
        <w:tc>
          <w:tcPr>
            <w:tcW w:w="936" w:type="dxa"/>
            <w:shd w:val="clear" w:color="auto" w:fill="FFFFFF" w:themeFill="background1"/>
          </w:tcPr>
          <w:p w:rsidR="00993C5D" w:rsidRPr="00993C5D" w:rsidRDefault="00CA3154" w:rsidP="00F6232B">
            <w:pPr>
              <w:snapToGrid w:val="0"/>
              <w:ind w:left="-153" w:right="-120"/>
              <w:jc w:val="center"/>
              <w:cnfStyle w:val="000000100000"/>
              <w:rPr>
                <w:sz w:val="28"/>
                <w:szCs w:val="28"/>
              </w:rPr>
            </w:pPr>
            <w:r>
              <w:rPr>
                <w:sz w:val="28"/>
                <w:szCs w:val="28"/>
              </w:rPr>
              <w:t>70</w:t>
            </w:r>
          </w:p>
        </w:tc>
        <w:tc>
          <w:tcPr>
            <w:tcW w:w="936" w:type="dxa"/>
            <w:shd w:val="clear" w:color="auto" w:fill="FFFFFF" w:themeFill="background1"/>
          </w:tcPr>
          <w:p w:rsidR="00993C5D" w:rsidRPr="00993C5D" w:rsidRDefault="00187701" w:rsidP="00F6232B">
            <w:pPr>
              <w:snapToGrid w:val="0"/>
              <w:ind w:left="-153" w:right="-120"/>
              <w:jc w:val="center"/>
              <w:cnfStyle w:val="000000100000"/>
              <w:rPr>
                <w:sz w:val="28"/>
                <w:szCs w:val="28"/>
              </w:rPr>
            </w:pPr>
            <w:r>
              <w:rPr>
                <w:sz w:val="28"/>
                <w:szCs w:val="28"/>
              </w:rPr>
              <w:t>100</w:t>
            </w:r>
          </w:p>
        </w:tc>
        <w:tc>
          <w:tcPr>
            <w:tcW w:w="832" w:type="dxa"/>
            <w:shd w:val="clear" w:color="auto" w:fill="FFFFFF" w:themeFill="background1"/>
          </w:tcPr>
          <w:p w:rsidR="00993C5D" w:rsidRPr="00993C5D" w:rsidRDefault="00767E40" w:rsidP="00F6232B">
            <w:pPr>
              <w:snapToGrid w:val="0"/>
              <w:ind w:left="-153" w:right="-120"/>
              <w:jc w:val="center"/>
              <w:cnfStyle w:val="000000100000"/>
              <w:rPr>
                <w:sz w:val="28"/>
                <w:szCs w:val="28"/>
              </w:rPr>
            </w:pPr>
            <w:r>
              <w:rPr>
                <w:sz w:val="28"/>
                <w:szCs w:val="28"/>
              </w:rPr>
              <w:t>89</w:t>
            </w:r>
          </w:p>
        </w:tc>
        <w:tc>
          <w:tcPr>
            <w:tcW w:w="937" w:type="dxa"/>
            <w:shd w:val="clear" w:color="auto" w:fill="FFFFFF" w:themeFill="background1"/>
          </w:tcPr>
          <w:p w:rsidR="00993C5D" w:rsidRPr="00993C5D" w:rsidRDefault="00767E40" w:rsidP="00F6232B">
            <w:pPr>
              <w:snapToGrid w:val="0"/>
              <w:ind w:left="-153" w:right="-120"/>
              <w:jc w:val="center"/>
              <w:cnfStyle w:val="000000100000"/>
              <w:rPr>
                <w:sz w:val="28"/>
                <w:szCs w:val="28"/>
              </w:rPr>
            </w:pPr>
            <w:r>
              <w:rPr>
                <w:sz w:val="28"/>
                <w:szCs w:val="28"/>
              </w:rPr>
              <w:t>55</w:t>
            </w:r>
          </w:p>
        </w:tc>
        <w:tc>
          <w:tcPr>
            <w:tcW w:w="927" w:type="dxa"/>
            <w:shd w:val="clear" w:color="auto" w:fill="FFFFFF" w:themeFill="background1"/>
          </w:tcPr>
          <w:p w:rsidR="00993C5D" w:rsidRPr="00993C5D" w:rsidRDefault="004110E4" w:rsidP="00F6232B">
            <w:pPr>
              <w:snapToGrid w:val="0"/>
              <w:ind w:left="-153" w:right="-120"/>
              <w:jc w:val="center"/>
              <w:cnfStyle w:val="000000100000"/>
              <w:rPr>
                <w:sz w:val="28"/>
                <w:szCs w:val="28"/>
              </w:rPr>
            </w:pPr>
            <w:r>
              <w:rPr>
                <w:sz w:val="28"/>
                <w:szCs w:val="28"/>
              </w:rPr>
              <w:t>54</w:t>
            </w:r>
          </w:p>
        </w:tc>
      </w:tr>
      <w:tr w:rsidR="00993C5D" w:rsidRPr="00993C5D" w:rsidTr="00F6232B">
        <w:trPr>
          <w:cnfStyle w:val="000000010000"/>
          <w:trHeight w:val="261"/>
        </w:trPr>
        <w:tc>
          <w:tcPr>
            <w:cnfStyle w:val="001000000000"/>
            <w:tcW w:w="4689" w:type="dxa"/>
            <w:shd w:val="clear" w:color="auto" w:fill="DBE5F1" w:themeFill="accent1" w:themeFillTint="33"/>
          </w:tcPr>
          <w:p w:rsidR="00993C5D" w:rsidRPr="00F6232B" w:rsidRDefault="00993C5D" w:rsidP="00F6232B">
            <w:pPr>
              <w:snapToGrid w:val="0"/>
              <w:jc w:val="both"/>
              <w:rPr>
                <w:b w:val="0"/>
                <w:sz w:val="24"/>
                <w:szCs w:val="24"/>
              </w:rPr>
            </w:pPr>
            <w:r w:rsidRPr="00F6232B">
              <w:rPr>
                <w:b w:val="0"/>
                <w:sz w:val="24"/>
                <w:szCs w:val="24"/>
              </w:rPr>
              <w:t>Болезни кожи и подкожной клетчатки</w:t>
            </w:r>
          </w:p>
        </w:tc>
        <w:tc>
          <w:tcPr>
            <w:tcW w:w="936" w:type="dxa"/>
            <w:shd w:val="clear" w:color="auto" w:fill="FFFFFF" w:themeFill="background1"/>
          </w:tcPr>
          <w:p w:rsidR="00993C5D" w:rsidRPr="00993C5D" w:rsidRDefault="00CA3154" w:rsidP="00F6232B">
            <w:pPr>
              <w:snapToGrid w:val="0"/>
              <w:ind w:left="-153" w:right="-120"/>
              <w:jc w:val="center"/>
              <w:cnfStyle w:val="000000010000"/>
              <w:rPr>
                <w:sz w:val="28"/>
                <w:szCs w:val="28"/>
              </w:rPr>
            </w:pPr>
            <w:r>
              <w:rPr>
                <w:sz w:val="28"/>
                <w:szCs w:val="28"/>
              </w:rPr>
              <w:t>15</w:t>
            </w:r>
          </w:p>
        </w:tc>
        <w:tc>
          <w:tcPr>
            <w:tcW w:w="936" w:type="dxa"/>
            <w:shd w:val="clear" w:color="auto" w:fill="FFFFFF" w:themeFill="background1"/>
          </w:tcPr>
          <w:p w:rsidR="00993C5D" w:rsidRPr="00993C5D" w:rsidRDefault="00187701" w:rsidP="00F6232B">
            <w:pPr>
              <w:snapToGrid w:val="0"/>
              <w:ind w:left="-153" w:right="-120"/>
              <w:jc w:val="center"/>
              <w:cnfStyle w:val="000000010000"/>
              <w:rPr>
                <w:sz w:val="28"/>
                <w:szCs w:val="28"/>
              </w:rPr>
            </w:pPr>
            <w:r>
              <w:rPr>
                <w:sz w:val="28"/>
                <w:szCs w:val="28"/>
              </w:rPr>
              <w:t>20</w:t>
            </w:r>
          </w:p>
        </w:tc>
        <w:tc>
          <w:tcPr>
            <w:tcW w:w="832" w:type="dxa"/>
            <w:shd w:val="clear" w:color="auto" w:fill="FFFFFF" w:themeFill="background1"/>
          </w:tcPr>
          <w:p w:rsidR="00993C5D" w:rsidRPr="00993C5D" w:rsidRDefault="00767E40" w:rsidP="00F6232B">
            <w:pPr>
              <w:snapToGrid w:val="0"/>
              <w:ind w:left="-153" w:right="-120"/>
              <w:jc w:val="center"/>
              <w:cnfStyle w:val="000000010000"/>
              <w:rPr>
                <w:sz w:val="28"/>
                <w:szCs w:val="28"/>
              </w:rPr>
            </w:pPr>
            <w:r>
              <w:rPr>
                <w:sz w:val="28"/>
                <w:szCs w:val="28"/>
              </w:rPr>
              <w:t>32</w:t>
            </w:r>
          </w:p>
        </w:tc>
        <w:tc>
          <w:tcPr>
            <w:tcW w:w="937" w:type="dxa"/>
            <w:shd w:val="clear" w:color="auto" w:fill="FFFFFF" w:themeFill="background1"/>
          </w:tcPr>
          <w:p w:rsidR="00993C5D" w:rsidRPr="00993C5D" w:rsidRDefault="00767E40" w:rsidP="00F6232B">
            <w:pPr>
              <w:snapToGrid w:val="0"/>
              <w:ind w:left="-153" w:right="-120"/>
              <w:jc w:val="center"/>
              <w:cnfStyle w:val="000000010000"/>
              <w:rPr>
                <w:sz w:val="28"/>
                <w:szCs w:val="28"/>
              </w:rPr>
            </w:pPr>
            <w:r>
              <w:rPr>
                <w:sz w:val="28"/>
                <w:szCs w:val="28"/>
              </w:rPr>
              <w:t>31</w:t>
            </w:r>
          </w:p>
        </w:tc>
        <w:tc>
          <w:tcPr>
            <w:tcW w:w="927" w:type="dxa"/>
            <w:shd w:val="clear" w:color="auto" w:fill="FFFFFF" w:themeFill="background1"/>
          </w:tcPr>
          <w:p w:rsidR="00993C5D" w:rsidRPr="00993C5D" w:rsidRDefault="004110E4" w:rsidP="00F6232B">
            <w:pPr>
              <w:snapToGrid w:val="0"/>
              <w:ind w:left="-153" w:right="-120"/>
              <w:jc w:val="center"/>
              <w:cnfStyle w:val="000000010000"/>
              <w:rPr>
                <w:sz w:val="28"/>
                <w:szCs w:val="28"/>
              </w:rPr>
            </w:pPr>
            <w:r>
              <w:rPr>
                <w:sz w:val="28"/>
                <w:szCs w:val="28"/>
              </w:rPr>
              <w:t>25</w:t>
            </w:r>
          </w:p>
        </w:tc>
      </w:tr>
      <w:tr w:rsidR="00F6232B" w:rsidRPr="00993C5D" w:rsidTr="00F6232B">
        <w:trPr>
          <w:cnfStyle w:val="000000100000"/>
          <w:trHeight w:val="261"/>
        </w:trPr>
        <w:tc>
          <w:tcPr>
            <w:cnfStyle w:val="001000000000"/>
            <w:tcW w:w="4689" w:type="dxa"/>
            <w:shd w:val="clear" w:color="auto" w:fill="DBE5F1" w:themeFill="accent1" w:themeFillTint="33"/>
          </w:tcPr>
          <w:p w:rsidR="00993C5D" w:rsidRPr="00F6232B" w:rsidRDefault="00993C5D" w:rsidP="00F6232B">
            <w:pPr>
              <w:snapToGrid w:val="0"/>
              <w:jc w:val="both"/>
              <w:rPr>
                <w:b w:val="0"/>
                <w:sz w:val="24"/>
                <w:szCs w:val="24"/>
              </w:rPr>
            </w:pPr>
            <w:r w:rsidRPr="00F6232B">
              <w:rPr>
                <w:b w:val="0"/>
                <w:sz w:val="24"/>
                <w:szCs w:val="24"/>
              </w:rPr>
              <w:t>Болезни костно-мышечной системы и соединительной ткани</w:t>
            </w:r>
          </w:p>
        </w:tc>
        <w:tc>
          <w:tcPr>
            <w:tcW w:w="936" w:type="dxa"/>
            <w:shd w:val="clear" w:color="auto" w:fill="FFFFFF" w:themeFill="background1"/>
          </w:tcPr>
          <w:p w:rsidR="00993C5D" w:rsidRPr="00993C5D" w:rsidRDefault="00CA3154" w:rsidP="00F6232B">
            <w:pPr>
              <w:snapToGrid w:val="0"/>
              <w:ind w:left="-153" w:right="-120"/>
              <w:jc w:val="center"/>
              <w:cnfStyle w:val="000000100000"/>
              <w:rPr>
                <w:sz w:val="28"/>
                <w:szCs w:val="28"/>
              </w:rPr>
            </w:pPr>
            <w:r>
              <w:rPr>
                <w:sz w:val="28"/>
                <w:szCs w:val="28"/>
              </w:rPr>
              <w:t>43</w:t>
            </w:r>
          </w:p>
        </w:tc>
        <w:tc>
          <w:tcPr>
            <w:tcW w:w="936" w:type="dxa"/>
            <w:shd w:val="clear" w:color="auto" w:fill="FFFFFF" w:themeFill="background1"/>
          </w:tcPr>
          <w:p w:rsidR="00993C5D" w:rsidRPr="00993C5D" w:rsidRDefault="00187701" w:rsidP="00F6232B">
            <w:pPr>
              <w:snapToGrid w:val="0"/>
              <w:ind w:left="-153" w:right="-120"/>
              <w:jc w:val="center"/>
              <w:cnfStyle w:val="000000100000"/>
              <w:rPr>
                <w:sz w:val="28"/>
                <w:szCs w:val="28"/>
              </w:rPr>
            </w:pPr>
            <w:r>
              <w:rPr>
                <w:sz w:val="28"/>
                <w:szCs w:val="28"/>
              </w:rPr>
              <w:t>25</w:t>
            </w:r>
          </w:p>
        </w:tc>
        <w:tc>
          <w:tcPr>
            <w:tcW w:w="832" w:type="dxa"/>
            <w:shd w:val="clear" w:color="auto" w:fill="FFFFFF" w:themeFill="background1"/>
          </w:tcPr>
          <w:p w:rsidR="00993C5D" w:rsidRPr="00993C5D" w:rsidRDefault="00767E40" w:rsidP="00F6232B">
            <w:pPr>
              <w:snapToGrid w:val="0"/>
              <w:ind w:left="-153" w:right="-120"/>
              <w:jc w:val="center"/>
              <w:cnfStyle w:val="000000100000"/>
              <w:rPr>
                <w:sz w:val="28"/>
                <w:szCs w:val="28"/>
              </w:rPr>
            </w:pPr>
            <w:r>
              <w:rPr>
                <w:sz w:val="28"/>
                <w:szCs w:val="28"/>
              </w:rPr>
              <w:t>24</w:t>
            </w:r>
          </w:p>
        </w:tc>
        <w:tc>
          <w:tcPr>
            <w:tcW w:w="937" w:type="dxa"/>
            <w:shd w:val="clear" w:color="auto" w:fill="FFFFFF" w:themeFill="background1"/>
          </w:tcPr>
          <w:p w:rsidR="00993C5D" w:rsidRPr="00993C5D" w:rsidRDefault="00767E40" w:rsidP="00F6232B">
            <w:pPr>
              <w:snapToGrid w:val="0"/>
              <w:ind w:left="-153" w:right="-120"/>
              <w:jc w:val="center"/>
              <w:cnfStyle w:val="000000100000"/>
              <w:rPr>
                <w:sz w:val="28"/>
                <w:szCs w:val="28"/>
              </w:rPr>
            </w:pPr>
            <w:r>
              <w:rPr>
                <w:sz w:val="28"/>
                <w:szCs w:val="28"/>
              </w:rPr>
              <w:t>14</w:t>
            </w:r>
          </w:p>
        </w:tc>
        <w:tc>
          <w:tcPr>
            <w:tcW w:w="927" w:type="dxa"/>
            <w:shd w:val="clear" w:color="auto" w:fill="FFFFFF" w:themeFill="background1"/>
          </w:tcPr>
          <w:p w:rsidR="00993C5D" w:rsidRPr="00993C5D" w:rsidRDefault="004110E4" w:rsidP="00F6232B">
            <w:pPr>
              <w:snapToGrid w:val="0"/>
              <w:ind w:left="-153" w:right="-120"/>
              <w:jc w:val="center"/>
              <w:cnfStyle w:val="000000100000"/>
              <w:rPr>
                <w:sz w:val="28"/>
                <w:szCs w:val="28"/>
              </w:rPr>
            </w:pPr>
            <w:r>
              <w:rPr>
                <w:sz w:val="28"/>
                <w:szCs w:val="28"/>
              </w:rPr>
              <w:t>16</w:t>
            </w:r>
          </w:p>
        </w:tc>
      </w:tr>
      <w:tr w:rsidR="00993C5D" w:rsidRPr="00993C5D" w:rsidTr="00F6232B">
        <w:trPr>
          <w:cnfStyle w:val="000000010000"/>
          <w:trHeight w:val="261"/>
        </w:trPr>
        <w:tc>
          <w:tcPr>
            <w:cnfStyle w:val="001000000000"/>
            <w:tcW w:w="4689" w:type="dxa"/>
            <w:shd w:val="clear" w:color="auto" w:fill="DBE5F1" w:themeFill="accent1" w:themeFillTint="33"/>
          </w:tcPr>
          <w:p w:rsidR="00993C5D" w:rsidRPr="00F6232B" w:rsidRDefault="00993C5D" w:rsidP="00F6232B">
            <w:pPr>
              <w:snapToGrid w:val="0"/>
              <w:jc w:val="both"/>
              <w:rPr>
                <w:b w:val="0"/>
                <w:sz w:val="24"/>
                <w:szCs w:val="24"/>
              </w:rPr>
            </w:pPr>
            <w:r w:rsidRPr="00F6232B">
              <w:rPr>
                <w:b w:val="0"/>
                <w:sz w:val="24"/>
                <w:szCs w:val="24"/>
              </w:rPr>
              <w:t>Болезни мочеполовой системы</w:t>
            </w:r>
          </w:p>
        </w:tc>
        <w:tc>
          <w:tcPr>
            <w:tcW w:w="936" w:type="dxa"/>
            <w:shd w:val="clear" w:color="auto" w:fill="FFFFFF" w:themeFill="background1"/>
          </w:tcPr>
          <w:p w:rsidR="00993C5D" w:rsidRPr="00993C5D" w:rsidRDefault="00CA3154" w:rsidP="00F6232B">
            <w:pPr>
              <w:snapToGrid w:val="0"/>
              <w:ind w:left="-153" w:right="-120"/>
              <w:jc w:val="center"/>
              <w:cnfStyle w:val="000000010000"/>
              <w:rPr>
                <w:sz w:val="28"/>
                <w:szCs w:val="28"/>
              </w:rPr>
            </w:pPr>
            <w:r>
              <w:rPr>
                <w:sz w:val="28"/>
                <w:szCs w:val="28"/>
              </w:rPr>
              <w:t>13</w:t>
            </w:r>
          </w:p>
        </w:tc>
        <w:tc>
          <w:tcPr>
            <w:tcW w:w="936" w:type="dxa"/>
            <w:shd w:val="clear" w:color="auto" w:fill="FFFFFF" w:themeFill="background1"/>
          </w:tcPr>
          <w:p w:rsidR="00993C5D" w:rsidRPr="00993C5D" w:rsidRDefault="00187701" w:rsidP="00F6232B">
            <w:pPr>
              <w:snapToGrid w:val="0"/>
              <w:ind w:left="-153" w:right="-120"/>
              <w:jc w:val="center"/>
              <w:cnfStyle w:val="000000010000"/>
              <w:rPr>
                <w:sz w:val="28"/>
                <w:szCs w:val="28"/>
              </w:rPr>
            </w:pPr>
            <w:r>
              <w:rPr>
                <w:sz w:val="28"/>
                <w:szCs w:val="28"/>
              </w:rPr>
              <w:t>19</w:t>
            </w:r>
          </w:p>
        </w:tc>
        <w:tc>
          <w:tcPr>
            <w:tcW w:w="832" w:type="dxa"/>
            <w:shd w:val="clear" w:color="auto" w:fill="FFFFFF" w:themeFill="background1"/>
          </w:tcPr>
          <w:p w:rsidR="00993C5D" w:rsidRPr="00993C5D" w:rsidRDefault="00767E40" w:rsidP="00F6232B">
            <w:pPr>
              <w:snapToGrid w:val="0"/>
              <w:ind w:left="-153" w:right="-120"/>
              <w:jc w:val="center"/>
              <w:cnfStyle w:val="000000010000"/>
              <w:rPr>
                <w:sz w:val="28"/>
                <w:szCs w:val="28"/>
              </w:rPr>
            </w:pPr>
            <w:r>
              <w:rPr>
                <w:sz w:val="28"/>
                <w:szCs w:val="28"/>
              </w:rPr>
              <w:t>27</w:t>
            </w:r>
          </w:p>
        </w:tc>
        <w:tc>
          <w:tcPr>
            <w:tcW w:w="937" w:type="dxa"/>
            <w:shd w:val="clear" w:color="auto" w:fill="FFFFFF" w:themeFill="background1"/>
          </w:tcPr>
          <w:p w:rsidR="00993C5D" w:rsidRPr="00993C5D" w:rsidRDefault="00767E40" w:rsidP="00F6232B">
            <w:pPr>
              <w:snapToGrid w:val="0"/>
              <w:ind w:left="-153" w:right="-120"/>
              <w:jc w:val="center"/>
              <w:cnfStyle w:val="000000010000"/>
              <w:rPr>
                <w:sz w:val="28"/>
                <w:szCs w:val="28"/>
              </w:rPr>
            </w:pPr>
            <w:r>
              <w:rPr>
                <w:sz w:val="28"/>
                <w:szCs w:val="28"/>
              </w:rPr>
              <w:t>17</w:t>
            </w:r>
          </w:p>
        </w:tc>
        <w:tc>
          <w:tcPr>
            <w:tcW w:w="927" w:type="dxa"/>
            <w:shd w:val="clear" w:color="auto" w:fill="FFFFFF" w:themeFill="background1"/>
          </w:tcPr>
          <w:p w:rsidR="00993C5D" w:rsidRPr="00993C5D" w:rsidRDefault="004110E4" w:rsidP="00F6232B">
            <w:pPr>
              <w:snapToGrid w:val="0"/>
              <w:ind w:left="-153" w:right="-120"/>
              <w:jc w:val="center"/>
              <w:cnfStyle w:val="000000010000"/>
              <w:rPr>
                <w:sz w:val="28"/>
                <w:szCs w:val="28"/>
              </w:rPr>
            </w:pPr>
            <w:r>
              <w:rPr>
                <w:sz w:val="28"/>
                <w:szCs w:val="28"/>
              </w:rPr>
              <w:t>29</w:t>
            </w:r>
          </w:p>
        </w:tc>
      </w:tr>
      <w:tr w:rsidR="00F6232B" w:rsidRPr="00993C5D" w:rsidTr="00F6232B">
        <w:trPr>
          <w:cnfStyle w:val="000000100000"/>
          <w:trHeight w:val="261"/>
        </w:trPr>
        <w:tc>
          <w:tcPr>
            <w:cnfStyle w:val="001000000000"/>
            <w:tcW w:w="4689" w:type="dxa"/>
            <w:shd w:val="clear" w:color="auto" w:fill="FABF8F" w:themeFill="accent6" w:themeFillTint="99"/>
          </w:tcPr>
          <w:p w:rsidR="00993C5D" w:rsidRPr="00F6232B" w:rsidRDefault="00993C5D" w:rsidP="00F6232B">
            <w:pPr>
              <w:snapToGrid w:val="0"/>
              <w:jc w:val="both"/>
              <w:rPr>
                <w:b w:val="0"/>
                <w:sz w:val="24"/>
                <w:szCs w:val="24"/>
              </w:rPr>
            </w:pPr>
            <w:r w:rsidRPr="00F6232B">
              <w:rPr>
                <w:b w:val="0"/>
                <w:sz w:val="24"/>
                <w:szCs w:val="24"/>
              </w:rPr>
              <w:t>Несчастные случаи, травмы, отравления</w:t>
            </w:r>
          </w:p>
        </w:tc>
        <w:tc>
          <w:tcPr>
            <w:tcW w:w="936" w:type="dxa"/>
            <w:shd w:val="clear" w:color="auto" w:fill="FABF8F" w:themeFill="accent6" w:themeFillTint="99"/>
          </w:tcPr>
          <w:p w:rsidR="00993C5D" w:rsidRPr="00993C5D" w:rsidRDefault="00CA3154" w:rsidP="00F6232B">
            <w:pPr>
              <w:snapToGrid w:val="0"/>
              <w:ind w:left="-153" w:right="-120"/>
              <w:jc w:val="center"/>
              <w:cnfStyle w:val="000000100000"/>
              <w:rPr>
                <w:sz w:val="28"/>
                <w:szCs w:val="28"/>
              </w:rPr>
            </w:pPr>
            <w:r>
              <w:rPr>
                <w:sz w:val="28"/>
                <w:szCs w:val="28"/>
              </w:rPr>
              <w:t>262</w:t>
            </w:r>
          </w:p>
        </w:tc>
        <w:tc>
          <w:tcPr>
            <w:tcW w:w="936" w:type="dxa"/>
            <w:shd w:val="clear" w:color="auto" w:fill="FABF8F" w:themeFill="accent6" w:themeFillTint="99"/>
          </w:tcPr>
          <w:p w:rsidR="00993C5D" w:rsidRPr="00993C5D" w:rsidRDefault="00187701" w:rsidP="00F6232B">
            <w:pPr>
              <w:snapToGrid w:val="0"/>
              <w:ind w:left="-153" w:right="-120"/>
              <w:jc w:val="center"/>
              <w:cnfStyle w:val="000000100000"/>
              <w:rPr>
                <w:sz w:val="28"/>
                <w:szCs w:val="28"/>
              </w:rPr>
            </w:pPr>
            <w:r>
              <w:rPr>
                <w:sz w:val="28"/>
                <w:szCs w:val="28"/>
              </w:rPr>
              <w:t>223</w:t>
            </w:r>
          </w:p>
        </w:tc>
        <w:tc>
          <w:tcPr>
            <w:tcW w:w="832" w:type="dxa"/>
            <w:shd w:val="clear" w:color="auto" w:fill="FABF8F" w:themeFill="accent6" w:themeFillTint="99"/>
          </w:tcPr>
          <w:p w:rsidR="00993C5D" w:rsidRPr="00993C5D" w:rsidRDefault="00767E40" w:rsidP="00F6232B">
            <w:pPr>
              <w:snapToGrid w:val="0"/>
              <w:ind w:left="-153" w:right="-120"/>
              <w:jc w:val="center"/>
              <w:cnfStyle w:val="000000100000"/>
              <w:rPr>
                <w:sz w:val="28"/>
                <w:szCs w:val="28"/>
              </w:rPr>
            </w:pPr>
            <w:r>
              <w:rPr>
                <w:sz w:val="28"/>
                <w:szCs w:val="28"/>
              </w:rPr>
              <w:t>167</w:t>
            </w:r>
          </w:p>
        </w:tc>
        <w:tc>
          <w:tcPr>
            <w:tcW w:w="937" w:type="dxa"/>
            <w:shd w:val="clear" w:color="auto" w:fill="FABF8F" w:themeFill="accent6" w:themeFillTint="99"/>
          </w:tcPr>
          <w:p w:rsidR="00993C5D" w:rsidRPr="00993C5D" w:rsidRDefault="00767E40" w:rsidP="00F6232B">
            <w:pPr>
              <w:snapToGrid w:val="0"/>
              <w:ind w:left="-153" w:right="-120"/>
              <w:jc w:val="center"/>
              <w:cnfStyle w:val="000000100000"/>
              <w:rPr>
                <w:sz w:val="28"/>
                <w:szCs w:val="28"/>
              </w:rPr>
            </w:pPr>
            <w:r>
              <w:rPr>
                <w:sz w:val="28"/>
                <w:szCs w:val="28"/>
              </w:rPr>
              <w:t>128</w:t>
            </w:r>
          </w:p>
        </w:tc>
        <w:tc>
          <w:tcPr>
            <w:tcW w:w="927" w:type="dxa"/>
            <w:shd w:val="clear" w:color="auto" w:fill="FABF8F" w:themeFill="accent6" w:themeFillTint="99"/>
          </w:tcPr>
          <w:p w:rsidR="00993C5D" w:rsidRPr="00993C5D" w:rsidRDefault="004110E4" w:rsidP="00F6232B">
            <w:pPr>
              <w:snapToGrid w:val="0"/>
              <w:ind w:left="-153" w:right="-120"/>
              <w:jc w:val="center"/>
              <w:cnfStyle w:val="000000100000"/>
              <w:rPr>
                <w:sz w:val="28"/>
                <w:szCs w:val="28"/>
              </w:rPr>
            </w:pPr>
            <w:r>
              <w:rPr>
                <w:sz w:val="28"/>
                <w:szCs w:val="28"/>
              </w:rPr>
              <w:t>144</w:t>
            </w:r>
          </w:p>
        </w:tc>
      </w:tr>
    </w:tbl>
    <w:p w:rsidR="00D223A1" w:rsidRPr="00714E39" w:rsidRDefault="00714E39" w:rsidP="00714E39">
      <w:pPr>
        <w:jc w:val="center"/>
        <w:rPr>
          <w:i/>
          <w:sz w:val="28"/>
          <w:szCs w:val="28"/>
        </w:rPr>
      </w:pPr>
      <w:r w:rsidRPr="00CF069D">
        <w:rPr>
          <w:i/>
        </w:rPr>
        <w:t>РАСПРЕДЕЛЕНИЕ ДЕТЕЙ  (0-17 ЛЕТ) ГЛУССКОГО РА</w:t>
      </w:r>
      <w:r w:rsidR="00A16FC6">
        <w:rPr>
          <w:i/>
        </w:rPr>
        <w:t>ЙОНА  ПО ГРУППАМ ЗДОРОВЬЯ В 2019</w:t>
      </w:r>
      <w:r w:rsidRPr="00CF069D">
        <w:rPr>
          <w:i/>
        </w:rPr>
        <w:t xml:space="preserve"> ГОДУ</w:t>
      </w:r>
      <w:r>
        <w:rPr>
          <w:rFonts w:ascii="Arial CYR" w:hAnsi="Arial CYR" w:cs="Arial CYR"/>
          <w:noProof/>
          <w:sz w:val="22"/>
          <w:szCs w:val="22"/>
        </w:rPr>
        <w:drawing>
          <wp:inline distT="0" distB="0" distL="0" distR="0">
            <wp:extent cx="5343525" cy="3324225"/>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23A1" w:rsidRPr="00CA7C07" w:rsidRDefault="00D223A1" w:rsidP="00D223A1">
      <w:pPr>
        <w:jc w:val="center"/>
        <w:rPr>
          <w:rFonts w:ascii="Arial CYR" w:hAnsi="Arial CYR" w:cs="Arial CYR"/>
          <w:sz w:val="22"/>
          <w:szCs w:val="22"/>
        </w:rPr>
      </w:pPr>
    </w:p>
    <w:p w:rsidR="000E1553" w:rsidRPr="009619E2" w:rsidRDefault="000E1553" w:rsidP="000E1553">
      <w:pPr>
        <w:ind w:firstLine="709"/>
        <w:jc w:val="both"/>
        <w:rPr>
          <w:sz w:val="28"/>
          <w:szCs w:val="28"/>
        </w:rPr>
      </w:pPr>
      <w:r w:rsidRPr="00A6574E">
        <w:rPr>
          <w:sz w:val="28"/>
          <w:szCs w:val="28"/>
        </w:rPr>
        <w:t xml:space="preserve">Результаты медицинских осмотров детей и подростков свидетельствуют о наметившемся </w:t>
      </w:r>
      <w:r w:rsidR="001D7505">
        <w:rPr>
          <w:sz w:val="28"/>
          <w:szCs w:val="28"/>
        </w:rPr>
        <w:t>снижении</w:t>
      </w:r>
      <w:r w:rsidRPr="00A6574E">
        <w:rPr>
          <w:sz w:val="28"/>
          <w:szCs w:val="28"/>
        </w:rPr>
        <w:t xml:space="preserve"> качес</w:t>
      </w:r>
      <w:r>
        <w:rPr>
          <w:sz w:val="28"/>
          <w:szCs w:val="28"/>
        </w:rPr>
        <w:t xml:space="preserve">тва здоровья детского </w:t>
      </w:r>
      <w:r>
        <w:rPr>
          <w:sz w:val="28"/>
          <w:szCs w:val="28"/>
        </w:rPr>
        <w:lastRenderedPageBreak/>
        <w:t xml:space="preserve">населения. </w:t>
      </w:r>
      <w:r w:rsidRPr="00A6574E">
        <w:rPr>
          <w:sz w:val="28"/>
          <w:szCs w:val="28"/>
        </w:rPr>
        <w:t>По результатам углубленных осмотров число детей, отне</w:t>
      </w:r>
      <w:r>
        <w:rPr>
          <w:sz w:val="28"/>
          <w:szCs w:val="28"/>
        </w:rPr>
        <w:t xml:space="preserve">сенных </w:t>
      </w:r>
      <w:r w:rsidR="001D7505">
        <w:rPr>
          <w:sz w:val="28"/>
          <w:szCs w:val="28"/>
        </w:rPr>
        <w:t>к первой группе здоровья (в 2016</w:t>
      </w:r>
      <w:r w:rsidRPr="00A6574E">
        <w:rPr>
          <w:sz w:val="28"/>
          <w:szCs w:val="28"/>
        </w:rPr>
        <w:t xml:space="preserve"> год</w:t>
      </w:r>
      <w:r>
        <w:rPr>
          <w:sz w:val="28"/>
          <w:szCs w:val="28"/>
        </w:rPr>
        <w:t xml:space="preserve">у – 30%; в </w:t>
      </w:r>
      <w:r w:rsidRPr="00A6574E">
        <w:rPr>
          <w:sz w:val="28"/>
          <w:szCs w:val="28"/>
        </w:rPr>
        <w:t>201</w:t>
      </w:r>
      <w:r w:rsidR="001D7505">
        <w:rPr>
          <w:sz w:val="28"/>
          <w:szCs w:val="28"/>
        </w:rPr>
        <w:t>7</w:t>
      </w:r>
      <w:r w:rsidRPr="00A6574E">
        <w:rPr>
          <w:sz w:val="28"/>
          <w:szCs w:val="28"/>
        </w:rPr>
        <w:t>г</w:t>
      </w:r>
      <w:r>
        <w:rPr>
          <w:sz w:val="28"/>
          <w:szCs w:val="28"/>
        </w:rPr>
        <w:t>оду – 30%</w:t>
      </w:r>
      <w:r w:rsidR="001D7505">
        <w:rPr>
          <w:sz w:val="28"/>
          <w:szCs w:val="28"/>
        </w:rPr>
        <w:t xml:space="preserve"> , 2018г – 28,4%</w:t>
      </w:r>
      <w:r w:rsidR="00A16FC6">
        <w:rPr>
          <w:sz w:val="28"/>
          <w:szCs w:val="28"/>
        </w:rPr>
        <w:t>, 2019г. – 27,3%</w:t>
      </w:r>
      <w:r>
        <w:rPr>
          <w:sz w:val="28"/>
          <w:szCs w:val="28"/>
        </w:rPr>
        <w:t>)</w:t>
      </w:r>
      <w:r w:rsidRPr="00A6574E">
        <w:rPr>
          <w:sz w:val="28"/>
          <w:szCs w:val="28"/>
        </w:rPr>
        <w:t xml:space="preserve"> </w:t>
      </w:r>
    </w:p>
    <w:p w:rsidR="00A16FC6" w:rsidRDefault="00A16FC6" w:rsidP="00A16FC6">
      <w:pPr>
        <w:jc w:val="center"/>
        <w:rPr>
          <w:b/>
          <w:bCs/>
          <w:sz w:val="28"/>
          <w:szCs w:val="28"/>
        </w:rPr>
      </w:pPr>
      <w:r>
        <w:rPr>
          <w:b/>
          <w:bCs/>
          <w:sz w:val="28"/>
          <w:szCs w:val="28"/>
        </w:rPr>
        <w:t>Отдельные нарушения состояния здоровья  школьников ( 6-17 лет) по данным профилактических  медосмотров (на 100 детей)</w:t>
      </w:r>
      <w:r w:rsidRPr="0013589E">
        <w:rPr>
          <w:b/>
          <w:sz w:val="28"/>
          <w:szCs w:val="28"/>
        </w:rPr>
        <w:t xml:space="preserve"> </w:t>
      </w:r>
      <w:r>
        <w:rPr>
          <w:b/>
          <w:sz w:val="28"/>
          <w:szCs w:val="28"/>
        </w:rPr>
        <w:t>в 2015-2019 гг.</w:t>
      </w:r>
    </w:p>
    <w:tbl>
      <w:tblPr>
        <w:tblStyle w:val="-50"/>
        <w:tblW w:w="5000" w:type="pct"/>
        <w:tblLook w:val="0000"/>
      </w:tblPr>
      <w:tblGrid>
        <w:gridCol w:w="2238"/>
        <w:gridCol w:w="567"/>
        <w:gridCol w:w="431"/>
        <w:gridCol w:w="566"/>
        <w:gridCol w:w="564"/>
        <w:gridCol w:w="430"/>
        <w:gridCol w:w="645"/>
        <w:gridCol w:w="474"/>
        <w:gridCol w:w="646"/>
        <w:gridCol w:w="430"/>
        <w:gridCol w:w="430"/>
        <w:gridCol w:w="430"/>
        <w:gridCol w:w="430"/>
        <w:gridCol w:w="430"/>
        <w:gridCol w:w="430"/>
        <w:gridCol w:w="430"/>
      </w:tblGrid>
      <w:tr w:rsidR="00A16FC6" w:rsidRPr="00A16FC6" w:rsidTr="00A16FC6">
        <w:trPr>
          <w:cnfStyle w:val="000000100000"/>
          <w:trHeight w:val="255"/>
        </w:trPr>
        <w:tc>
          <w:tcPr>
            <w:cnfStyle w:val="000010000000"/>
            <w:tcW w:w="762" w:type="pct"/>
            <w:noWrap/>
          </w:tcPr>
          <w:p w:rsidR="00A16FC6" w:rsidRPr="00A16FC6" w:rsidRDefault="00A16FC6" w:rsidP="00CD0F45">
            <w:pPr>
              <w:rPr>
                <w:sz w:val="24"/>
                <w:szCs w:val="24"/>
              </w:rPr>
            </w:pPr>
            <w:r w:rsidRPr="00A16FC6">
              <w:rPr>
                <w:sz w:val="24"/>
                <w:szCs w:val="24"/>
              </w:rPr>
              <w:t>Наименование территории</w:t>
            </w:r>
          </w:p>
        </w:tc>
        <w:tc>
          <w:tcPr>
            <w:tcW w:w="1414" w:type="pct"/>
            <w:gridSpan w:val="5"/>
            <w:noWrap/>
          </w:tcPr>
          <w:p w:rsidR="00A16FC6" w:rsidRPr="00A16FC6" w:rsidRDefault="00A16FC6" w:rsidP="00CD0F45">
            <w:pPr>
              <w:jc w:val="center"/>
              <w:cnfStyle w:val="000000100000"/>
              <w:rPr>
                <w:sz w:val="24"/>
                <w:szCs w:val="24"/>
              </w:rPr>
            </w:pPr>
            <w:r w:rsidRPr="00A16FC6">
              <w:rPr>
                <w:sz w:val="24"/>
                <w:szCs w:val="24"/>
              </w:rPr>
              <w:t>Понижение остроты зрения</w:t>
            </w:r>
          </w:p>
        </w:tc>
        <w:tc>
          <w:tcPr>
            <w:cnfStyle w:val="000010000000"/>
            <w:tcW w:w="866" w:type="pct"/>
            <w:gridSpan w:val="3"/>
            <w:noWrap/>
          </w:tcPr>
          <w:p w:rsidR="00A16FC6" w:rsidRPr="00A16FC6" w:rsidRDefault="00A16FC6" w:rsidP="00CD0F45">
            <w:pPr>
              <w:jc w:val="center"/>
              <w:rPr>
                <w:sz w:val="24"/>
                <w:szCs w:val="24"/>
              </w:rPr>
            </w:pPr>
            <w:r w:rsidRPr="00A16FC6">
              <w:rPr>
                <w:sz w:val="24"/>
                <w:szCs w:val="24"/>
              </w:rPr>
              <w:t>Нарушения осанки</w:t>
            </w:r>
          </w:p>
        </w:tc>
        <w:tc>
          <w:tcPr>
            <w:tcW w:w="546" w:type="pct"/>
            <w:gridSpan w:val="2"/>
            <w:noWrap/>
          </w:tcPr>
          <w:p w:rsidR="00A16FC6" w:rsidRPr="00A16FC6" w:rsidRDefault="00A16FC6" w:rsidP="00CD0F45">
            <w:pPr>
              <w:jc w:val="center"/>
              <w:cnfStyle w:val="000000100000"/>
              <w:rPr>
                <w:sz w:val="24"/>
                <w:szCs w:val="24"/>
              </w:rPr>
            </w:pPr>
          </w:p>
        </w:tc>
        <w:tc>
          <w:tcPr>
            <w:cnfStyle w:val="000010000000"/>
            <w:tcW w:w="1412" w:type="pct"/>
            <w:gridSpan w:val="5"/>
            <w:noWrap/>
          </w:tcPr>
          <w:p w:rsidR="00A16FC6" w:rsidRPr="00A16FC6" w:rsidRDefault="00A16FC6" w:rsidP="00CD0F45">
            <w:pPr>
              <w:jc w:val="center"/>
              <w:rPr>
                <w:sz w:val="24"/>
                <w:szCs w:val="24"/>
              </w:rPr>
            </w:pPr>
            <w:r w:rsidRPr="00A16FC6">
              <w:rPr>
                <w:sz w:val="24"/>
                <w:szCs w:val="24"/>
              </w:rPr>
              <w:t>Сколиоз</w:t>
            </w:r>
          </w:p>
        </w:tc>
      </w:tr>
      <w:tr w:rsidR="00A16FC6" w:rsidRPr="00A16FC6" w:rsidTr="00A16FC6">
        <w:trPr>
          <w:cnfStyle w:val="000000010000"/>
          <w:trHeight w:val="1134"/>
        </w:trPr>
        <w:tc>
          <w:tcPr>
            <w:cnfStyle w:val="000010000000"/>
            <w:tcW w:w="762" w:type="pct"/>
            <w:noWrap/>
          </w:tcPr>
          <w:p w:rsidR="00A16FC6" w:rsidRPr="00A16FC6" w:rsidRDefault="00A16FC6" w:rsidP="00CD0F45">
            <w:pPr>
              <w:rPr>
                <w:sz w:val="24"/>
                <w:szCs w:val="24"/>
              </w:rPr>
            </w:pPr>
            <w:r w:rsidRPr="00A16FC6">
              <w:rPr>
                <w:sz w:val="24"/>
                <w:szCs w:val="24"/>
              </w:rPr>
              <w:t> </w:t>
            </w:r>
          </w:p>
        </w:tc>
        <w:tc>
          <w:tcPr>
            <w:tcW w:w="320" w:type="pct"/>
            <w:noWrap/>
            <w:textDirection w:val="btLr"/>
          </w:tcPr>
          <w:p w:rsidR="00A16FC6" w:rsidRPr="00A16FC6" w:rsidRDefault="00A16FC6" w:rsidP="00A16FC6">
            <w:pPr>
              <w:ind w:left="113" w:right="113"/>
              <w:jc w:val="center"/>
              <w:cnfStyle w:val="000000010000"/>
              <w:rPr>
                <w:sz w:val="24"/>
                <w:szCs w:val="24"/>
              </w:rPr>
            </w:pPr>
            <w:r w:rsidRPr="00A16FC6">
              <w:rPr>
                <w:sz w:val="24"/>
                <w:szCs w:val="24"/>
              </w:rPr>
              <w:t>2015 год</w:t>
            </w:r>
          </w:p>
        </w:tc>
        <w:tc>
          <w:tcPr>
            <w:cnfStyle w:val="000010000000"/>
            <w:tcW w:w="228" w:type="pct"/>
            <w:textDirection w:val="btLr"/>
          </w:tcPr>
          <w:p w:rsidR="00A16FC6" w:rsidRPr="00A16FC6" w:rsidRDefault="00A16FC6" w:rsidP="00A16FC6">
            <w:pPr>
              <w:ind w:left="113" w:right="113"/>
              <w:jc w:val="center"/>
              <w:rPr>
                <w:sz w:val="24"/>
                <w:szCs w:val="24"/>
              </w:rPr>
            </w:pPr>
            <w:r w:rsidRPr="00A16FC6">
              <w:rPr>
                <w:sz w:val="24"/>
                <w:szCs w:val="24"/>
              </w:rPr>
              <w:t>2016 год</w:t>
            </w:r>
          </w:p>
        </w:tc>
        <w:tc>
          <w:tcPr>
            <w:tcW w:w="320" w:type="pct"/>
            <w:noWrap/>
            <w:textDirection w:val="btLr"/>
          </w:tcPr>
          <w:p w:rsidR="00A16FC6" w:rsidRPr="00A16FC6" w:rsidRDefault="00A16FC6" w:rsidP="00A16FC6">
            <w:pPr>
              <w:ind w:left="113" w:right="113"/>
              <w:jc w:val="center"/>
              <w:cnfStyle w:val="000000010000"/>
              <w:rPr>
                <w:sz w:val="24"/>
                <w:szCs w:val="24"/>
              </w:rPr>
            </w:pPr>
            <w:r w:rsidRPr="00A16FC6">
              <w:rPr>
                <w:sz w:val="24"/>
                <w:szCs w:val="24"/>
              </w:rPr>
              <w:t>2017 год</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2018 год</w:t>
            </w:r>
          </w:p>
        </w:tc>
        <w:tc>
          <w:tcPr>
            <w:tcW w:w="227" w:type="pct"/>
            <w:textDirection w:val="btLr"/>
          </w:tcPr>
          <w:p w:rsidR="00A16FC6" w:rsidRPr="00A16FC6" w:rsidRDefault="00A16FC6" w:rsidP="00A16FC6">
            <w:pPr>
              <w:ind w:left="113" w:right="113"/>
              <w:jc w:val="center"/>
              <w:cnfStyle w:val="000000010000"/>
              <w:rPr>
                <w:sz w:val="24"/>
                <w:szCs w:val="24"/>
              </w:rPr>
            </w:pPr>
            <w:r w:rsidRPr="00A16FC6">
              <w:rPr>
                <w:sz w:val="24"/>
                <w:szCs w:val="24"/>
              </w:rPr>
              <w:t>2019 год</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2015 год</w:t>
            </w:r>
          </w:p>
        </w:tc>
        <w:tc>
          <w:tcPr>
            <w:tcW w:w="227" w:type="pct"/>
            <w:textDirection w:val="btLr"/>
          </w:tcPr>
          <w:p w:rsidR="00A16FC6" w:rsidRPr="00A16FC6" w:rsidRDefault="00A16FC6" w:rsidP="00A16FC6">
            <w:pPr>
              <w:ind w:left="113" w:right="113"/>
              <w:jc w:val="center"/>
              <w:cnfStyle w:val="000000010000"/>
              <w:rPr>
                <w:sz w:val="24"/>
                <w:szCs w:val="24"/>
              </w:rPr>
            </w:pPr>
            <w:r w:rsidRPr="00A16FC6">
              <w:rPr>
                <w:sz w:val="24"/>
                <w:szCs w:val="24"/>
              </w:rPr>
              <w:t>2016 год</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2017 год</w:t>
            </w:r>
          </w:p>
        </w:tc>
        <w:tc>
          <w:tcPr>
            <w:tcW w:w="319" w:type="pct"/>
            <w:noWrap/>
            <w:textDirection w:val="btLr"/>
          </w:tcPr>
          <w:p w:rsidR="00A16FC6" w:rsidRPr="00A16FC6" w:rsidRDefault="00A16FC6" w:rsidP="00A16FC6">
            <w:pPr>
              <w:ind w:left="113" w:right="113"/>
              <w:jc w:val="center"/>
              <w:cnfStyle w:val="000000010000"/>
              <w:rPr>
                <w:sz w:val="24"/>
                <w:szCs w:val="24"/>
              </w:rPr>
            </w:pPr>
            <w:r w:rsidRPr="00A16FC6">
              <w:rPr>
                <w:sz w:val="24"/>
                <w:szCs w:val="24"/>
              </w:rPr>
              <w:t>2018 год</w:t>
            </w:r>
          </w:p>
        </w:tc>
        <w:tc>
          <w:tcPr>
            <w:cnfStyle w:val="000010000000"/>
            <w:tcW w:w="227" w:type="pct"/>
            <w:textDirection w:val="btLr"/>
          </w:tcPr>
          <w:p w:rsidR="00A16FC6" w:rsidRPr="00A16FC6" w:rsidRDefault="00A16FC6" w:rsidP="00A16FC6">
            <w:pPr>
              <w:ind w:left="113" w:right="113"/>
              <w:jc w:val="center"/>
              <w:rPr>
                <w:sz w:val="24"/>
                <w:szCs w:val="24"/>
              </w:rPr>
            </w:pPr>
            <w:r w:rsidRPr="00A16FC6">
              <w:rPr>
                <w:sz w:val="24"/>
                <w:szCs w:val="24"/>
              </w:rPr>
              <w:t>2019 год</w:t>
            </w:r>
          </w:p>
        </w:tc>
        <w:tc>
          <w:tcPr>
            <w:tcW w:w="319" w:type="pct"/>
            <w:noWrap/>
            <w:textDirection w:val="btLr"/>
          </w:tcPr>
          <w:p w:rsidR="00A16FC6" w:rsidRPr="00A16FC6" w:rsidRDefault="00A16FC6" w:rsidP="00A16FC6">
            <w:pPr>
              <w:ind w:left="113" w:right="113"/>
              <w:jc w:val="center"/>
              <w:cnfStyle w:val="000000010000"/>
              <w:rPr>
                <w:sz w:val="24"/>
                <w:szCs w:val="24"/>
              </w:rPr>
            </w:pPr>
            <w:r w:rsidRPr="00A16FC6">
              <w:rPr>
                <w:sz w:val="24"/>
                <w:szCs w:val="24"/>
              </w:rPr>
              <w:t>2015 год</w:t>
            </w:r>
          </w:p>
        </w:tc>
        <w:tc>
          <w:tcPr>
            <w:cnfStyle w:val="000010000000"/>
            <w:tcW w:w="227" w:type="pct"/>
            <w:textDirection w:val="btLr"/>
          </w:tcPr>
          <w:p w:rsidR="00A16FC6" w:rsidRPr="00A16FC6" w:rsidRDefault="00A16FC6" w:rsidP="00A16FC6">
            <w:pPr>
              <w:ind w:left="113" w:right="113"/>
              <w:jc w:val="center"/>
              <w:rPr>
                <w:sz w:val="24"/>
                <w:szCs w:val="24"/>
              </w:rPr>
            </w:pPr>
            <w:r w:rsidRPr="00A16FC6">
              <w:rPr>
                <w:sz w:val="24"/>
                <w:szCs w:val="24"/>
              </w:rPr>
              <w:t>2016 год</w:t>
            </w:r>
          </w:p>
        </w:tc>
        <w:tc>
          <w:tcPr>
            <w:tcW w:w="319" w:type="pct"/>
            <w:noWrap/>
            <w:textDirection w:val="btLr"/>
          </w:tcPr>
          <w:p w:rsidR="00A16FC6" w:rsidRPr="00A16FC6" w:rsidRDefault="00A16FC6" w:rsidP="00A16FC6">
            <w:pPr>
              <w:ind w:left="113" w:right="113"/>
              <w:jc w:val="center"/>
              <w:cnfStyle w:val="000000010000"/>
              <w:rPr>
                <w:sz w:val="24"/>
                <w:szCs w:val="24"/>
              </w:rPr>
            </w:pPr>
            <w:r w:rsidRPr="00A16FC6">
              <w:rPr>
                <w:sz w:val="24"/>
                <w:szCs w:val="24"/>
              </w:rPr>
              <w:t>2017 год</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2018 год</w:t>
            </w:r>
          </w:p>
        </w:tc>
        <w:tc>
          <w:tcPr>
            <w:tcW w:w="227" w:type="pct"/>
            <w:textDirection w:val="btLr"/>
          </w:tcPr>
          <w:p w:rsidR="00A16FC6" w:rsidRPr="00A16FC6" w:rsidRDefault="00A16FC6" w:rsidP="00A16FC6">
            <w:pPr>
              <w:ind w:left="113" w:right="113"/>
              <w:jc w:val="center"/>
              <w:cnfStyle w:val="000000010000"/>
              <w:rPr>
                <w:sz w:val="24"/>
                <w:szCs w:val="24"/>
              </w:rPr>
            </w:pPr>
            <w:r w:rsidRPr="00A16FC6">
              <w:rPr>
                <w:sz w:val="24"/>
                <w:szCs w:val="24"/>
              </w:rPr>
              <w:t>2019 год</w:t>
            </w:r>
          </w:p>
        </w:tc>
      </w:tr>
      <w:tr w:rsidR="00A16FC6" w:rsidRPr="00A16FC6" w:rsidTr="00A16FC6">
        <w:trPr>
          <w:cnfStyle w:val="000000100000"/>
          <w:trHeight w:val="1134"/>
        </w:trPr>
        <w:tc>
          <w:tcPr>
            <w:cnfStyle w:val="000010000000"/>
            <w:tcW w:w="762" w:type="pct"/>
          </w:tcPr>
          <w:p w:rsidR="00A16FC6" w:rsidRPr="00A16FC6" w:rsidRDefault="00A16FC6" w:rsidP="00CD0F45">
            <w:pPr>
              <w:rPr>
                <w:sz w:val="24"/>
                <w:szCs w:val="24"/>
              </w:rPr>
            </w:pPr>
            <w:r w:rsidRPr="00A16FC6">
              <w:rPr>
                <w:sz w:val="24"/>
                <w:szCs w:val="24"/>
              </w:rPr>
              <w:t>Могилевская область</w:t>
            </w:r>
          </w:p>
        </w:tc>
        <w:tc>
          <w:tcPr>
            <w:tcW w:w="320" w:type="pct"/>
            <w:noWrap/>
            <w:textDirection w:val="btLr"/>
          </w:tcPr>
          <w:p w:rsidR="00A16FC6" w:rsidRPr="00A16FC6" w:rsidRDefault="00A16FC6" w:rsidP="00A16FC6">
            <w:pPr>
              <w:ind w:left="113" w:right="113"/>
              <w:jc w:val="center"/>
              <w:cnfStyle w:val="000000100000"/>
              <w:rPr>
                <w:sz w:val="24"/>
                <w:szCs w:val="24"/>
              </w:rPr>
            </w:pPr>
            <w:r w:rsidRPr="00A16FC6">
              <w:rPr>
                <w:sz w:val="24"/>
                <w:szCs w:val="24"/>
              </w:rPr>
              <w:t>12,3</w:t>
            </w:r>
          </w:p>
        </w:tc>
        <w:tc>
          <w:tcPr>
            <w:cnfStyle w:val="000010000000"/>
            <w:tcW w:w="228" w:type="pct"/>
            <w:textDirection w:val="btLr"/>
          </w:tcPr>
          <w:p w:rsidR="00A16FC6" w:rsidRPr="00A16FC6" w:rsidRDefault="00A16FC6" w:rsidP="00A16FC6">
            <w:pPr>
              <w:ind w:left="113" w:right="113"/>
              <w:jc w:val="center"/>
              <w:rPr>
                <w:sz w:val="24"/>
                <w:szCs w:val="24"/>
              </w:rPr>
            </w:pPr>
            <w:r w:rsidRPr="00A16FC6">
              <w:rPr>
                <w:sz w:val="24"/>
                <w:szCs w:val="24"/>
              </w:rPr>
              <w:t>12,8</w:t>
            </w:r>
          </w:p>
        </w:tc>
        <w:tc>
          <w:tcPr>
            <w:tcW w:w="320" w:type="pct"/>
            <w:noWrap/>
            <w:textDirection w:val="btLr"/>
          </w:tcPr>
          <w:p w:rsidR="00A16FC6" w:rsidRPr="00A16FC6" w:rsidRDefault="00A16FC6" w:rsidP="00A16FC6">
            <w:pPr>
              <w:ind w:left="113" w:right="113"/>
              <w:jc w:val="center"/>
              <w:cnfStyle w:val="000000100000"/>
              <w:rPr>
                <w:sz w:val="24"/>
                <w:szCs w:val="24"/>
              </w:rPr>
            </w:pPr>
            <w:r w:rsidRPr="00A16FC6">
              <w:rPr>
                <w:sz w:val="24"/>
                <w:szCs w:val="24"/>
              </w:rPr>
              <w:t>12,7</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12,5</w:t>
            </w:r>
          </w:p>
        </w:tc>
        <w:tc>
          <w:tcPr>
            <w:tcW w:w="227" w:type="pct"/>
            <w:textDirection w:val="btLr"/>
          </w:tcPr>
          <w:p w:rsidR="00A16FC6" w:rsidRPr="00A16FC6" w:rsidRDefault="00A16FC6" w:rsidP="00A16FC6">
            <w:pPr>
              <w:ind w:left="113" w:right="113"/>
              <w:jc w:val="center"/>
              <w:cnfStyle w:val="000000100000"/>
              <w:rPr>
                <w:sz w:val="24"/>
                <w:szCs w:val="24"/>
              </w:rPr>
            </w:pPr>
            <w:r w:rsidRPr="00A16FC6">
              <w:rPr>
                <w:sz w:val="24"/>
                <w:szCs w:val="24"/>
              </w:rPr>
              <w:t>12,2</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3,6</w:t>
            </w:r>
          </w:p>
        </w:tc>
        <w:tc>
          <w:tcPr>
            <w:tcW w:w="227" w:type="pct"/>
            <w:textDirection w:val="btLr"/>
          </w:tcPr>
          <w:p w:rsidR="00A16FC6" w:rsidRPr="00A16FC6" w:rsidRDefault="00A16FC6" w:rsidP="00A16FC6">
            <w:pPr>
              <w:ind w:left="113" w:right="113"/>
              <w:jc w:val="center"/>
              <w:cnfStyle w:val="000000100000"/>
              <w:rPr>
                <w:sz w:val="24"/>
                <w:szCs w:val="24"/>
              </w:rPr>
            </w:pPr>
            <w:r w:rsidRPr="00A16FC6">
              <w:rPr>
                <w:sz w:val="24"/>
                <w:szCs w:val="24"/>
              </w:rPr>
              <w:t>3,5</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3,5</w:t>
            </w:r>
          </w:p>
        </w:tc>
        <w:tc>
          <w:tcPr>
            <w:tcW w:w="319" w:type="pct"/>
            <w:noWrap/>
            <w:textDirection w:val="btLr"/>
          </w:tcPr>
          <w:p w:rsidR="00A16FC6" w:rsidRPr="00A16FC6" w:rsidRDefault="00A16FC6" w:rsidP="00A16FC6">
            <w:pPr>
              <w:ind w:left="113" w:right="113"/>
              <w:jc w:val="center"/>
              <w:cnfStyle w:val="000000100000"/>
              <w:rPr>
                <w:sz w:val="24"/>
                <w:szCs w:val="24"/>
              </w:rPr>
            </w:pPr>
            <w:r w:rsidRPr="00A16FC6">
              <w:rPr>
                <w:sz w:val="24"/>
                <w:szCs w:val="24"/>
              </w:rPr>
              <w:t>3,5</w:t>
            </w:r>
          </w:p>
        </w:tc>
        <w:tc>
          <w:tcPr>
            <w:cnfStyle w:val="000010000000"/>
            <w:tcW w:w="227" w:type="pct"/>
            <w:textDirection w:val="btLr"/>
          </w:tcPr>
          <w:p w:rsidR="00A16FC6" w:rsidRPr="00A16FC6" w:rsidRDefault="00A16FC6" w:rsidP="00A16FC6">
            <w:pPr>
              <w:ind w:left="113" w:right="113"/>
              <w:jc w:val="center"/>
              <w:rPr>
                <w:sz w:val="24"/>
                <w:szCs w:val="24"/>
              </w:rPr>
            </w:pPr>
            <w:r w:rsidRPr="00A16FC6">
              <w:rPr>
                <w:sz w:val="24"/>
                <w:szCs w:val="24"/>
              </w:rPr>
              <w:t>3,5</w:t>
            </w:r>
          </w:p>
        </w:tc>
        <w:tc>
          <w:tcPr>
            <w:tcW w:w="319" w:type="pct"/>
            <w:noWrap/>
            <w:textDirection w:val="btLr"/>
          </w:tcPr>
          <w:p w:rsidR="00A16FC6" w:rsidRPr="00A16FC6" w:rsidRDefault="00A16FC6" w:rsidP="00A16FC6">
            <w:pPr>
              <w:ind w:left="113" w:right="113"/>
              <w:jc w:val="center"/>
              <w:cnfStyle w:val="000000100000"/>
              <w:rPr>
                <w:sz w:val="24"/>
                <w:szCs w:val="24"/>
              </w:rPr>
            </w:pPr>
            <w:r w:rsidRPr="00A16FC6">
              <w:rPr>
                <w:sz w:val="24"/>
                <w:szCs w:val="24"/>
              </w:rPr>
              <w:t>2,8</w:t>
            </w:r>
          </w:p>
        </w:tc>
        <w:tc>
          <w:tcPr>
            <w:cnfStyle w:val="000010000000"/>
            <w:tcW w:w="227" w:type="pct"/>
            <w:textDirection w:val="btLr"/>
          </w:tcPr>
          <w:p w:rsidR="00A16FC6" w:rsidRPr="00A16FC6" w:rsidRDefault="00A16FC6" w:rsidP="00A16FC6">
            <w:pPr>
              <w:ind w:left="113" w:right="113"/>
              <w:jc w:val="center"/>
              <w:rPr>
                <w:sz w:val="24"/>
                <w:szCs w:val="24"/>
              </w:rPr>
            </w:pPr>
            <w:r w:rsidRPr="00A16FC6">
              <w:rPr>
                <w:sz w:val="24"/>
                <w:szCs w:val="24"/>
              </w:rPr>
              <w:t>2,9</w:t>
            </w:r>
          </w:p>
        </w:tc>
        <w:tc>
          <w:tcPr>
            <w:tcW w:w="319" w:type="pct"/>
            <w:noWrap/>
            <w:textDirection w:val="btLr"/>
          </w:tcPr>
          <w:p w:rsidR="00A16FC6" w:rsidRPr="00A16FC6" w:rsidRDefault="00A16FC6" w:rsidP="00A16FC6">
            <w:pPr>
              <w:ind w:left="113" w:right="113"/>
              <w:jc w:val="center"/>
              <w:cnfStyle w:val="000000100000"/>
              <w:rPr>
                <w:sz w:val="24"/>
                <w:szCs w:val="24"/>
              </w:rPr>
            </w:pPr>
            <w:r w:rsidRPr="00A16FC6">
              <w:rPr>
                <w:sz w:val="24"/>
                <w:szCs w:val="24"/>
              </w:rPr>
              <w:t>2,8</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2,9</w:t>
            </w:r>
          </w:p>
        </w:tc>
        <w:tc>
          <w:tcPr>
            <w:tcW w:w="227" w:type="pct"/>
            <w:textDirection w:val="btLr"/>
          </w:tcPr>
          <w:p w:rsidR="00A16FC6" w:rsidRPr="00A16FC6" w:rsidRDefault="00A16FC6" w:rsidP="00A16FC6">
            <w:pPr>
              <w:ind w:left="113" w:right="113"/>
              <w:jc w:val="center"/>
              <w:cnfStyle w:val="000000100000"/>
              <w:rPr>
                <w:sz w:val="24"/>
                <w:szCs w:val="24"/>
              </w:rPr>
            </w:pPr>
            <w:r w:rsidRPr="00A16FC6">
              <w:rPr>
                <w:sz w:val="24"/>
                <w:szCs w:val="24"/>
              </w:rPr>
              <w:t>2,8</w:t>
            </w:r>
          </w:p>
        </w:tc>
      </w:tr>
      <w:tr w:rsidR="00A16FC6" w:rsidRPr="00A16FC6" w:rsidTr="00A16FC6">
        <w:trPr>
          <w:cnfStyle w:val="000000010000"/>
          <w:trHeight w:val="1134"/>
        </w:trPr>
        <w:tc>
          <w:tcPr>
            <w:cnfStyle w:val="000010000000"/>
            <w:tcW w:w="762" w:type="pct"/>
          </w:tcPr>
          <w:p w:rsidR="00A16FC6" w:rsidRPr="00A16FC6" w:rsidRDefault="00A16FC6" w:rsidP="00CD0F45">
            <w:pPr>
              <w:rPr>
                <w:sz w:val="24"/>
                <w:szCs w:val="24"/>
              </w:rPr>
            </w:pPr>
            <w:r w:rsidRPr="00A16FC6">
              <w:rPr>
                <w:sz w:val="24"/>
                <w:szCs w:val="24"/>
              </w:rPr>
              <w:t>Глусский</w:t>
            </w:r>
          </w:p>
        </w:tc>
        <w:tc>
          <w:tcPr>
            <w:tcW w:w="320" w:type="pct"/>
            <w:noWrap/>
            <w:textDirection w:val="btLr"/>
          </w:tcPr>
          <w:p w:rsidR="00A16FC6" w:rsidRPr="00A16FC6" w:rsidRDefault="00A16FC6" w:rsidP="00A16FC6">
            <w:pPr>
              <w:ind w:left="113" w:right="113"/>
              <w:jc w:val="center"/>
              <w:cnfStyle w:val="000000010000"/>
              <w:rPr>
                <w:sz w:val="24"/>
                <w:szCs w:val="24"/>
              </w:rPr>
            </w:pPr>
            <w:r w:rsidRPr="00A16FC6">
              <w:rPr>
                <w:sz w:val="24"/>
                <w:szCs w:val="24"/>
              </w:rPr>
              <w:t>4,3</w:t>
            </w:r>
          </w:p>
        </w:tc>
        <w:tc>
          <w:tcPr>
            <w:cnfStyle w:val="000010000000"/>
            <w:tcW w:w="228" w:type="pct"/>
            <w:textDirection w:val="btLr"/>
          </w:tcPr>
          <w:p w:rsidR="00A16FC6" w:rsidRPr="00A16FC6" w:rsidRDefault="00A16FC6" w:rsidP="00A16FC6">
            <w:pPr>
              <w:ind w:left="113" w:right="113"/>
              <w:jc w:val="center"/>
              <w:rPr>
                <w:sz w:val="24"/>
                <w:szCs w:val="24"/>
              </w:rPr>
            </w:pPr>
            <w:r w:rsidRPr="00A16FC6">
              <w:rPr>
                <w:sz w:val="24"/>
                <w:szCs w:val="24"/>
              </w:rPr>
              <w:t>6,6</w:t>
            </w:r>
          </w:p>
        </w:tc>
        <w:tc>
          <w:tcPr>
            <w:tcW w:w="320" w:type="pct"/>
            <w:noWrap/>
            <w:textDirection w:val="btLr"/>
          </w:tcPr>
          <w:p w:rsidR="00A16FC6" w:rsidRPr="00A16FC6" w:rsidRDefault="00A16FC6" w:rsidP="00A16FC6">
            <w:pPr>
              <w:ind w:left="113" w:right="113"/>
              <w:jc w:val="center"/>
              <w:cnfStyle w:val="000000010000"/>
              <w:rPr>
                <w:sz w:val="24"/>
                <w:szCs w:val="24"/>
              </w:rPr>
            </w:pPr>
            <w:r w:rsidRPr="00A16FC6">
              <w:rPr>
                <w:sz w:val="24"/>
                <w:szCs w:val="24"/>
              </w:rPr>
              <w:t>5,6</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5,3</w:t>
            </w:r>
          </w:p>
        </w:tc>
        <w:tc>
          <w:tcPr>
            <w:tcW w:w="227" w:type="pct"/>
            <w:textDirection w:val="btLr"/>
          </w:tcPr>
          <w:p w:rsidR="00A16FC6" w:rsidRPr="00A16FC6" w:rsidRDefault="00A16FC6" w:rsidP="00A16FC6">
            <w:pPr>
              <w:ind w:left="113" w:right="113"/>
              <w:jc w:val="center"/>
              <w:cnfStyle w:val="000000010000"/>
              <w:rPr>
                <w:sz w:val="24"/>
                <w:szCs w:val="24"/>
              </w:rPr>
            </w:pPr>
            <w:r w:rsidRPr="00A16FC6">
              <w:rPr>
                <w:sz w:val="24"/>
                <w:szCs w:val="24"/>
              </w:rPr>
              <w:t>5,5</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1,1</w:t>
            </w:r>
          </w:p>
        </w:tc>
        <w:tc>
          <w:tcPr>
            <w:tcW w:w="227" w:type="pct"/>
            <w:textDirection w:val="btLr"/>
          </w:tcPr>
          <w:p w:rsidR="00A16FC6" w:rsidRPr="00A16FC6" w:rsidRDefault="00A16FC6" w:rsidP="00A16FC6">
            <w:pPr>
              <w:ind w:left="113" w:right="113"/>
              <w:jc w:val="center"/>
              <w:cnfStyle w:val="000000010000"/>
              <w:rPr>
                <w:sz w:val="24"/>
                <w:szCs w:val="24"/>
              </w:rPr>
            </w:pPr>
            <w:r w:rsidRPr="00A16FC6">
              <w:rPr>
                <w:sz w:val="24"/>
                <w:szCs w:val="24"/>
              </w:rPr>
              <w:t>0,9</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0,8</w:t>
            </w:r>
          </w:p>
        </w:tc>
        <w:tc>
          <w:tcPr>
            <w:tcW w:w="319" w:type="pct"/>
            <w:noWrap/>
            <w:textDirection w:val="btLr"/>
          </w:tcPr>
          <w:p w:rsidR="00A16FC6" w:rsidRPr="00A16FC6" w:rsidRDefault="00A16FC6" w:rsidP="00A16FC6">
            <w:pPr>
              <w:ind w:left="113" w:right="113"/>
              <w:jc w:val="center"/>
              <w:cnfStyle w:val="000000010000"/>
              <w:rPr>
                <w:sz w:val="24"/>
                <w:szCs w:val="24"/>
              </w:rPr>
            </w:pPr>
            <w:r w:rsidRPr="00A16FC6">
              <w:rPr>
                <w:sz w:val="24"/>
                <w:szCs w:val="24"/>
              </w:rPr>
              <w:t>1,1</w:t>
            </w:r>
          </w:p>
        </w:tc>
        <w:tc>
          <w:tcPr>
            <w:cnfStyle w:val="000010000000"/>
            <w:tcW w:w="227" w:type="pct"/>
            <w:textDirection w:val="btLr"/>
          </w:tcPr>
          <w:p w:rsidR="00A16FC6" w:rsidRPr="00A16FC6" w:rsidRDefault="00A16FC6" w:rsidP="00A16FC6">
            <w:pPr>
              <w:ind w:left="113" w:right="113"/>
              <w:jc w:val="center"/>
              <w:rPr>
                <w:sz w:val="24"/>
                <w:szCs w:val="24"/>
              </w:rPr>
            </w:pPr>
            <w:r w:rsidRPr="00A16FC6">
              <w:rPr>
                <w:sz w:val="24"/>
                <w:szCs w:val="24"/>
              </w:rPr>
              <w:t>1,2</w:t>
            </w:r>
          </w:p>
        </w:tc>
        <w:tc>
          <w:tcPr>
            <w:tcW w:w="319" w:type="pct"/>
            <w:noWrap/>
            <w:textDirection w:val="btLr"/>
          </w:tcPr>
          <w:p w:rsidR="00A16FC6" w:rsidRPr="00A16FC6" w:rsidRDefault="00A16FC6" w:rsidP="00A16FC6">
            <w:pPr>
              <w:ind w:left="113" w:right="113"/>
              <w:jc w:val="center"/>
              <w:cnfStyle w:val="000000010000"/>
              <w:rPr>
                <w:sz w:val="24"/>
                <w:szCs w:val="24"/>
              </w:rPr>
            </w:pPr>
            <w:r w:rsidRPr="00A16FC6">
              <w:rPr>
                <w:sz w:val="24"/>
                <w:szCs w:val="24"/>
              </w:rPr>
              <w:t>1,0</w:t>
            </w:r>
          </w:p>
        </w:tc>
        <w:tc>
          <w:tcPr>
            <w:cnfStyle w:val="000010000000"/>
            <w:tcW w:w="227" w:type="pct"/>
            <w:textDirection w:val="btLr"/>
          </w:tcPr>
          <w:p w:rsidR="00A16FC6" w:rsidRPr="00A16FC6" w:rsidRDefault="00A16FC6" w:rsidP="00A16FC6">
            <w:pPr>
              <w:ind w:left="113" w:right="113"/>
              <w:jc w:val="center"/>
              <w:rPr>
                <w:sz w:val="24"/>
                <w:szCs w:val="24"/>
              </w:rPr>
            </w:pPr>
            <w:r w:rsidRPr="00A16FC6">
              <w:rPr>
                <w:sz w:val="24"/>
                <w:szCs w:val="24"/>
              </w:rPr>
              <w:t>1,4</w:t>
            </w:r>
          </w:p>
        </w:tc>
        <w:tc>
          <w:tcPr>
            <w:tcW w:w="319" w:type="pct"/>
            <w:noWrap/>
            <w:textDirection w:val="btLr"/>
          </w:tcPr>
          <w:p w:rsidR="00A16FC6" w:rsidRPr="00A16FC6" w:rsidRDefault="00A16FC6" w:rsidP="00A16FC6">
            <w:pPr>
              <w:ind w:left="113" w:right="113"/>
              <w:jc w:val="center"/>
              <w:cnfStyle w:val="000000010000"/>
              <w:rPr>
                <w:sz w:val="24"/>
                <w:szCs w:val="24"/>
              </w:rPr>
            </w:pPr>
            <w:r w:rsidRPr="00A16FC6">
              <w:rPr>
                <w:sz w:val="24"/>
                <w:szCs w:val="24"/>
              </w:rPr>
              <w:t>1,4</w:t>
            </w:r>
          </w:p>
        </w:tc>
        <w:tc>
          <w:tcPr>
            <w:cnfStyle w:val="000010000000"/>
            <w:tcW w:w="319" w:type="pct"/>
            <w:noWrap/>
            <w:textDirection w:val="btLr"/>
          </w:tcPr>
          <w:p w:rsidR="00A16FC6" w:rsidRPr="00A16FC6" w:rsidRDefault="00A16FC6" w:rsidP="00A16FC6">
            <w:pPr>
              <w:ind w:left="113" w:right="113"/>
              <w:jc w:val="center"/>
              <w:rPr>
                <w:sz w:val="24"/>
                <w:szCs w:val="24"/>
              </w:rPr>
            </w:pPr>
            <w:r w:rsidRPr="00A16FC6">
              <w:rPr>
                <w:sz w:val="24"/>
                <w:szCs w:val="24"/>
              </w:rPr>
              <w:t>1,3</w:t>
            </w:r>
          </w:p>
        </w:tc>
        <w:tc>
          <w:tcPr>
            <w:tcW w:w="227" w:type="pct"/>
            <w:textDirection w:val="btLr"/>
          </w:tcPr>
          <w:p w:rsidR="00A16FC6" w:rsidRPr="00A16FC6" w:rsidRDefault="00A16FC6" w:rsidP="00A16FC6">
            <w:pPr>
              <w:ind w:left="113" w:right="113"/>
              <w:jc w:val="center"/>
              <w:cnfStyle w:val="000000010000"/>
              <w:rPr>
                <w:sz w:val="24"/>
                <w:szCs w:val="24"/>
              </w:rPr>
            </w:pPr>
            <w:r w:rsidRPr="00A16FC6">
              <w:rPr>
                <w:sz w:val="24"/>
                <w:szCs w:val="24"/>
              </w:rPr>
              <w:t>2,0</w:t>
            </w:r>
          </w:p>
        </w:tc>
      </w:tr>
    </w:tbl>
    <w:p w:rsidR="00D223A1" w:rsidRDefault="00D223A1" w:rsidP="001D7505">
      <w:pPr>
        <w:jc w:val="both"/>
        <w:rPr>
          <w:sz w:val="28"/>
          <w:szCs w:val="28"/>
        </w:rPr>
      </w:pPr>
    </w:p>
    <w:p w:rsidR="001D7505" w:rsidRDefault="00815498" w:rsidP="0021160A">
      <w:pPr>
        <w:ind w:firstLine="720"/>
        <w:jc w:val="both"/>
        <w:rPr>
          <w:sz w:val="28"/>
          <w:szCs w:val="28"/>
        </w:rPr>
      </w:pPr>
      <w:r w:rsidRPr="000E437D">
        <w:rPr>
          <w:sz w:val="28"/>
          <w:szCs w:val="28"/>
        </w:rPr>
        <w:t>По данным про</w:t>
      </w:r>
      <w:r w:rsidR="00A16FC6">
        <w:rPr>
          <w:sz w:val="28"/>
          <w:szCs w:val="28"/>
        </w:rPr>
        <w:t>филактических медосмотров в 2019</w:t>
      </w:r>
      <w:r w:rsidRPr="000E437D">
        <w:rPr>
          <w:sz w:val="28"/>
          <w:szCs w:val="28"/>
        </w:rPr>
        <w:t xml:space="preserve"> году показатель выявления детей с понижен</w:t>
      </w:r>
      <w:r>
        <w:rPr>
          <w:sz w:val="28"/>
          <w:szCs w:val="28"/>
        </w:rPr>
        <w:t xml:space="preserve">ной остротой зрения составил </w:t>
      </w:r>
      <w:r w:rsidR="00A16FC6">
        <w:rPr>
          <w:sz w:val="28"/>
          <w:szCs w:val="28"/>
        </w:rPr>
        <w:t>5,5</w:t>
      </w:r>
      <w:r w:rsidRPr="000E437D">
        <w:rPr>
          <w:sz w:val="28"/>
          <w:szCs w:val="28"/>
        </w:rPr>
        <w:t xml:space="preserve"> на 100 детей </w:t>
      </w:r>
      <w:r w:rsidR="00A16FC6">
        <w:rPr>
          <w:sz w:val="28"/>
          <w:szCs w:val="28"/>
        </w:rPr>
        <w:t>(2018</w:t>
      </w:r>
      <w:r w:rsidRPr="000E437D">
        <w:rPr>
          <w:sz w:val="28"/>
          <w:szCs w:val="28"/>
        </w:rPr>
        <w:t xml:space="preserve">г. – </w:t>
      </w:r>
      <w:r w:rsidR="00A16FC6">
        <w:rPr>
          <w:sz w:val="28"/>
          <w:szCs w:val="28"/>
        </w:rPr>
        <w:t>5,3</w:t>
      </w:r>
      <w:r w:rsidRPr="000E437D">
        <w:rPr>
          <w:sz w:val="28"/>
          <w:szCs w:val="28"/>
        </w:rPr>
        <w:t xml:space="preserve"> на 100 детей). Наблюдаются незначительные колебания показателя выявленных детей</w:t>
      </w:r>
      <w:r w:rsidR="000E1553">
        <w:rPr>
          <w:sz w:val="28"/>
          <w:szCs w:val="28"/>
        </w:rPr>
        <w:t xml:space="preserve"> </w:t>
      </w:r>
      <w:r w:rsidRPr="000E437D">
        <w:rPr>
          <w:sz w:val="28"/>
          <w:szCs w:val="28"/>
        </w:rPr>
        <w:t xml:space="preserve"> с  нарушениями  осанки за период </w:t>
      </w:r>
      <w:r w:rsidR="000E1553">
        <w:rPr>
          <w:sz w:val="28"/>
          <w:szCs w:val="28"/>
        </w:rPr>
        <w:t>2016-2018</w:t>
      </w:r>
      <w:r w:rsidRPr="000E437D">
        <w:rPr>
          <w:sz w:val="28"/>
          <w:szCs w:val="28"/>
        </w:rPr>
        <w:t xml:space="preserve">гг. </w:t>
      </w:r>
    </w:p>
    <w:p w:rsidR="00FF1580" w:rsidRDefault="00260817" w:rsidP="00FF1580">
      <w:pPr>
        <w:ind w:firstLine="851"/>
        <w:jc w:val="both"/>
        <w:rPr>
          <w:sz w:val="28"/>
          <w:szCs w:val="28"/>
        </w:rPr>
      </w:pPr>
      <w:r w:rsidRPr="0037036C">
        <w:rPr>
          <w:sz w:val="28"/>
          <w:szCs w:val="28"/>
        </w:rPr>
        <w:t>Основной вклад в структуру общей заболеваемости детского населения внесли болезни органов дыхания (</w:t>
      </w:r>
      <w:r w:rsidR="006D7722">
        <w:rPr>
          <w:sz w:val="28"/>
          <w:szCs w:val="28"/>
        </w:rPr>
        <w:t>65,1</w:t>
      </w:r>
      <w:r w:rsidRPr="0037036C">
        <w:rPr>
          <w:sz w:val="28"/>
          <w:szCs w:val="28"/>
        </w:rPr>
        <w:t xml:space="preserve">%); </w:t>
      </w:r>
      <w:r w:rsidR="00FF1580" w:rsidRPr="0037036C">
        <w:rPr>
          <w:sz w:val="28"/>
          <w:szCs w:val="28"/>
        </w:rPr>
        <w:t>болезни глаза и его придаточного аппарата (</w:t>
      </w:r>
      <w:r w:rsidR="00FF1580">
        <w:rPr>
          <w:sz w:val="28"/>
          <w:szCs w:val="28"/>
        </w:rPr>
        <w:t>5,0</w:t>
      </w:r>
      <w:r w:rsidR="00FF1580" w:rsidRPr="0037036C">
        <w:rPr>
          <w:sz w:val="28"/>
          <w:szCs w:val="28"/>
        </w:rPr>
        <w:t>%); травмы, отравления (</w:t>
      </w:r>
      <w:r w:rsidR="00FF1580">
        <w:rPr>
          <w:sz w:val="28"/>
          <w:szCs w:val="28"/>
        </w:rPr>
        <w:t>4,2</w:t>
      </w:r>
      <w:r w:rsidR="00FF1580" w:rsidRPr="0037036C">
        <w:rPr>
          <w:sz w:val="28"/>
          <w:szCs w:val="28"/>
        </w:rPr>
        <w:t xml:space="preserve">%);  </w:t>
      </w:r>
      <w:r w:rsidRPr="0037036C">
        <w:rPr>
          <w:sz w:val="28"/>
          <w:szCs w:val="28"/>
        </w:rPr>
        <w:t>болезни органов пищеварения (</w:t>
      </w:r>
      <w:r w:rsidR="006D7722">
        <w:rPr>
          <w:sz w:val="28"/>
          <w:szCs w:val="28"/>
        </w:rPr>
        <w:t>2,6</w:t>
      </w:r>
      <w:r w:rsidRPr="0037036C">
        <w:rPr>
          <w:sz w:val="28"/>
          <w:szCs w:val="28"/>
        </w:rPr>
        <w:t xml:space="preserve">%); </w:t>
      </w:r>
      <w:r w:rsidR="00FF1580" w:rsidRPr="00FF1580">
        <w:rPr>
          <w:sz w:val="28"/>
          <w:szCs w:val="28"/>
        </w:rPr>
        <w:t>болезни нервной системы (2,6%);</w:t>
      </w:r>
      <w:r w:rsidR="00FF1580" w:rsidRPr="0037036C">
        <w:rPr>
          <w:sz w:val="28"/>
          <w:szCs w:val="28"/>
        </w:rPr>
        <w:t xml:space="preserve">  болезни уха и сосцевидного отростка (</w:t>
      </w:r>
      <w:r w:rsidR="00FF1580">
        <w:rPr>
          <w:sz w:val="28"/>
          <w:szCs w:val="28"/>
        </w:rPr>
        <w:t xml:space="preserve">2,2%); </w:t>
      </w:r>
      <w:r w:rsidR="00FF1580" w:rsidRPr="0037036C">
        <w:rPr>
          <w:sz w:val="28"/>
          <w:szCs w:val="28"/>
        </w:rPr>
        <w:t xml:space="preserve"> инфекционные и паразитарные болезни (</w:t>
      </w:r>
      <w:r w:rsidR="00FF1580">
        <w:rPr>
          <w:sz w:val="28"/>
          <w:szCs w:val="28"/>
        </w:rPr>
        <w:t xml:space="preserve">2,1%); </w:t>
      </w:r>
      <w:r w:rsidR="00FF1580" w:rsidRPr="0037036C">
        <w:rPr>
          <w:sz w:val="28"/>
          <w:szCs w:val="28"/>
        </w:rPr>
        <w:t>болезни почек и мочеполовой системы (</w:t>
      </w:r>
      <w:r w:rsidR="00FF1580">
        <w:rPr>
          <w:sz w:val="28"/>
          <w:szCs w:val="28"/>
        </w:rPr>
        <w:t>1,6</w:t>
      </w:r>
      <w:r w:rsidR="00FF1580" w:rsidRPr="0037036C">
        <w:rPr>
          <w:sz w:val="28"/>
          <w:szCs w:val="28"/>
        </w:rPr>
        <w:t xml:space="preserve">%); </w:t>
      </w:r>
      <w:r w:rsidRPr="0037036C">
        <w:rPr>
          <w:sz w:val="28"/>
          <w:szCs w:val="28"/>
        </w:rPr>
        <w:t>болезни костно-мышечной системы (</w:t>
      </w:r>
      <w:r w:rsidR="006D7722">
        <w:rPr>
          <w:sz w:val="28"/>
          <w:szCs w:val="28"/>
        </w:rPr>
        <w:t>1,4</w:t>
      </w:r>
      <w:r w:rsidRPr="0037036C">
        <w:rPr>
          <w:sz w:val="28"/>
          <w:szCs w:val="28"/>
        </w:rPr>
        <w:t>%); болезни системы кровообращения (</w:t>
      </w:r>
      <w:r w:rsidR="006D7722">
        <w:rPr>
          <w:sz w:val="28"/>
          <w:szCs w:val="28"/>
        </w:rPr>
        <w:t>1,2</w:t>
      </w:r>
      <w:r w:rsidRPr="0037036C">
        <w:rPr>
          <w:sz w:val="28"/>
          <w:szCs w:val="28"/>
        </w:rPr>
        <w:t>%);  болезни эндокринной системы (</w:t>
      </w:r>
      <w:r w:rsidR="006D7722">
        <w:rPr>
          <w:sz w:val="28"/>
          <w:szCs w:val="28"/>
        </w:rPr>
        <w:t>0,8</w:t>
      </w:r>
      <w:r w:rsidRPr="0037036C">
        <w:rPr>
          <w:sz w:val="28"/>
          <w:szCs w:val="28"/>
        </w:rPr>
        <w:t xml:space="preserve">%);  </w:t>
      </w:r>
      <w:r w:rsidR="00FF1580" w:rsidRPr="0037036C">
        <w:rPr>
          <w:sz w:val="28"/>
          <w:szCs w:val="28"/>
        </w:rPr>
        <w:t xml:space="preserve">и др. </w:t>
      </w:r>
    </w:p>
    <w:p w:rsidR="006B699F" w:rsidRDefault="006B699F" w:rsidP="00FF1580">
      <w:pPr>
        <w:ind w:firstLine="851"/>
        <w:jc w:val="both"/>
        <w:rPr>
          <w:sz w:val="28"/>
          <w:szCs w:val="28"/>
        </w:rPr>
      </w:pPr>
    </w:p>
    <w:p w:rsidR="006B699F" w:rsidRPr="006B699F" w:rsidRDefault="006B699F" w:rsidP="006B699F">
      <w:pPr>
        <w:ind w:firstLine="709"/>
        <w:jc w:val="center"/>
        <w:rPr>
          <w:b/>
          <w:i/>
          <w:sz w:val="30"/>
          <w:szCs w:val="30"/>
        </w:rPr>
      </w:pPr>
      <w:r w:rsidRPr="006B699F">
        <w:rPr>
          <w:b/>
          <w:i/>
          <w:sz w:val="30"/>
          <w:szCs w:val="30"/>
        </w:rPr>
        <w:t xml:space="preserve">Сравнительный территориальный </w:t>
      </w:r>
    </w:p>
    <w:p w:rsidR="00E407DC" w:rsidRPr="006B699F" w:rsidRDefault="006B699F" w:rsidP="006B699F">
      <w:pPr>
        <w:ind w:firstLine="709"/>
        <w:jc w:val="center"/>
        <w:rPr>
          <w:b/>
          <w:i/>
          <w:sz w:val="30"/>
          <w:szCs w:val="30"/>
        </w:rPr>
      </w:pPr>
      <w:r w:rsidRPr="006B699F">
        <w:rPr>
          <w:b/>
          <w:i/>
          <w:sz w:val="30"/>
          <w:szCs w:val="30"/>
        </w:rPr>
        <w:t>эпидемиологический анализ неинфекционной заболеваемости населения</w:t>
      </w:r>
    </w:p>
    <w:p w:rsidR="006B699F" w:rsidRDefault="006114DC" w:rsidP="006114DC">
      <w:pPr>
        <w:tabs>
          <w:tab w:val="left" w:pos="142"/>
        </w:tabs>
        <w:jc w:val="both"/>
        <w:rPr>
          <w:b/>
          <w:sz w:val="32"/>
          <w:szCs w:val="32"/>
        </w:rPr>
      </w:pPr>
      <w:r>
        <w:rPr>
          <w:b/>
          <w:sz w:val="32"/>
          <w:szCs w:val="32"/>
        </w:rPr>
        <w:tab/>
      </w:r>
    </w:p>
    <w:p w:rsidR="006B699F" w:rsidRPr="00D55615" w:rsidRDefault="006B699F" w:rsidP="006B699F">
      <w:pPr>
        <w:ind w:firstLine="709"/>
        <w:jc w:val="both"/>
        <w:rPr>
          <w:sz w:val="28"/>
          <w:szCs w:val="28"/>
        </w:rPr>
      </w:pPr>
      <w:r w:rsidRPr="00D55615">
        <w:rPr>
          <w:sz w:val="28"/>
          <w:szCs w:val="28"/>
        </w:rPr>
        <w:t xml:space="preserve">Проведено ранжирование показателей общей  заболеваемости населения </w:t>
      </w:r>
      <w:r w:rsidR="009F18EC">
        <w:rPr>
          <w:sz w:val="28"/>
          <w:szCs w:val="28"/>
        </w:rPr>
        <w:t>Глусского</w:t>
      </w:r>
      <w:r w:rsidRPr="00D55615">
        <w:rPr>
          <w:sz w:val="28"/>
          <w:szCs w:val="28"/>
        </w:rPr>
        <w:t xml:space="preserve"> района по сель</w:t>
      </w:r>
      <w:r w:rsidR="009F18EC">
        <w:rPr>
          <w:sz w:val="28"/>
          <w:szCs w:val="28"/>
        </w:rPr>
        <w:t>ским С</w:t>
      </w:r>
      <w:r w:rsidRPr="00D55615">
        <w:rPr>
          <w:sz w:val="28"/>
          <w:szCs w:val="28"/>
        </w:rPr>
        <w:t>оветам</w:t>
      </w:r>
      <w:r w:rsidR="009F18EC">
        <w:rPr>
          <w:sz w:val="28"/>
          <w:szCs w:val="28"/>
        </w:rPr>
        <w:t>:</w:t>
      </w:r>
      <w:r w:rsidRPr="00D55615">
        <w:rPr>
          <w:sz w:val="28"/>
          <w:szCs w:val="28"/>
        </w:rPr>
        <w:t xml:space="preserve"> </w:t>
      </w:r>
    </w:p>
    <w:p w:rsidR="00591C98" w:rsidRDefault="00591C98" w:rsidP="00591C98">
      <w:pPr>
        <w:jc w:val="both"/>
        <w:rPr>
          <w:sz w:val="28"/>
          <w:szCs w:val="28"/>
          <w:lang w:eastAsia="en-US"/>
        </w:rPr>
      </w:pPr>
      <w:r>
        <w:rPr>
          <w:sz w:val="28"/>
          <w:szCs w:val="28"/>
          <w:lang w:eastAsia="en-US"/>
        </w:rPr>
        <w:t xml:space="preserve">- </w:t>
      </w:r>
      <w:r w:rsidR="009F18EC" w:rsidRPr="00EE1FFF">
        <w:rPr>
          <w:sz w:val="28"/>
          <w:szCs w:val="28"/>
          <w:lang w:eastAsia="en-US"/>
        </w:rPr>
        <w:t>Заволочицком с/с первичная заболеваемость</w:t>
      </w:r>
      <w:r w:rsidR="009F18EC" w:rsidRPr="00EE1FFF">
        <w:rPr>
          <w:color w:val="FF0000"/>
          <w:sz w:val="28"/>
          <w:szCs w:val="28"/>
          <w:lang w:eastAsia="en-US"/>
        </w:rPr>
        <w:t xml:space="preserve"> </w:t>
      </w:r>
      <w:r w:rsidR="009F18EC" w:rsidRPr="00EE1FFF">
        <w:rPr>
          <w:sz w:val="28"/>
          <w:szCs w:val="28"/>
          <w:lang w:eastAsia="en-US"/>
        </w:rPr>
        <w:t>костно-мышечн</w:t>
      </w:r>
      <w:r>
        <w:rPr>
          <w:sz w:val="28"/>
          <w:szCs w:val="28"/>
          <w:lang w:eastAsia="en-US"/>
        </w:rPr>
        <w:t>ыми болезнями выше в 1,28 раза среднерайонного показателя Глусского района</w:t>
      </w:r>
    </w:p>
    <w:p w:rsidR="00591C98" w:rsidRDefault="00591C98" w:rsidP="00591C98">
      <w:pPr>
        <w:jc w:val="both"/>
        <w:rPr>
          <w:sz w:val="28"/>
          <w:szCs w:val="28"/>
          <w:lang w:eastAsia="en-US"/>
        </w:rPr>
      </w:pPr>
      <w:r>
        <w:rPr>
          <w:sz w:val="28"/>
          <w:szCs w:val="28"/>
          <w:lang w:eastAsia="en-US"/>
        </w:rPr>
        <w:t>- наибольшее количество болезней</w:t>
      </w:r>
      <w:r w:rsidRPr="00EE1FFF">
        <w:rPr>
          <w:sz w:val="28"/>
          <w:szCs w:val="28"/>
          <w:lang w:eastAsia="en-US"/>
        </w:rPr>
        <w:t xml:space="preserve"> органов дыхания</w:t>
      </w:r>
      <w:r>
        <w:rPr>
          <w:sz w:val="28"/>
          <w:szCs w:val="28"/>
          <w:lang w:eastAsia="en-US"/>
        </w:rPr>
        <w:t xml:space="preserve"> было зарегистрировано в Заелицком с/с</w:t>
      </w:r>
    </w:p>
    <w:p w:rsidR="00591C98" w:rsidRDefault="00591C98" w:rsidP="00591C98">
      <w:pPr>
        <w:jc w:val="both"/>
        <w:rPr>
          <w:color w:val="000000"/>
          <w:sz w:val="28"/>
          <w:szCs w:val="28"/>
          <w:lang w:eastAsia="en-US"/>
        </w:rPr>
      </w:pPr>
      <w:r>
        <w:rPr>
          <w:sz w:val="28"/>
          <w:szCs w:val="28"/>
          <w:lang w:eastAsia="en-US"/>
        </w:rPr>
        <w:t xml:space="preserve">- </w:t>
      </w:r>
      <w:r w:rsidRPr="00EE1FFF">
        <w:rPr>
          <w:color w:val="000000"/>
          <w:sz w:val="28"/>
          <w:szCs w:val="28"/>
          <w:lang w:eastAsia="en-US"/>
        </w:rPr>
        <w:t xml:space="preserve">заболеваемость органов дыхания </w:t>
      </w:r>
      <w:r>
        <w:rPr>
          <w:color w:val="000000"/>
          <w:sz w:val="28"/>
          <w:szCs w:val="28"/>
          <w:lang w:eastAsia="en-US"/>
        </w:rPr>
        <w:t xml:space="preserve">выше в </w:t>
      </w:r>
      <w:r w:rsidRPr="00EE1FFF">
        <w:rPr>
          <w:color w:val="000000"/>
          <w:sz w:val="28"/>
          <w:szCs w:val="28"/>
          <w:lang w:eastAsia="en-US"/>
        </w:rPr>
        <w:t xml:space="preserve">Катковском с/с </w:t>
      </w:r>
    </w:p>
    <w:p w:rsidR="009F18EC" w:rsidRPr="00EE1FFF" w:rsidRDefault="00591C98" w:rsidP="00591C98">
      <w:pPr>
        <w:jc w:val="both"/>
        <w:rPr>
          <w:color w:val="000000"/>
          <w:sz w:val="28"/>
          <w:szCs w:val="28"/>
          <w:lang w:eastAsia="en-US"/>
        </w:rPr>
      </w:pPr>
      <w:r>
        <w:rPr>
          <w:color w:val="000000"/>
          <w:sz w:val="28"/>
          <w:szCs w:val="28"/>
          <w:lang w:eastAsia="en-US"/>
        </w:rPr>
        <w:t xml:space="preserve">- </w:t>
      </w:r>
      <w:r w:rsidR="009F18EC" w:rsidRPr="00EE1FFF">
        <w:rPr>
          <w:sz w:val="28"/>
          <w:szCs w:val="28"/>
          <w:lang w:eastAsia="en-US"/>
        </w:rPr>
        <w:t>в Славковичском с/с показатели заболеваемости выше районных: по данным Заелицкая АВОП заболеваемость БСК выше 1,15 раз, психического расстройства и расстройства поведения</w:t>
      </w:r>
      <w:r w:rsidR="009F18EC" w:rsidRPr="00EE1FFF">
        <w:rPr>
          <w:color w:val="000000"/>
          <w:sz w:val="28"/>
          <w:szCs w:val="28"/>
          <w:lang w:eastAsia="en-US"/>
        </w:rPr>
        <w:t xml:space="preserve"> выше в 3 раза; </w:t>
      </w:r>
    </w:p>
    <w:p w:rsidR="006B699F" w:rsidRDefault="006B699F" w:rsidP="006114DC">
      <w:pPr>
        <w:tabs>
          <w:tab w:val="left" w:pos="142"/>
        </w:tabs>
        <w:jc w:val="both"/>
        <w:rPr>
          <w:b/>
          <w:sz w:val="32"/>
          <w:szCs w:val="32"/>
        </w:rPr>
      </w:pPr>
    </w:p>
    <w:p w:rsidR="00EE1FFF" w:rsidRPr="006114DC" w:rsidRDefault="006114DC" w:rsidP="006114DC">
      <w:pPr>
        <w:tabs>
          <w:tab w:val="left" w:pos="142"/>
        </w:tabs>
        <w:jc w:val="both"/>
        <w:rPr>
          <w:b/>
          <w:sz w:val="32"/>
          <w:szCs w:val="32"/>
        </w:rPr>
      </w:pPr>
      <w:r>
        <w:rPr>
          <w:b/>
          <w:sz w:val="32"/>
          <w:szCs w:val="32"/>
        </w:rPr>
        <w:lastRenderedPageBreak/>
        <w:t xml:space="preserve">2.2 </w:t>
      </w:r>
      <w:r w:rsidR="00EE1FFF" w:rsidRPr="006114DC">
        <w:rPr>
          <w:b/>
          <w:sz w:val="32"/>
          <w:szCs w:val="32"/>
        </w:rPr>
        <w:t xml:space="preserve"> Анализ рисков здоровью  </w:t>
      </w:r>
    </w:p>
    <w:p w:rsidR="00EE1FFF" w:rsidRPr="00EE1FFF" w:rsidRDefault="00EE1FFF" w:rsidP="00EE1FFF">
      <w:pPr>
        <w:ind w:firstLine="709"/>
        <w:jc w:val="both"/>
        <w:rPr>
          <w:sz w:val="28"/>
          <w:szCs w:val="28"/>
          <w:lang w:eastAsia="en-US"/>
        </w:rPr>
      </w:pPr>
    </w:p>
    <w:p w:rsidR="00EE1FFF" w:rsidRPr="00EE1FFF" w:rsidRDefault="00EE1FFF" w:rsidP="00EE1FFF">
      <w:pPr>
        <w:ind w:firstLine="709"/>
        <w:jc w:val="both"/>
        <w:rPr>
          <w:sz w:val="28"/>
          <w:szCs w:val="28"/>
          <w:lang w:eastAsia="en-US"/>
        </w:rPr>
      </w:pPr>
      <w:r w:rsidRPr="00EE1FFF">
        <w:rPr>
          <w:sz w:val="28"/>
          <w:szCs w:val="28"/>
          <w:lang w:eastAsia="en-US"/>
        </w:rPr>
        <w:t>Анализ медико-демографической и социально-гигиенической</w:t>
      </w:r>
      <w:r w:rsidR="00A16FC6">
        <w:rPr>
          <w:sz w:val="28"/>
          <w:szCs w:val="28"/>
          <w:lang w:eastAsia="en-US"/>
        </w:rPr>
        <w:t xml:space="preserve"> ситуации показывает, что к 2019</w:t>
      </w:r>
      <w:r w:rsidRPr="00EE1FFF">
        <w:rPr>
          <w:sz w:val="28"/>
          <w:szCs w:val="28"/>
          <w:lang w:eastAsia="en-US"/>
        </w:rPr>
        <w:t xml:space="preserve"> году на территории района имеются условия для формирования следующих рисков здоровью на популяционном уровне.</w:t>
      </w:r>
    </w:p>
    <w:p w:rsidR="00EE1FFF" w:rsidRPr="00EE1FFF" w:rsidRDefault="00EE1FFF" w:rsidP="00EE1FFF">
      <w:pPr>
        <w:ind w:firstLine="709"/>
        <w:jc w:val="both"/>
        <w:rPr>
          <w:sz w:val="28"/>
          <w:szCs w:val="28"/>
          <w:lang w:eastAsia="en-US"/>
        </w:rPr>
      </w:pPr>
      <w:r w:rsidRPr="00EE1FFF">
        <w:rPr>
          <w:sz w:val="28"/>
          <w:szCs w:val="28"/>
          <w:lang w:eastAsia="en-US"/>
        </w:rPr>
        <w:t xml:space="preserve">1. Для населения, проживающего в сельской местности. </w:t>
      </w:r>
    </w:p>
    <w:p w:rsidR="00EE1FFF" w:rsidRPr="00EE1FFF" w:rsidRDefault="00EE1FFF" w:rsidP="00EE1FFF">
      <w:pPr>
        <w:ind w:firstLine="709"/>
        <w:jc w:val="both"/>
        <w:rPr>
          <w:sz w:val="28"/>
          <w:szCs w:val="28"/>
          <w:lang w:eastAsia="en-US"/>
        </w:rPr>
      </w:pPr>
      <w:r w:rsidRPr="00EE1FFF">
        <w:rPr>
          <w:sz w:val="28"/>
          <w:szCs w:val="28"/>
          <w:lang w:eastAsia="en-US"/>
        </w:rPr>
        <w:t>Обоснование:</w:t>
      </w:r>
      <w:r>
        <w:rPr>
          <w:sz w:val="28"/>
          <w:szCs w:val="28"/>
          <w:lang w:eastAsia="en-US"/>
        </w:rPr>
        <w:t xml:space="preserve"> </w:t>
      </w:r>
      <w:r w:rsidRPr="00EE1FFF">
        <w:rPr>
          <w:sz w:val="28"/>
          <w:szCs w:val="28"/>
          <w:lang w:eastAsia="en-US"/>
        </w:rPr>
        <w:t xml:space="preserve">показатели заболеваемости выше/ниже районных: </w:t>
      </w:r>
    </w:p>
    <w:p w:rsidR="00EE1FFF" w:rsidRPr="00EE1FFF" w:rsidRDefault="00EE1FFF" w:rsidP="00EE1FFF">
      <w:pPr>
        <w:ind w:firstLine="709"/>
        <w:jc w:val="both"/>
        <w:rPr>
          <w:sz w:val="28"/>
          <w:szCs w:val="28"/>
          <w:lang w:eastAsia="en-US"/>
        </w:rPr>
      </w:pPr>
      <w:r w:rsidRPr="00EE1FFF">
        <w:rPr>
          <w:sz w:val="28"/>
          <w:szCs w:val="28"/>
          <w:lang w:eastAsia="en-US"/>
        </w:rPr>
        <w:t>в Заволочицком с/с первичная заболеваемость</w:t>
      </w:r>
      <w:r w:rsidRPr="00EE1FFF">
        <w:rPr>
          <w:color w:val="FF0000"/>
          <w:sz w:val="28"/>
          <w:szCs w:val="28"/>
          <w:lang w:eastAsia="en-US"/>
        </w:rPr>
        <w:t xml:space="preserve"> </w:t>
      </w:r>
      <w:r w:rsidRPr="00EE1FFF">
        <w:rPr>
          <w:sz w:val="28"/>
          <w:szCs w:val="28"/>
          <w:lang w:eastAsia="en-US"/>
        </w:rPr>
        <w:t>костно-мышечными болезнями выше в 1,28 раза, заболеваемость болезнями органов дыхания на 56% ниже районных, заболеваемость мочеполовыми болезнями ниже в 5,3 раз;</w:t>
      </w:r>
    </w:p>
    <w:p w:rsidR="00EE1FFF" w:rsidRPr="00EE1FFF" w:rsidRDefault="00EE1FFF" w:rsidP="00EE1FFF">
      <w:pPr>
        <w:ind w:firstLine="709"/>
        <w:jc w:val="both"/>
        <w:rPr>
          <w:color w:val="000000"/>
          <w:sz w:val="28"/>
          <w:szCs w:val="28"/>
          <w:lang w:eastAsia="en-US"/>
        </w:rPr>
      </w:pPr>
      <w:r w:rsidRPr="00EE1FFF">
        <w:rPr>
          <w:sz w:val="28"/>
          <w:szCs w:val="28"/>
          <w:lang w:eastAsia="en-US"/>
        </w:rPr>
        <w:t>в Славковичском с/с показатели заболеваемости выше районных: по данным Заелицкая АВОП заболеваемость БСК выше 1,15 раз, психического расстройства и расстройства поведения</w:t>
      </w:r>
      <w:r w:rsidRPr="00EE1FFF">
        <w:rPr>
          <w:color w:val="000000"/>
          <w:sz w:val="28"/>
          <w:szCs w:val="28"/>
          <w:lang w:eastAsia="en-US"/>
        </w:rPr>
        <w:t xml:space="preserve"> выше в 3 раза; </w:t>
      </w:r>
    </w:p>
    <w:p w:rsidR="00EE1FFF" w:rsidRPr="00EE1FFF" w:rsidRDefault="00EE1FFF" w:rsidP="00EE1FFF">
      <w:pPr>
        <w:ind w:firstLine="709"/>
        <w:jc w:val="both"/>
        <w:rPr>
          <w:color w:val="000000"/>
          <w:sz w:val="28"/>
          <w:szCs w:val="28"/>
          <w:lang w:eastAsia="en-US"/>
        </w:rPr>
      </w:pPr>
      <w:r w:rsidRPr="00EE1FFF">
        <w:rPr>
          <w:color w:val="000000"/>
          <w:sz w:val="28"/>
          <w:szCs w:val="28"/>
          <w:lang w:eastAsia="en-US"/>
        </w:rPr>
        <w:t>в Катковском с/с показатели заболеваемости выше районных: общая заболеваемость органов дыхания выше в 1,09 раз;</w:t>
      </w:r>
    </w:p>
    <w:p w:rsidR="00EE1FFF" w:rsidRPr="00EE1FFF" w:rsidRDefault="00EE1FFF" w:rsidP="00EE1FFF">
      <w:pPr>
        <w:ind w:firstLine="709"/>
        <w:jc w:val="both"/>
        <w:rPr>
          <w:color w:val="000000"/>
          <w:sz w:val="28"/>
          <w:szCs w:val="28"/>
          <w:lang w:eastAsia="en-US"/>
        </w:rPr>
      </w:pPr>
      <w:r w:rsidRPr="00EE1FFF">
        <w:rPr>
          <w:color w:val="000000"/>
          <w:sz w:val="28"/>
          <w:szCs w:val="28"/>
          <w:lang w:eastAsia="en-US"/>
        </w:rPr>
        <w:t>обеспеченность жилищ водопроводом в сельской местности ниже (72,5%) по сравнению с городским показателем (100%);</w:t>
      </w:r>
    </w:p>
    <w:p w:rsidR="00EE1FFF" w:rsidRPr="00EE1FFF" w:rsidRDefault="00EE1FFF" w:rsidP="00EE1FFF">
      <w:pPr>
        <w:ind w:firstLine="709"/>
        <w:jc w:val="both"/>
        <w:rPr>
          <w:color w:val="000000"/>
          <w:sz w:val="28"/>
          <w:szCs w:val="28"/>
          <w:lang w:eastAsia="en-US"/>
        </w:rPr>
      </w:pPr>
      <w:r w:rsidRPr="00EE1FFF">
        <w:rPr>
          <w:color w:val="000000"/>
          <w:sz w:val="28"/>
          <w:szCs w:val="28"/>
          <w:lang w:eastAsia="en-US"/>
        </w:rPr>
        <w:t>случаи ухудшения качества питьевой воды по санитарно-химическим показателям (в основном по железу) коммунальных водопроводов выявлялись в Козловичском и Березовском с/с (в среднем в 3 раза выше нормы).</w:t>
      </w:r>
    </w:p>
    <w:p w:rsidR="00EE1FFF" w:rsidRPr="00EE1FFF" w:rsidRDefault="00EE1FFF" w:rsidP="00EE1FFF">
      <w:pPr>
        <w:ind w:firstLine="709"/>
        <w:jc w:val="both"/>
        <w:rPr>
          <w:color w:val="000000"/>
          <w:sz w:val="28"/>
          <w:szCs w:val="28"/>
          <w:lang w:eastAsia="en-US"/>
        </w:rPr>
      </w:pPr>
      <w:r w:rsidRPr="00EE1FFF">
        <w:rPr>
          <w:color w:val="000000"/>
          <w:sz w:val="28"/>
          <w:szCs w:val="28"/>
          <w:lang w:eastAsia="en-US"/>
        </w:rPr>
        <w:t>2. Для трудоспособного населения.</w:t>
      </w:r>
    </w:p>
    <w:p w:rsidR="00EE1FFF" w:rsidRPr="00EE1FFF" w:rsidRDefault="00EE1FFF" w:rsidP="00EE1FFF">
      <w:pPr>
        <w:ind w:firstLine="709"/>
        <w:jc w:val="both"/>
        <w:rPr>
          <w:color w:val="000000"/>
          <w:sz w:val="28"/>
          <w:szCs w:val="28"/>
          <w:lang w:eastAsia="en-US"/>
        </w:rPr>
      </w:pPr>
      <w:r w:rsidRPr="00EE1FFF">
        <w:rPr>
          <w:color w:val="000000"/>
          <w:sz w:val="28"/>
          <w:szCs w:val="28"/>
          <w:lang w:eastAsia="en-US"/>
        </w:rPr>
        <w:t>Обоснование:</w:t>
      </w:r>
    </w:p>
    <w:p w:rsidR="00EE1FFF" w:rsidRPr="00EE1FFF" w:rsidRDefault="00EE1FFF" w:rsidP="00EE1FFF">
      <w:pPr>
        <w:ind w:firstLine="709"/>
        <w:jc w:val="both"/>
        <w:rPr>
          <w:sz w:val="28"/>
          <w:szCs w:val="28"/>
          <w:lang w:eastAsia="en-US"/>
        </w:rPr>
      </w:pPr>
      <w:r w:rsidRPr="00EE1FFF">
        <w:rPr>
          <w:color w:val="000000"/>
          <w:sz w:val="28"/>
          <w:szCs w:val="28"/>
          <w:lang w:eastAsia="en-US"/>
        </w:rPr>
        <w:t xml:space="preserve">уменьшение по </w:t>
      </w:r>
      <w:r w:rsidRPr="00EE1FFF">
        <w:rPr>
          <w:sz w:val="28"/>
          <w:szCs w:val="28"/>
          <w:lang w:eastAsia="en-US"/>
        </w:rPr>
        <w:t xml:space="preserve">сравнению со всеми взрослыми в 0,95 раз первичной заболеваемости среди лиц трудоспособного населения, уменьшение смертности </w:t>
      </w:r>
      <w:r w:rsidRPr="00EE1FFF">
        <w:rPr>
          <w:sz w:val="28"/>
          <w:szCs w:val="28"/>
        </w:rPr>
        <w:t>лиц трудоспособного возраста в 1,09 раз</w:t>
      </w:r>
      <w:r w:rsidRPr="00EE1FFF">
        <w:rPr>
          <w:sz w:val="28"/>
          <w:szCs w:val="28"/>
          <w:lang w:eastAsia="en-US"/>
        </w:rPr>
        <w:t>;</w:t>
      </w:r>
    </w:p>
    <w:p w:rsidR="00EE1FFF" w:rsidRPr="00EE1FFF" w:rsidRDefault="00EE1FFF" w:rsidP="00EE1FFF">
      <w:pPr>
        <w:ind w:firstLine="709"/>
        <w:jc w:val="both"/>
        <w:rPr>
          <w:sz w:val="28"/>
          <w:szCs w:val="28"/>
          <w:lang w:eastAsia="en-US"/>
        </w:rPr>
      </w:pPr>
      <w:r w:rsidRPr="00EE1FFF">
        <w:rPr>
          <w:sz w:val="28"/>
          <w:szCs w:val="28"/>
          <w:lang w:eastAsia="en-US"/>
        </w:rPr>
        <w:t>высокое число работа</w:t>
      </w:r>
      <w:r>
        <w:rPr>
          <w:sz w:val="28"/>
          <w:szCs w:val="28"/>
          <w:lang w:eastAsia="en-US"/>
        </w:rPr>
        <w:t xml:space="preserve">ющих от числа обследованных по воздействию </w:t>
      </w:r>
      <w:r w:rsidRPr="00EE1FFF">
        <w:rPr>
          <w:sz w:val="28"/>
          <w:szCs w:val="28"/>
          <w:lang w:eastAsia="en-US"/>
        </w:rPr>
        <w:t xml:space="preserve">пыли и аэрозолей, паров и газов (47,2%), воздействием шума (24,1%), вибрации (17,8%), микроклимата (10,9%), </w:t>
      </w:r>
    </w:p>
    <w:p w:rsidR="00EE1FFF" w:rsidRPr="00EE1FFF" w:rsidRDefault="00EE1FFF" w:rsidP="00EE1FFF">
      <w:pPr>
        <w:ind w:firstLine="709"/>
        <w:jc w:val="both"/>
        <w:rPr>
          <w:sz w:val="28"/>
          <w:szCs w:val="28"/>
          <w:lang w:eastAsia="en-US"/>
        </w:rPr>
      </w:pPr>
      <w:r w:rsidRPr="00EE1FFF">
        <w:rPr>
          <w:sz w:val="28"/>
          <w:szCs w:val="28"/>
          <w:lang w:eastAsia="en-US"/>
        </w:rPr>
        <w:t xml:space="preserve">рост в </w:t>
      </w:r>
      <w:r w:rsidR="00A16FC6">
        <w:rPr>
          <w:sz w:val="28"/>
          <w:szCs w:val="28"/>
          <w:lang w:eastAsia="en-US"/>
        </w:rPr>
        <w:t>2019</w:t>
      </w:r>
      <w:r w:rsidRPr="00EE1FFF">
        <w:rPr>
          <w:sz w:val="28"/>
          <w:szCs w:val="28"/>
          <w:lang w:eastAsia="en-US"/>
        </w:rPr>
        <w:t xml:space="preserve"> году продаж водки и ликероводочных изделий на 24%, вина виноградного на 4%, коньяка, коньячных напитков на 39,4%, вина игристого, включая шампанское на 2%, пива на 18%.</w:t>
      </w:r>
    </w:p>
    <w:p w:rsidR="00EE1FFF" w:rsidRPr="00EE1FFF" w:rsidRDefault="00EE1FFF" w:rsidP="00EE1FFF">
      <w:pPr>
        <w:ind w:firstLine="709"/>
        <w:jc w:val="both"/>
        <w:rPr>
          <w:sz w:val="28"/>
          <w:szCs w:val="28"/>
        </w:rPr>
      </w:pPr>
    </w:p>
    <w:p w:rsidR="00EE1FFF" w:rsidRPr="00EE1FFF" w:rsidRDefault="00EE1FFF" w:rsidP="00735054">
      <w:pPr>
        <w:rPr>
          <w:b/>
          <w:sz w:val="28"/>
          <w:szCs w:val="28"/>
          <w:lang w:eastAsia="en-US"/>
        </w:rPr>
      </w:pPr>
      <w:r w:rsidRPr="00EE1FFF">
        <w:rPr>
          <w:b/>
          <w:sz w:val="28"/>
          <w:szCs w:val="28"/>
          <w:lang w:eastAsia="en-US"/>
        </w:rPr>
        <w:t>Результаты оцен</w:t>
      </w:r>
      <w:r w:rsidR="00F70F37">
        <w:rPr>
          <w:b/>
          <w:sz w:val="28"/>
          <w:szCs w:val="28"/>
          <w:lang w:eastAsia="en-US"/>
        </w:rPr>
        <w:t xml:space="preserve">ок потенциальной степени риска </w:t>
      </w:r>
      <w:r w:rsidRPr="00EE1FFF">
        <w:rPr>
          <w:b/>
          <w:sz w:val="28"/>
          <w:szCs w:val="28"/>
          <w:lang w:eastAsia="en-US"/>
        </w:rPr>
        <w:t>популяци</w:t>
      </w:r>
      <w:r w:rsidR="00A16FC6">
        <w:rPr>
          <w:b/>
          <w:sz w:val="28"/>
          <w:szCs w:val="28"/>
          <w:lang w:eastAsia="en-US"/>
        </w:rPr>
        <w:t>онному здоровью в районе на 2019</w:t>
      </w:r>
      <w:r w:rsidRPr="00EE1FFF">
        <w:rPr>
          <w:b/>
          <w:sz w:val="28"/>
          <w:szCs w:val="28"/>
          <w:lang w:eastAsia="en-US"/>
        </w:rPr>
        <w:t xml:space="preserve"> год:</w:t>
      </w:r>
    </w:p>
    <w:p w:rsidR="00EE1FFF" w:rsidRPr="00EE1FFF" w:rsidRDefault="00EE1FFF" w:rsidP="00EE1FFF">
      <w:pPr>
        <w:ind w:firstLine="709"/>
        <w:jc w:val="center"/>
        <w:rPr>
          <w:b/>
          <w:sz w:val="28"/>
          <w:szCs w:val="28"/>
          <w:lang w:eastAsia="en-US"/>
        </w:rPr>
      </w:pPr>
    </w:p>
    <w:p w:rsidR="00EE1FFF" w:rsidRPr="00EE1FFF" w:rsidRDefault="00EE1FFF" w:rsidP="00EE1FFF">
      <w:pPr>
        <w:ind w:firstLine="709"/>
        <w:jc w:val="both"/>
        <w:rPr>
          <w:rFonts w:eastAsia="ArialMT"/>
          <w:sz w:val="28"/>
          <w:szCs w:val="28"/>
          <w:lang w:eastAsia="en-US"/>
        </w:rPr>
      </w:pPr>
      <w:r w:rsidRPr="00EE1FFF">
        <w:rPr>
          <w:rFonts w:eastAsia="ArialMT"/>
          <w:sz w:val="28"/>
          <w:szCs w:val="28"/>
          <w:lang w:eastAsia="en-US"/>
        </w:rPr>
        <w:t>Для проведения аналитико-экспертных оценок  привлечены: врач-гигиенист УЗ «Глусский райЦГЭ», врач-терапевт и врач-педиатр УЗ «Глусская центральная районная больница».</w:t>
      </w:r>
    </w:p>
    <w:p w:rsidR="00EE1FFF" w:rsidRPr="00EE1FFF" w:rsidRDefault="00EE1FFF" w:rsidP="00EE1FFF">
      <w:pPr>
        <w:jc w:val="both"/>
        <w:rPr>
          <w:b/>
          <w:sz w:val="28"/>
          <w:szCs w:val="28"/>
        </w:rPr>
      </w:pPr>
      <w:r w:rsidRPr="00EE1FFF">
        <w:rPr>
          <w:b/>
          <w:sz w:val="28"/>
          <w:szCs w:val="28"/>
        </w:rPr>
        <w:t xml:space="preserve">      </w:t>
      </w:r>
      <w:r w:rsidRPr="00EE1FFF">
        <w:rPr>
          <w:sz w:val="28"/>
          <w:szCs w:val="28"/>
        </w:rPr>
        <w:t xml:space="preserve">Результаты показали,  что </w:t>
      </w:r>
      <w:r w:rsidRPr="00EE1FFF">
        <w:rPr>
          <w:b/>
          <w:sz w:val="28"/>
          <w:szCs w:val="28"/>
        </w:rPr>
        <w:t>повышенный</w:t>
      </w:r>
      <w:r w:rsidRPr="00EE1FFF">
        <w:rPr>
          <w:sz w:val="28"/>
          <w:szCs w:val="28"/>
        </w:rPr>
        <w:t xml:space="preserve"> уровень территориального риска установлен по распространению заболеваемости органов дыхания и болезней системы кровообращения среди населения района </w:t>
      </w:r>
      <w:r w:rsidR="00654955">
        <w:rPr>
          <w:b/>
          <w:sz w:val="28"/>
          <w:szCs w:val="28"/>
        </w:rPr>
        <w:t>(57</w:t>
      </w:r>
      <w:r w:rsidRPr="00EE1FFF">
        <w:rPr>
          <w:b/>
          <w:sz w:val="28"/>
          <w:szCs w:val="28"/>
        </w:rPr>
        <w:t>%).</w:t>
      </w:r>
    </w:p>
    <w:p w:rsidR="00EE1FFF" w:rsidRPr="00EE1FFF" w:rsidRDefault="00EE1FFF" w:rsidP="00EE1FFF">
      <w:pPr>
        <w:jc w:val="both"/>
        <w:rPr>
          <w:sz w:val="28"/>
          <w:szCs w:val="28"/>
        </w:rPr>
      </w:pPr>
      <w:r w:rsidRPr="00EE1FFF">
        <w:rPr>
          <w:sz w:val="28"/>
          <w:szCs w:val="28"/>
        </w:rPr>
        <w:t xml:space="preserve">       Ситуация по распространенности сколиоза среди школьников Глусского района, отнесена в </w:t>
      </w:r>
      <w:r w:rsidRPr="00EE1FFF">
        <w:rPr>
          <w:b/>
          <w:sz w:val="28"/>
          <w:szCs w:val="28"/>
        </w:rPr>
        <w:t>умеренному</w:t>
      </w:r>
      <w:r w:rsidRPr="00EE1FFF">
        <w:rPr>
          <w:sz w:val="28"/>
          <w:szCs w:val="28"/>
        </w:rPr>
        <w:t xml:space="preserve"> территориальному риску </w:t>
      </w:r>
      <w:r w:rsidR="00654955">
        <w:rPr>
          <w:b/>
          <w:sz w:val="28"/>
          <w:szCs w:val="28"/>
        </w:rPr>
        <w:t>(22</w:t>
      </w:r>
      <w:r w:rsidRPr="00EE1FFF">
        <w:rPr>
          <w:b/>
          <w:sz w:val="28"/>
          <w:szCs w:val="28"/>
        </w:rPr>
        <w:t>%).</w:t>
      </w:r>
    </w:p>
    <w:p w:rsidR="00EE1FFF" w:rsidRPr="00654955" w:rsidRDefault="00EE1FFF" w:rsidP="00EE1FFF">
      <w:pPr>
        <w:jc w:val="both"/>
        <w:rPr>
          <w:b/>
          <w:sz w:val="28"/>
          <w:szCs w:val="28"/>
        </w:rPr>
      </w:pPr>
      <w:r w:rsidRPr="00EE1FFF">
        <w:rPr>
          <w:sz w:val="28"/>
          <w:szCs w:val="28"/>
        </w:rPr>
        <w:t xml:space="preserve">       </w:t>
      </w:r>
      <w:r w:rsidR="00654955" w:rsidRPr="00654955">
        <w:rPr>
          <w:sz w:val="28"/>
          <w:szCs w:val="28"/>
        </w:rPr>
        <w:t>Инвалидность лиц</w:t>
      </w:r>
      <w:r w:rsidRPr="00654955">
        <w:rPr>
          <w:sz w:val="28"/>
          <w:szCs w:val="28"/>
        </w:rPr>
        <w:t xml:space="preserve"> </w:t>
      </w:r>
      <w:r w:rsidR="00654955" w:rsidRPr="00654955">
        <w:rPr>
          <w:sz w:val="28"/>
          <w:szCs w:val="28"/>
        </w:rPr>
        <w:t>среди трудоспособного населения, имеет отношение</w:t>
      </w:r>
      <w:r w:rsidRPr="00654955">
        <w:rPr>
          <w:sz w:val="28"/>
          <w:szCs w:val="28"/>
        </w:rPr>
        <w:t xml:space="preserve"> к  </w:t>
      </w:r>
      <w:r w:rsidR="00654955" w:rsidRPr="00654955">
        <w:rPr>
          <w:b/>
          <w:sz w:val="28"/>
          <w:szCs w:val="28"/>
        </w:rPr>
        <w:t>умеренному</w:t>
      </w:r>
      <w:r w:rsidRPr="00654955">
        <w:rPr>
          <w:sz w:val="28"/>
          <w:szCs w:val="28"/>
        </w:rPr>
        <w:t xml:space="preserve"> территориальному риску </w:t>
      </w:r>
      <w:r w:rsidR="00654955" w:rsidRPr="00654955">
        <w:rPr>
          <w:b/>
          <w:sz w:val="28"/>
          <w:szCs w:val="28"/>
        </w:rPr>
        <w:t>(21</w:t>
      </w:r>
      <w:r w:rsidRPr="00654955">
        <w:rPr>
          <w:b/>
          <w:sz w:val="28"/>
          <w:szCs w:val="28"/>
        </w:rPr>
        <w:t>%).</w:t>
      </w:r>
    </w:p>
    <w:p w:rsidR="000275B5" w:rsidRPr="000E437D" w:rsidRDefault="000275B5" w:rsidP="000275B5">
      <w:pPr>
        <w:jc w:val="both"/>
        <w:rPr>
          <w:i/>
          <w:sz w:val="28"/>
          <w:szCs w:val="28"/>
        </w:rPr>
      </w:pPr>
    </w:p>
    <w:p w:rsidR="0089205C" w:rsidRPr="008F01BB" w:rsidRDefault="006114DC" w:rsidP="0089205C">
      <w:pPr>
        <w:jc w:val="center"/>
        <w:rPr>
          <w:b/>
          <w:bCs/>
          <w:sz w:val="28"/>
          <w:szCs w:val="28"/>
        </w:rPr>
      </w:pPr>
      <w:r>
        <w:rPr>
          <w:b/>
          <w:bCs/>
          <w:sz w:val="28"/>
          <w:szCs w:val="28"/>
          <w:lang w:val="en-US"/>
        </w:rPr>
        <w:lastRenderedPageBreak/>
        <w:t>III</w:t>
      </w:r>
      <w:r>
        <w:rPr>
          <w:b/>
          <w:bCs/>
          <w:sz w:val="28"/>
          <w:szCs w:val="28"/>
        </w:rPr>
        <w:t xml:space="preserve">.  </w:t>
      </w:r>
      <w:r w:rsidR="0089205C" w:rsidRPr="00722DAC">
        <w:rPr>
          <w:b/>
          <w:bCs/>
          <w:sz w:val="28"/>
          <w:szCs w:val="28"/>
        </w:rPr>
        <w:t>ГИГИЕНИЧЕСКИЕ АСПЕКТЫ  ОБЕСПЕЧЕНИЯ УСТОЙЧИВОСТИ РАЗВИТИЯ ТЕРРИТОРИИ</w:t>
      </w:r>
    </w:p>
    <w:p w:rsidR="0089205C" w:rsidRPr="008F01BB" w:rsidRDefault="0089205C" w:rsidP="0089205C">
      <w:pPr>
        <w:jc w:val="center"/>
        <w:rPr>
          <w:b/>
          <w:bCs/>
          <w:color w:val="FF0000"/>
          <w:sz w:val="28"/>
          <w:szCs w:val="28"/>
        </w:rPr>
      </w:pPr>
    </w:p>
    <w:p w:rsidR="0089205C" w:rsidRPr="002E66BA" w:rsidRDefault="0089205C" w:rsidP="0089205C">
      <w:pPr>
        <w:rPr>
          <w:b/>
          <w:bCs/>
          <w:sz w:val="32"/>
          <w:szCs w:val="32"/>
        </w:rPr>
      </w:pPr>
      <w:r w:rsidRPr="002E66BA">
        <w:rPr>
          <w:b/>
          <w:bCs/>
          <w:sz w:val="32"/>
          <w:szCs w:val="32"/>
        </w:rPr>
        <w:t>Гигиена воспитания и обучения детей и подростков</w:t>
      </w:r>
    </w:p>
    <w:p w:rsidR="0089205C" w:rsidRPr="002E66BA" w:rsidRDefault="0089205C" w:rsidP="0089205C">
      <w:pPr>
        <w:jc w:val="center"/>
        <w:rPr>
          <w:b/>
          <w:bCs/>
          <w:sz w:val="28"/>
          <w:szCs w:val="28"/>
        </w:rPr>
      </w:pPr>
    </w:p>
    <w:p w:rsidR="0089205C" w:rsidRDefault="0089205C" w:rsidP="0089205C">
      <w:pPr>
        <w:jc w:val="both"/>
        <w:rPr>
          <w:sz w:val="28"/>
          <w:szCs w:val="28"/>
        </w:rPr>
      </w:pPr>
      <w:r w:rsidRPr="002E66BA">
        <w:rPr>
          <w:b/>
          <w:bCs/>
          <w:sz w:val="28"/>
          <w:szCs w:val="28"/>
        </w:rPr>
        <w:t xml:space="preserve">           </w:t>
      </w:r>
      <w:r>
        <w:rPr>
          <w:sz w:val="28"/>
          <w:szCs w:val="28"/>
        </w:rPr>
        <w:t xml:space="preserve">В Глусском  районе на 2019 год имеется 9 учреждений образования (4 городских и 5 сельских) с числом обучающихся </w:t>
      </w:r>
      <w:r w:rsidRPr="00722DAC">
        <w:rPr>
          <w:sz w:val="28"/>
          <w:szCs w:val="28"/>
        </w:rPr>
        <w:t>1405 и 4 дошкольных учреждений (3городских, 1 сельских) с числом детей 481</w:t>
      </w:r>
      <w:r>
        <w:rPr>
          <w:sz w:val="28"/>
          <w:szCs w:val="28"/>
        </w:rPr>
        <w:t>.</w:t>
      </w:r>
    </w:p>
    <w:p w:rsidR="0089205C" w:rsidRDefault="0089205C" w:rsidP="0089205C">
      <w:pPr>
        <w:ind w:firstLine="851"/>
        <w:jc w:val="both"/>
        <w:rPr>
          <w:b/>
          <w:sz w:val="28"/>
          <w:szCs w:val="28"/>
        </w:rPr>
      </w:pPr>
      <w:r>
        <w:rPr>
          <w:b/>
          <w:sz w:val="28"/>
          <w:szCs w:val="28"/>
        </w:rPr>
        <w:t xml:space="preserve">Обеспечение мониторинга здоровья детей и подростков. </w:t>
      </w:r>
    </w:p>
    <w:p w:rsidR="0089205C" w:rsidRDefault="0089205C" w:rsidP="0089205C">
      <w:pPr>
        <w:ind w:firstLine="851"/>
        <w:jc w:val="both"/>
        <w:rPr>
          <w:sz w:val="28"/>
          <w:szCs w:val="28"/>
        </w:rPr>
      </w:pPr>
      <w:r>
        <w:rPr>
          <w:sz w:val="28"/>
          <w:szCs w:val="28"/>
        </w:rPr>
        <w:t xml:space="preserve">В Глусском районе силами педиатрической службы 1 раз в год проводится  углубленный  медицинский осмотр (далее – осмотр) школьников с привлечением врачей-специалистов. </w:t>
      </w:r>
    </w:p>
    <w:p w:rsidR="0089205C" w:rsidRDefault="0089205C" w:rsidP="0089205C">
      <w:pPr>
        <w:ind w:firstLine="851"/>
        <w:jc w:val="both"/>
        <w:rPr>
          <w:sz w:val="28"/>
          <w:szCs w:val="28"/>
        </w:rPr>
      </w:pPr>
      <w:r>
        <w:rPr>
          <w:sz w:val="28"/>
          <w:szCs w:val="28"/>
        </w:rPr>
        <w:t>Результаты осмотра и врачебные  рекомендации представляются в  школы для формирования групп по физическому воспитанию, заполнению листков здоровья, проведению рассадки учащихся по учебным партам.</w:t>
      </w:r>
    </w:p>
    <w:p w:rsidR="0089205C" w:rsidRDefault="0089205C" w:rsidP="0089205C">
      <w:pPr>
        <w:ind w:firstLine="851"/>
        <w:jc w:val="both"/>
        <w:rPr>
          <w:sz w:val="28"/>
          <w:szCs w:val="28"/>
        </w:rPr>
      </w:pPr>
      <w:r>
        <w:rPr>
          <w:sz w:val="28"/>
          <w:szCs w:val="28"/>
        </w:rPr>
        <w:t>В тоже время, эффективность мониторинга здоровья школьников недостаточная в силу наличия следующих системных проблем:</w:t>
      </w:r>
    </w:p>
    <w:p w:rsidR="0089205C" w:rsidRDefault="0089205C" w:rsidP="0089205C">
      <w:pPr>
        <w:pStyle w:val="af"/>
        <w:numPr>
          <w:ilvl w:val="0"/>
          <w:numId w:val="28"/>
        </w:numPr>
        <w:spacing w:after="0" w:line="240" w:lineRule="auto"/>
        <w:ind w:left="0" w:firstLine="851"/>
        <w:jc w:val="both"/>
        <w:rPr>
          <w:rFonts w:ascii="Times New Roman" w:hAnsi="Times New Roman"/>
          <w:sz w:val="28"/>
          <w:szCs w:val="28"/>
        </w:rPr>
      </w:pPr>
      <w:r>
        <w:rPr>
          <w:sz w:val="28"/>
          <w:szCs w:val="28"/>
        </w:rPr>
        <w:t xml:space="preserve"> </w:t>
      </w:r>
      <w:r>
        <w:rPr>
          <w:rFonts w:ascii="Times New Roman" w:hAnsi="Times New Roman"/>
          <w:sz w:val="28"/>
          <w:szCs w:val="28"/>
        </w:rPr>
        <w:t>по результатам  медицинского осмотра не  разрабатываются персонально для каждого ребенка коррекционные оздоровительные мероприятия;</w:t>
      </w:r>
    </w:p>
    <w:p w:rsidR="0089205C" w:rsidRDefault="0089205C" w:rsidP="0089205C">
      <w:pPr>
        <w:pStyle w:val="af"/>
        <w:numPr>
          <w:ilvl w:val="0"/>
          <w:numId w:val="28"/>
        </w:numPr>
        <w:spacing w:after="0" w:line="240" w:lineRule="auto"/>
        <w:ind w:left="0" w:firstLine="851"/>
        <w:jc w:val="both"/>
        <w:rPr>
          <w:rFonts w:ascii="Times New Roman" w:hAnsi="Times New Roman"/>
          <w:sz w:val="28"/>
          <w:szCs w:val="28"/>
        </w:rPr>
      </w:pPr>
      <w:r>
        <w:rPr>
          <w:rFonts w:ascii="Times New Roman" w:hAnsi="Times New Roman"/>
          <w:sz w:val="28"/>
          <w:szCs w:val="28"/>
        </w:rPr>
        <w:t>при организации физического воспитания детей и подростков учреждениями образования допускаются нарушения  требований санитарно-эпидемиологического законодательств: в расписании уроков в течение учебного дня не чередуются предметы, требующие большого умственного напряжения, сосредоточенности и внимания, с другими учебными предметами, т.е. уроками физической культуры. Занятия по физической культуре проводятся первыми или последними, что нежелательно, так как это снижает их положительное влияние на работоспособность учащихся;</w:t>
      </w:r>
    </w:p>
    <w:p w:rsidR="0089205C" w:rsidRDefault="0089205C" w:rsidP="0089205C">
      <w:pPr>
        <w:pStyle w:val="af"/>
        <w:numPr>
          <w:ilvl w:val="0"/>
          <w:numId w:val="28"/>
        </w:numPr>
        <w:spacing w:after="0" w:line="240" w:lineRule="auto"/>
        <w:ind w:left="0" w:firstLine="851"/>
        <w:jc w:val="both"/>
        <w:rPr>
          <w:rFonts w:ascii="Times New Roman" w:hAnsi="Times New Roman"/>
          <w:sz w:val="28"/>
          <w:szCs w:val="28"/>
        </w:rPr>
      </w:pPr>
      <w:r>
        <w:rPr>
          <w:rFonts w:ascii="Times New Roman" w:hAnsi="Times New Roman"/>
          <w:sz w:val="28"/>
          <w:szCs w:val="28"/>
        </w:rPr>
        <w:t>не проводятся занятия для учащихся, отнесенных по состоянию здоровья к специальной группе, т.к.  среди работников учреждений образования отсутствуют учителя, прошедшие специальную подготовку.</w:t>
      </w:r>
    </w:p>
    <w:p w:rsidR="0089205C" w:rsidRDefault="0089205C" w:rsidP="0089205C">
      <w:pPr>
        <w:pStyle w:val="af"/>
        <w:spacing w:after="0" w:line="240" w:lineRule="auto"/>
        <w:ind w:left="851"/>
        <w:jc w:val="both"/>
        <w:rPr>
          <w:rFonts w:ascii="Times New Roman" w:hAnsi="Times New Roman"/>
          <w:sz w:val="28"/>
          <w:szCs w:val="28"/>
        </w:rPr>
      </w:pPr>
      <w:r>
        <w:rPr>
          <w:rFonts w:ascii="Times New Roman" w:hAnsi="Times New Roman"/>
          <w:b/>
          <w:bCs/>
          <w:sz w:val="28"/>
          <w:szCs w:val="28"/>
        </w:rPr>
        <w:t>Оздоровление условий для учебно-воспитательного процесса.</w:t>
      </w:r>
    </w:p>
    <w:p w:rsidR="0089205C" w:rsidRDefault="0089205C" w:rsidP="0089205C">
      <w:pPr>
        <w:pStyle w:val="31"/>
        <w:rPr>
          <w:szCs w:val="28"/>
        </w:rPr>
      </w:pPr>
      <w:r>
        <w:rPr>
          <w:szCs w:val="28"/>
        </w:rPr>
        <w:t xml:space="preserve">           Районным отделом образования проводилась работа по укреплению материально-технической базы детских дошкольных и общеобразовательных учреждений в части обеспечения соблюдения гигиенических требований при учебно-воспитательном процессе. </w:t>
      </w:r>
    </w:p>
    <w:p w:rsidR="0089205C" w:rsidRDefault="0089205C" w:rsidP="0089205C">
      <w:pPr>
        <w:ind w:firstLine="851"/>
        <w:jc w:val="both"/>
        <w:rPr>
          <w:sz w:val="28"/>
          <w:szCs w:val="28"/>
        </w:rPr>
      </w:pPr>
      <w:r>
        <w:rPr>
          <w:sz w:val="28"/>
          <w:szCs w:val="28"/>
        </w:rPr>
        <w:t>При этом были выполнения задания на 2019 год:</w:t>
      </w:r>
    </w:p>
    <w:p w:rsidR="0089205C" w:rsidRDefault="0089205C" w:rsidP="0089205C">
      <w:pPr>
        <w:ind w:firstLine="708"/>
        <w:jc w:val="both"/>
        <w:rPr>
          <w:sz w:val="28"/>
          <w:szCs w:val="28"/>
        </w:rPr>
      </w:pPr>
      <w:r>
        <w:rPr>
          <w:sz w:val="28"/>
          <w:szCs w:val="28"/>
        </w:rPr>
        <w:t xml:space="preserve"> -  приобретено на пищеблоки: 4-единицы холодильного оборудования,  8 единиц технологического оборудования (2-протирочно-резательные машины,  жарочный шкаф, 3 параконвектомата, мармит, 2 электроплиты). 3 единицы холодильного оборудования. Проведены косметические ремонты пищеблоков, приобретена мебель (табуретки в столовую пищеблока в Завалочицком УПК, мебель в столовую в гимназии (столы и стулья). Проведён капитальный ремонт пищеблока в гимназии. Всего затрачено на ремонты 28699,02 бел. рублей.  На капитальный ремонт  ГУО «Гимназия г.п.Глуска» затрачено 2 250 000 бел. рублей (ремонт всех классов, санитарных узлов, спортивного зала, коридоров, душевых и санитарных узлов при спортивном зале, пищеблока, произведена замена ограждения  на </w:t>
      </w:r>
      <w:r>
        <w:rPr>
          <w:sz w:val="28"/>
          <w:szCs w:val="28"/>
        </w:rPr>
        <w:lastRenderedPageBreak/>
        <w:t>территории с его покраской). Приобретены новые пеналы-кровати в ГУО «Ясли-сад №3 г.п.Глуска» в 2 группы. В ГУО «Глусская санаторная школа-интернат для детей с соматической патологией» проводилась замена оконных блоков, покраска фасада здания, замена дверных проёмов  в  спальном корпусе при входе на лестничные марши.</w:t>
      </w:r>
    </w:p>
    <w:p w:rsidR="0089205C" w:rsidRDefault="0089205C" w:rsidP="0089205C">
      <w:pPr>
        <w:ind w:firstLine="851"/>
        <w:jc w:val="both"/>
        <w:rPr>
          <w:b/>
          <w:i/>
          <w:sz w:val="28"/>
          <w:szCs w:val="28"/>
        </w:rPr>
      </w:pPr>
      <w:r>
        <w:rPr>
          <w:b/>
          <w:sz w:val="28"/>
          <w:szCs w:val="28"/>
        </w:rPr>
        <w:t>Обеспечение гигиенических условий при организации питания детей и подростков в организованных коллективах.</w:t>
      </w:r>
      <w:r>
        <w:rPr>
          <w:b/>
          <w:i/>
          <w:sz w:val="28"/>
          <w:szCs w:val="28"/>
        </w:rPr>
        <w:t xml:space="preserve"> </w:t>
      </w:r>
    </w:p>
    <w:p w:rsidR="0089205C" w:rsidRDefault="0089205C" w:rsidP="0089205C">
      <w:pPr>
        <w:ind w:firstLine="851"/>
        <w:jc w:val="both"/>
        <w:rPr>
          <w:sz w:val="28"/>
          <w:szCs w:val="28"/>
        </w:rPr>
      </w:pPr>
      <w:r>
        <w:rPr>
          <w:sz w:val="28"/>
          <w:szCs w:val="28"/>
        </w:rPr>
        <w:t xml:space="preserve">С целью повышения эффективности контроля за организацией питания отделом по образованию спорту и туризму разработан Комплексный план мероприятий по контролю организации питания в учреждениях общего среднего образования на 2018/-2020 годы. </w:t>
      </w:r>
    </w:p>
    <w:p w:rsidR="0089205C" w:rsidRDefault="0089205C" w:rsidP="0089205C">
      <w:pPr>
        <w:ind w:firstLine="851"/>
        <w:jc w:val="both"/>
        <w:rPr>
          <w:sz w:val="28"/>
          <w:szCs w:val="28"/>
        </w:rPr>
      </w:pPr>
      <w:r>
        <w:rPr>
          <w:sz w:val="28"/>
          <w:szCs w:val="28"/>
        </w:rPr>
        <w:t xml:space="preserve">Пищеблоки всех учреждений обеспечены горячим проточным автономным водоснабжением. </w:t>
      </w:r>
    </w:p>
    <w:p w:rsidR="0089205C" w:rsidRDefault="0089205C" w:rsidP="0089205C">
      <w:pPr>
        <w:ind w:firstLine="851"/>
        <w:jc w:val="both"/>
        <w:rPr>
          <w:sz w:val="28"/>
          <w:szCs w:val="28"/>
        </w:rPr>
      </w:pPr>
      <w:r>
        <w:rPr>
          <w:sz w:val="28"/>
          <w:szCs w:val="28"/>
        </w:rPr>
        <w:t>По состоянию на 2019год учреждения района полностью обеспечены кухонной посудой и инвентарем, столовой посудой и приборами (проводится замена на посуду из никелированной стали).</w:t>
      </w:r>
    </w:p>
    <w:p w:rsidR="0089205C" w:rsidRDefault="0089205C" w:rsidP="0089205C">
      <w:pPr>
        <w:ind w:firstLine="708"/>
        <w:jc w:val="both"/>
        <w:rPr>
          <w:sz w:val="28"/>
          <w:szCs w:val="28"/>
        </w:rPr>
      </w:pPr>
      <w:r>
        <w:rPr>
          <w:sz w:val="28"/>
          <w:szCs w:val="28"/>
        </w:rPr>
        <w:t>В истекшем году ежемесячно проводились мониторинги в составе рабочей группы, согласно распоряжению Глусского РИК от 17.10.2017 №152-р по организации питания детей. Отмечается положительная динамика - уменьшилось количество нарушений (так в начале 2019 года выявляемость нарушений санитарно-эпидемиологического законодательства составляла 58%, по состоянию на конец 2019 - 50%). Глусским РИК  принято 3 решения в части организации питания и одно решение по безопасному пребыванию детей в учреждениях образования.</w:t>
      </w:r>
    </w:p>
    <w:p w:rsidR="0089205C" w:rsidRDefault="0089205C" w:rsidP="0089205C">
      <w:pPr>
        <w:ind w:firstLine="708"/>
        <w:jc w:val="both"/>
        <w:rPr>
          <w:sz w:val="28"/>
          <w:szCs w:val="28"/>
        </w:rPr>
      </w:pPr>
      <w:r>
        <w:rPr>
          <w:sz w:val="28"/>
          <w:szCs w:val="28"/>
        </w:rPr>
        <w:t xml:space="preserve">У всех объектах имеется программа производственно-лабораторного контроля, с соблюдением принципов НАССП, все необходимые  журналы ведутся согласно установленным формам. Нормы считаются, и ведётся накопительная ведомость всех возрастов питающихся.  Выполнение норм питания, одного из главных показателей качества питания,  находится под постоянным контролем руководства. За последние годы показатель выполнения норм питания стабилизировался. По итогам 2019 года нормы питания выполнены на 93,8% в учреждениях общего среднего образования и на 94,9% в дошкольных учреждениях. В 2019 году из районного бюджета на обеспечение питанием обучающихся выделено 476 341,79 рублей. По состоянию на 1 января 2020 года из 1376 обучающихся бесплатное одно-, двух- или трехразовое питание ежедневно получают 958 человек или 70%. </w:t>
      </w:r>
    </w:p>
    <w:p w:rsidR="0089205C" w:rsidRDefault="0089205C" w:rsidP="0089205C">
      <w:pPr>
        <w:ind w:firstLine="708"/>
        <w:jc w:val="both"/>
        <w:rPr>
          <w:sz w:val="28"/>
          <w:szCs w:val="28"/>
        </w:rPr>
      </w:pPr>
      <w:r>
        <w:rPr>
          <w:sz w:val="28"/>
          <w:szCs w:val="28"/>
        </w:rPr>
        <w:t>Обеспечены трехразовым питанием 473 воспитанника дошкольных учреждений. Освобождены от платы за питание на 100 % – 4 ребенка, на 50 % – 120 детей, на 30 % – 50 детей.</w:t>
      </w:r>
    </w:p>
    <w:p w:rsidR="0089205C" w:rsidRDefault="0089205C" w:rsidP="0089205C">
      <w:pPr>
        <w:ind w:firstLine="708"/>
        <w:jc w:val="both"/>
        <w:rPr>
          <w:sz w:val="28"/>
          <w:szCs w:val="28"/>
        </w:rPr>
      </w:pPr>
      <w:r>
        <w:rPr>
          <w:sz w:val="28"/>
          <w:szCs w:val="28"/>
        </w:rPr>
        <w:t>Пищеблоки учреждений образования района укомплектованы поварами согласно штатному расписанию. В районе их 26 человек (18 в школьных столовых, 8 в детских садах),  все имеют IV разряд.</w:t>
      </w:r>
    </w:p>
    <w:p w:rsidR="0089205C" w:rsidRDefault="0089205C" w:rsidP="0089205C">
      <w:pPr>
        <w:ind w:firstLine="708"/>
        <w:jc w:val="both"/>
        <w:rPr>
          <w:sz w:val="28"/>
          <w:szCs w:val="28"/>
        </w:rPr>
      </w:pPr>
      <w:r>
        <w:rPr>
          <w:sz w:val="28"/>
          <w:szCs w:val="28"/>
        </w:rPr>
        <w:t xml:space="preserve">Вопросы организации питания в учреждениях образования  рассматривались: на заседании рабочей межведомственной комиссии по контролю организации питания обучающихся (9 января 2019 г., 19 марта 2019 г., 25 мая 2019 г., 31 июля 2019 г, 18 сентября 2019 г., 16 декабря 2019г.); на заседании райисполкома (10 мая 2019 г., 28 октября 2019г., 26 декабря 2019г.); на совещании у начальника отдела (30 января 2019 г., 9 </w:t>
      </w:r>
      <w:r>
        <w:rPr>
          <w:sz w:val="28"/>
          <w:szCs w:val="28"/>
        </w:rPr>
        <w:lastRenderedPageBreak/>
        <w:t>апреля 2019 г.,28 августа 2019г., 11 сентября 2019г., 27 ноября 2019г); на Совете отдела по образованию райисполкома (28 февраля 2019 г., 30 декабря 2019г).</w:t>
      </w:r>
    </w:p>
    <w:p w:rsidR="0089205C" w:rsidRDefault="0089205C" w:rsidP="0089205C">
      <w:pPr>
        <w:ind w:firstLine="708"/>
        <w:jc w:val="both"/>
        <w:rPr>
          <w:sz w:val="28"/>
          <w:szCs w:val="28"/>
        </w:rPr>
      </w:pPr>
      <w:r>
        <w:rPr>
          <w:sz w:val="28"/>
          <w:szCs w:val="28"/>
        </w:rPr>
        <w:t>По результатам мониторинга за 2019 год к дисциплинарной ответственности привлечено 11 лиц, из них 3 руководителя учреждений образования района.</w:t>
      </w:r>
    </w:p>
    <w:p w:rsidR="0089205C" w:rsidRDefault="0089205C" w:rsidP="0089205C">
      <w:pPr>
        <w:ind w:firstLine="708"/>
        <w:jc w:val="both"/>
        <w:rPr>
          <w:sz w:val="28"/>
          <w:szCs w:val="28"/>
        </w:rPr>
      </w:pPr>
      <w:r>
        <w:rPr>
          <w:sz w:val="28"/>
          <w:szCs w:val="28"/>
        </w:rPr>
        <w:t xml:space="preserve">Вопросы организации питания для детей в учреждениях образования Глусского района стоят на строгом контроле не только специалистами ЦГЭ, но и органом местной власти. </w:t>
      </w:r>
    </w:p>
    <w:p w:rsidR="0089205C" w:rsidRDefault="0089205C" w:rsidP="0089205C">
      <w:pPr>
        <w:ind w:firstLine="851"/>
        <w:jc w:val="both"/>
        <w:rPr>
          <w:sz w:val="28"/>
          <w:szCs w:val="28"/>
        </w:rPr>
      </w:pPr>
      <w:r>
        <w:rPr>
          <w:sz w:val="28"/>
          <w:szCs w:val="28"/>
        </w:rPr>
        <w:t xml:space="preserve">Не решаемых проблемных вопросов для обеспечения гигиенических условий при организации питания детей и подростков в организованных нет, все вопросы решаются. </w:t>
      </w:r>
    </w:p>
    <w:p w:rsidR="0089205C" w:rsidRDefault="0089205C" w:rsidP="0089205C">
      <w:pPr>
        <w:ind w:firstLine="851"/>
        <w:jc w:val="both"/>
        <w:rPr>
          <w:b/>
          <w:i/>
          <w:sz w:val="28"/>
          <w:szCs w:val="28"/>
        </w:rPr>
      </w:pPr>
      <w:r>
        <w:rPr>
          <w:b/>
          <w:sz w:val="28"/>
          <w:szCs w:val="28"/>
        </w:rPr>
        <w:t>Оздоровление детей и подростков в летний период.</w:t>
      </w:r>
      <w:r>
        <w:rPr>
          <w:b/>
          <w:i/>
          <w:sz w:val="28"/>
          <w:szCs w:val="28"/>
        </w:rPr>
        <w:t xml:space="preserve"> </w:t>
      </w:r>
    </w:p>
    <w:p w:rsidR="0089205C" w:rsidRDefault="0089205C" w:rsidP="0089205C">
      <w:pPr>
        <w:ind w:firstLine="851"/>
        <w:jc w:val="both"/>
        <w:rPr>
          <w:sz w:val="28"/>
          <w:szCs w:val="28"/>
        </w:rPr>
      </w:pPr>
      <w:r>
        <w:rPr>
          <w:sz w:val="28"/>
          <w:szCs w:val="28"/>
        </w:rPr>
        <w:t xml:space="preserve">Оздоровление учащихся общеобразовательных школ района в 2019 г. проводилось в оздоровительных лагерях с дневным пребыванием детей на базе школ и  в двух лагерях  с круглосуточным пребыванием (1 стационарный). Всего оздоровлено  910 детей. Стационарный лагерь «Птичь» ГУО «Глусская санаторная школа-интернат для детей с соматической патологией» функционировал в 3 смены по 18 дней.  </w:t>
      </w:r>
    </w:p>
    <w:p w:rsidR="0089205C" w:rsidRDefault="0089205C" w:rsidP="0089205C">
      <w:pPr>
        <w:ind w:firstLine="708"/>
        <w:jc w:val="both"/>
        <w:rPr>
          <w:sz w:val="28"/>
          <w:szCs w:val="28"/>
        </w:rPr>
      </w:pPr>
      <w:r>
        <w:rPr>
          <w:sz w:val="28"/>
          <w:szCs w:val="28"/>
        </w:rPr>
        <w:t xml:space="preserve">   Укреплена материально-техническая база стационарного оздоровительного лагеря «Птичь» ГУО «Глусская санаторная школа-интернат для детей с соматической патологией», разработан перспективный план укрепления материально-технической базы на 2020-2024 годы.</w:t>
      </w:r>
    </w:p>
    <w:p w:rsidR="0089205C" w:rsidRDefault="0089205C" w:rsidP="0089205C">
      <w:pPr>
        <w:ind w:firstLine="708"/>
        <w:jc w:val="both"/>
        <w:rPr>
          <w:sz w:val="28"/>
          <w:szCs w:val="28"/>
        </w:rPr>
      </w:pPr>
      <w:r>
        <w:rPr>
          <w:sz w:val="28"/>
          <w:szCs w:val="28"/>
        </w:rPr>
        <w:t xml:space="preserve">                                                                                                    Оздоровительный сезон 2019 года показал, положительную динамику, процент оздоровления составил 82,4%, отсутствие жалоб со стороны родителей, групповых инфекционных заболеваний.</w:t>
      </w:r>
    </w:p>
    <w:p w:rsidR="0089205C" w:rsidRDefault="0089205C" w:rsidP="0089205C">
      <w:pPr>
        <w:ind w:right="-6" w:firstLine="567"/>
        <w:jc w:val="both"/>
        <w:rPr>
          <w:b/>
          <w:sz w:val="28"/>
          <w:szCs w:val="28"/>
        </w:rPr>
      </w:pPr>
      <w:r>
        <w:rPr>
          <w:sz w:val="28"/>
          <w:szCs w:val="28"/>
        </w:rPr>
        <w:tab/>
      </w:r>
      <w:r>
        <w:rPr>
          <w:b/>
          <w:sz w:val="28"/>
          <w:szCs w:val="28"/>
        </w:rPr>
        <w:t>Проект «Школа-территрия здоровья».</w:t>
      </w:r>
    </w:p>
    <w:p w:rsidR="0089205C" w:rsidRDefault="0089205C" w:rsidP="0089205C">
      <w:pPr>
        <w:ind w:right="-6" w:firstLine="567"/>
        <w:jc w:val="both"/>
        <w:rPr>
          <w:sz w:val="28"/>
          <w:szCs w:val="28"/>
        </w:rPr>
      </w:pPr>
      <w:r>
        <w:rPr>
          <w:sz w:val="28"/>
          <w:szCs w:val="28"/>
        </w:rPr>
        <w:t xml:space="preserve">В ГУО «Заелицкий УПК детский сад-средняя школа» реализуется проект  </w:t>
      </w:r>
      <w:r>
        <w:rPr>
          <w:b/>
          <w:sz w:val="28"/>
          <w:szCs w:val="28"/>
        </w:rPr>
        <w:t>«Школа-территория здоровья»</w:t>
      </w:r>
      <w:r>
        <w:rPr>
          <w:sz w:val="28"/>
          <w:szCs w:val="28"/>
        </w:rPr>
        <w:t xml:space="preserve"> в учреждении с 2018 года.  За истёкший период разработано «Положение о деятельности учреждения образования по созданию условий для сохранения и укрепления здоровья учащихся».  Разработаны программа проекта и план его реализации.  Стартом реализации проекта стали родительское общешкольное собрание, заседание ученического комитета, совместное заседание педагогического и ученического советов, основная задача которых – как можно подробнее познакомить всех участников с проектом.</w:t>
      </w:r>
    </w:p>
    <w:p w:rsidR="0089205C" w:rsidRDefault="0089205C" w:rsidP="0089205C">
      <w:pPr>
        <w:ind w:right="-6" w:firstLine="567"/>
        <w:jc w:val="both"/>
        <w:rPr>
          <w:sz w:val="28"/>
          <w:szCs w:val="28"/>
        </w:rPr>
      </w:pPr>
      <w:r>
        <w:rPr>
          <w:sz w:val="28"/>
          <w:szCs w:val="28"/>
        </w:rPr>
        <w:t xml:space="preserve">Не смотря на то что реализация данного проекта предусмотрена до 2022 года, уже отмечается положительная динамика в части состояния здоровья детей. Так за три года увеличился показатель «практически здоровых» школьников в 2017/2018 учебном году 57 человек, в 2018/2019 -66 человек, в 2019/2020 – 72 человека. Увеличилось количество детей отнесенных к основной группе здоровья для занятий физической культурой в 2017/2018 учебном году 72% от общего количества детей, в 2018/2019 -78%, в 2019/2020 – 80%. Наблюдается положительная динамика в части распределения детей по группам здоровья, так к первой группе в 2017/2018 учебном году 36,2% от общего количества детей, в 2018/2019 – 58,7%, в 2019/2020 – 75%. Уменьшилось число детей отнесенных ко второй группе в </w:t>
      </w:r>
      <w:r>
        <w:rPr>
          <w:sz w:val="28"/>
          <w:szCs w:val="28"/>
        </w:rPr>
        <w:lastRenderedPageBreak/>
        <w:t xml:space="preserve">2017/2018 учебном году 61,3% от общего количества детей, в 2018/2019 – 32%, в 2019/2020 – 18%.  </w:t>
      </w:r>
    </w:p>
    <w:p w:rsidR="0089205C" w:rsidRDefault="0089205C" w:rsidP="0089205C">
      <w:pPr>
        <w:ind w:right="-6" w:firstLine="567"/>
        <w:jc w:val="both"/>
        <w:rPr>
          <w:sz w:val="28"/>
          <w:szCs w:val="28"/>
        </w:rPr>
      </w:pPr>
      <w:r>
        <w:rPr>
          <w:sz w:val="28"/>
          <w:szCs w:val="28"/>
        </w:rPr>
        <w:t>Этому содействует системная работа по пропаганде ЗОЖ, по привитию учащимся правильных жизненных установок. При организации образовательного процесса соблюдаются гигиенические нормы и требования в соответствии с нормативными документами. Обеспечено проведение физкультминуток (в т.ч. с использованием музыкального сопровождения). Все учебные кабинеты обеспечены схемами зрительно-двигательных траекторий, учебными плакатами «Сиди правильно».  Для уч-ся начальных классов и воспитанников дошкольных групп для организации активного отдыха во время перемен и на прогулках расчерчены «Классики».  Ежедневно проводится подвижные перемены для учащихся ся 4-11 классов.  Организованы факультативные занятия по программе «По ступенькам здорового питания» 1 класс,  «Здоровый образ жизни» 6 класс.  Организована исследовательская работа по теме здоровьясбережения. Были представлены исследовательские работы «Чем вредна газировка?!» «Берегите зрение», «Еда полезная и вредная». Систематически, согласно плану работы, проводятся  Дни здоровья и спорта, предусмотрены спортивные мероприятия в шестой школьный день, выставки рисунков, посвященных здоровому образу жизни. В учреждении образования обеспечен контроль за выполнением запрета курения табака в здании школы и на ее территории (проводятся рейды по территории школы, развешены таблички о запрете курения).</w:t>
      </w:r>
    </w:p>
    <w:p w:rsidR="0089205C" w:rsidRDefault="0089205C" w:rsidP="0089205C">
      <w:pPr>
        <w:ind w:right="-6" w:firstLine="567"/>
        <w:jc w:val="both"/>
        <w:rPr>
          <w:sz w:val="28"/>
          <w:szCs w:val="28"/>
        </w:rPr>
      </w:pPr>
      <w:r>
        <w:rPr>
          <w:sz w:val="28"/>
          <w:szCs w:val="28"/>
        </w:rPr>
        <w:t xml:space="preserve">    В учреждении образования проводятся семинары по вопросам формирования здорового образа жизни, профилактике вредных привычек для педагогов,  учащихся и их законных представителей.  Вопросы о состоянии здоровья заслушиваются на совещаниях при директоре  2 раза в год. В марте  2019 года было проведено заседание педагогического совета на тему «Здоровьесбережение как основная цель сотрудничества школы и семьи». Ведётся активная работа по благоустройству и озеленению пришкольного участка.</w:t>
      </w:r>
    </w:p>
    <w:p w:rsidR="0089205C" w:rsidRDefault="0089205C" w:rsidP="0089205C">
      <w:pPr>
        <w:ind w:right="-6" w:firstLine="567"/>
        <w:jc w:val="both"/>
        <w:rPr>
          <w:sz w:val="28"/>
          <w:szCs w:val="28"/>
        </w:rPr>
      </w:pPr>
      <w:r>
        <w:rPr>
          <w:sz w:val="28"/>
          <w:szCs w:val="28"/>
        </w:rPr>
        <w:t>Также уделяется особое внимание оздоровлению в период каникул. Предусмотрено  проведение игр в сочетании с закаливанием и приемом водных процедур и солнечных ванн, что  положительно сказывается на здоровье ребят. Улучшению здоровья детей способствуют занятия плаванием. 87%  учащиеся еженедельно в течение учебного года посещают плавательный бассейн.</w:t>
      </w:r>
    </w:p>
    <w:p w:rsidR="0089205C" w:rsidRDefault="0089205C" w:rsidP="0089205C">
      <w:pPr>
        <w:ind w:right="-6" w:firstLine="567"/>
        <w:jc w:val="both"/>
        <w:rPr>
          <w:sz w:val="28"/>
          <w:szCs w:val="28"/>
        </w:rPr>
      </w:pPr>
      <w:r>
        <w:rPr>
          <w:sz w:val="28"/>
          <w:szCs w:val="28"/>
        </w:rPr>
        <w:t xml:space="preserve">В результате реализации проекта школьники научились находить и анализировать информацию под руководством учителя, получать и пропагандировать знании о здоровом образе жизни среди сверстников и применять знания на практике. В рамках проекта в школьной газете появились тематические рубрики "Здоровое питание", советы доктора Здоровейки.  </w:t>
      </w:r>
    </w:p>
    <w:p w:rsidR="0089205C" w:rsidRPr="00524BEE" w:rsidRDefault="0089205C" w:rsidP="0089205C">
      <w:pPr>
        <w:jc w:val="both"/>
        <w:rPr>
          <w:b/>
          <w:bCs/>
          <w:sz w:val="32"/>
          <w:szCs w:val="32"/>
        </w:rPr>
      </w:pPr>
      <w:r w:rsidRPr="00524BEE">
        <w:rPr>
          <w:b/>
          <w:bCs/>
          <w:sz w:val="32"/>
          <w:szCs w:val="32"/>
        </w:rPr>
        <w:t>Гигиена производственной среды</w:t>
      </w:r>
    </w:p>
    <w:p w:rsidR="0089205C" w:rsidRPr="00113839" w:rsidRDefault="0089205C" w:rsidP="0089205C">
      <w:pPr>
        <w:ind w:firstLine="851"/>
        <w:jc w:val="both"/>
        <w:rPr>
          <w:sz w:val="28"/>
          <w:szCs w:val="28"/>
        </w:rPr>
      </w:pPr>
      <w:r w:rsidRPr="00113839">
        <w:rPr>
          <w:sz w:val="28"/>
          <w:szCs w:val="28"/>
        </w:rPr>
        <w:t>В Глусском районе в 201</w:t>
      </w:r>
      <w:r>
        <w:rPr>
          <w:sz w:val="28"/>
          <w:szCs w:val="28"/>
        </w:rPr>
        <w:t>9</w:t>
      </w:r>
      <w:r w:rsidRPr="00113839">
        <w:rPr>
          <w:sz w:val="28"/>
          <w:szCs w:val="28"/>
        </w:rPr>
        <w:t xml:space="preserve"> году на государственном санитарном надзоре состояло промышленных предприятий всех форм собственности - 3</w:t>
      </w:r>
      <w:r>
        <w:rPr>
          <w:sz w:val="28"/>
          <w:szCs w:val="28"/>
        </w:rPr>
        <w:t>2</w:t>
      </w:r>
      <w:r w:rsidRPr="00113839">
        <w:rPr>
          <w:sz w:val="28"/>
          <w:szCs w:val="28"/>
        </w:rPr>
        <w:t xml:space="preserve"> и 6 объектов сельскохозяйственных организаций, с общ</w:t>
      </w:r>
      <w:r>
        <w:rPr>
          <w:sz w:val="28"/>
          <w:szCs w:val="28"/>
        </w:rPr>
        <w:t>ей численностью работающих 1875 человек, в том числе 497 женщин</w:t>
      </w:r>
      <w:r w:rsidRPr="00113839">
        <w:rPr>
          <w:sz w:val="28"/>
          <w:szCs w:val="28"/>
        </w:rPr>
        <w:t>.</w:t>
      </w:r>
    </w:p>
    <w:p w:rsidR="0089205C" w:rsidRDefault="0089205C" w:rsidP="0089205C">
      <w:pPr>
        <w:ind w:firstLine="708"/>
        <w:jc w:val="both"/>
        <w:rPr>
          <w:sz w:val="28"/>
          <w:szCs w:val="28"/>
        </w:rPr>
      </w:pPr>
      <w:r w:rsidRPr="00113839">
        <w:rPr>
          <w:sz w:val="28"/>
          <w:szCs w:val="28"/>
        </w:rPr>
        <w:lastRenderedPageBreak/>
        <w:t>Мониторингом охвачено 3</w:t>
      </w:r>
      <w:r>
        <w:rPr>
          <w:sz w:val="28"/>
          <w:szCs w:val="28"/>
        </w:rPr>
        <w:t>8</w:t>
      </w:r>
      <w:r w:rsidRPr="00113839">
        <w:rPr>
          <w:sz w:val="28"/>
          <w:szCs w:val="28"/>
        </w:rPr>
        <w:t xml:space="preserve"> промышленных и сельскохозяйственных объектов. </w:t>
      </w:r>
    </w:p>
    <w:p w:rsidR="0089205C" w:rsidRPr="00113839" w:rsidRDefault="0089205C" w:rsidP="0089205C">
      <w:pPr>
        <w:ind w:firstLine="851"/>
        <w:jc w:val="both"/>
        <w:rPr>
          <w:sz w:val="28"/>
          <w:szCs w:val="28"/>
        </w:rPr>
      </w:pPr>
    </w:p>
    <w:p w:rsidR="0089205C" w:rsidRPr="00681713" w:rsidRDefault="0089205C" w:rsidP="0089205C">
      <w:pPr>
        <w:ind w:firstLine="851"/>
        <w:jc w:val="both"/>
        <w:rPr>
          <w:b/>
          <w:sz w:val="28"/>
          <w:szCs w:val="28"/>
        </w:rPr>
      </w:pPr>
      <w:r w:rsidRPr="00681713">
        <w:rPr>
          <w:b/>
          <w:sz w:val="28"/>
          <w:szCs w:val="28"/>
        </w:rPr>
        <w:t xml:space="preserve">Мониторинг здоровья работающих. </w:t>
      </w:r>
    </w:p>
    <w:p w:rsidR="0089205C" w:rsidRPr="00681713" w:rsidRDefault="0089205C" w:rsidP="0089205C">
      <w:pPr>
        <w:ind w:firstLine="851"/>
        <w:jc w:val="both"/>
        <w:rPr>
          <w:sz w:val="28"/>
          <w:szCs w:val="28"/>
        </w:rPr>
      </w:pPr>
      <w:r w:rsidRPr="00681713">
        <w:rPr>
          <w:sz w:val="28"/>
          <w:szCs w:val="28"/>
        </w:rPr>
        <w:t>Медицинский осмотр проводился в соответствии с регламентом Министерства здравоохранения Республики Беларусь (динамометрия, спирограмма,  аудиограмма, холодовая проба, исследования вестибулярного аппарата, аппарат рентгенографический компъютерный «Пульмоскан 760»).</w:t>
      </w:r>
    </w:p>
    <w:p w:rsidR="0089205C" w:rsidRPr="00524BEE" w:rsidRDefault="0089205C" w:rsidP="0089205C">
      <w:pPr>
        <w:ind w:firstLine="851"/>
        <w:jc w:val="both"/>
        <w:rPr>
          <w:sz w:val="28"/>
          <w:szCs w:val="28"/>
        </w:rPr>
      </w:pPr>
      <w:r w:rsidRPr="00524BEE">
        <w:rPr>
          <w:sz w:val="28"/>
          <w:szCs w:val="28"/>
        </w:rPr>
        <w:t xml:space="preserve">Периодическому  медосмотру подлежало </w:t>
      </w:r>
      <w:r>
        <w:rPr>
          <w:sz w:val="28"/>
          <w:szCs w:val="28"/>
        </w:rPr>
        <w:t>962</w:t>
      </w:r>
      <w:r w:rsidRPr="00524BEE">
        <w:rPr>
          <w:sz w:val="28"/>
          <w:szCs w:val="28"/>
        </w:rPr>
        <w:t xml:space="preserve"> работающих –  осмотрено – 99,7%.</w:t>
      </w:r>
    </w:p>
    <w:p w:rsidR="0089205C" w:rsidRPr="00524BEE" w:rsidRDefault="0089205C" w:rsidP="0089205C">
      <w:pPr>
        <w:ind w:firstLine="851"/>
        <w:jc w:val="both"/>
        <w:rPr>
          <w:sz w:val="28"/>
          <w:szCs w:val="28"/>
        </w:rPr>
      </w:pPr>
      <w:r w:rsidRPr="00524BEE">
        <w:rPr>
          <w:sz w:val="28"/>
          <w:szCs w:val="28"/>
        </w:rPr>
        <w:t xml:space="preserve">Выявлено с общим заболеванием </w:t>
      </w:r>
      <w:r>
        <w:rPr>
          <w:sz w:val="28"/>
          <w:szCs w:val="28"/>
        </w:rPr>
        <w:t>144</w:t>
      </w:r>
      <w:r w:rsidRPr="00524BEE">
        <w:rPr>
          <w:sz w:val="28"/>
          <w:szCs w:val="28"/>
        </w:rPr>
        <w:t xml:space="preserve"> человека – </w:t>
      </w:r>
      <w:r>
        <w:rPr>
          <w:sz w:val="28"/>
          <w:szCs w:val="28"/>
        </w:rPr>
        <w:t>14,9%</w:t>
      </w:r>
      <w:r w:rsidRPr="00524BEE">
        <w:rPr>
          <w:sz w:val="28"/>
          <w:szCs w:val="28"/>
        </w:rPr>
        <w:t>, подлежало санаторно-курортному лечению 1</w:t>
      </w:r>
      <w:r>
        <w:rPr>
          <w:sz w:val="28"/>
          <w:szCs w:val="28"/>
        </w:rPr>
        <w:t>9</w:t>
      </w:r>
      <w:r w:rsidRPr="00524BEE">
        <w:rPr>
          <w:sz w:val="28"/>
          <w:szCs w:val="28"/>
        </w:rPr>
        <w:t xml:space="preserve"> чел, диспансеризации </w:t>
      </w:r>
      <w:r>
        <w:rPr>
          <w:sz w:val="28"/>
          <w:szCs w:val="28"/>
        </w:rPr>
        <w:t>1</w:t>
      </w:r>
      <w:r w:rsidRPr="00524BEE">
        <w:rPr>
          <w:sz w:val="28"/>
          <w:szCs w:val="28"/>
        </w:rPr>
        <w:t>7 чел.</w:t>
      </w:r>
    </w:p>
    <w:p w:rsidR="0089205C" w:rsidRPr="00524BEE" w:rsidRDefault="0089205C" w:rsidP="0089205C">
      <w:pPr>
        <w:ind w:firstLine="851"/>
        <w:jc w:val="both"/>
        <w:rPr>
          <w:sz w:val="28"/>
          <w:szCs w:val="28"/>
        </w:rPr>
      </w:pPr>
      <w:r w:rsidRPr="00524BEE">
        <w:rPr>
          <w:sz w:val="28"/>
          <w:szCs w:val="28"/>
        </w:rPr>
        <w:t xml:space="preserve">Все работающие с выявленными рисками для здоровья охвачены соответствующими медицинскими услугами. </w:t>
      </w:r>
    </w:p>
    <w:p w:rsidR="0089205C" w:rsidRPr="00524BEE" w:rsidRDefault="0089205C" w:rsidP="0089205C">
      <w:pPr>
        <w:ind w:firstLine="851"/>
        <w:jc w:val="both"/>
        <w:rPr>
          <w:sz w:val="28"/>
          <w:szCs w:val="28"/>
        </w:rPr>
      </w:pPr>
      <w:r w:rsidRPr="00524BEE">
        <w:rPr>
          <w:sz w:val="28"/>
          <w:szCs w:val="28"/>
        </w:rPr>
        <w:t xml:space="preserve">Лиц с профессиональными заболеваниями или подозрениями на профзаболевания не выявлено.  </w:t>
      </w:r>
    </w:p>
    <w:p w:rsidR="0089205C" w:rsidRPr="00524BEE" w:rsidRDefault="0089205C" w:rsidP="0089205C">
      <w:pPr>
        <w:ind w:firstLine="851"/>
        <w:jc w:val="both"/>
        <w:rPr>
          <w:sz w:val="28"/>
          <w:szCs w:val="28"/>
        </w:rPr>
      </w:pPr>
      <w:r w:rsidRPr="00524BEE">
        <w:rPr>
          <w:b/>
          <w:sz w:val="28"/>
          <w:szCs w:val="28"/>
        </w:rPr>
        <w:t>Улучшение условий труда работающих</w:t>
      </w:r>
      <w:r w:rsidRPr="00524BEE">
        <w:rPr>
          <w:sz w:val="28"/>
          <w:szCs w:val="28"/>
        </w:rPr>
        <w:t xml:space="preserve">. </w:t>
      </w:r>
    </w:p>
    <w:p w:rsidR="0089205C" w:rsidRPr="006E3F32" w:rsidRDefault="0089205C" w:rsidP="0089205C">
      <w:pPr>
        <w:jc w:val="both"/>
        <w:rPr>
          <w:bCs/>
          <w:color w:val="FF0000"/>
          <w:sz w:val="28"/>
          <w:szCs w:val="28"/>
        </w:rPr>
      </w:pPr>
    </w:p>
    <w:p w:rsidR="0089205C" w:rsidRPr="00524BEE" w:rsidRDefault="0089205C" w:rsidP="0089205C">
      <w:pPr>
        <w:ind w:firstLine="851"/>
        <w:jc w:val="both"/>
        <w:rPr>
          <w:sz w:val="28"/>
          <w:szCs w:val="28"/>
        </w:rPr>
      </w:pPr>
      <w:r w:rsidRPr="00524BEE">
        <w:rPr>
          <w:sz w:val="28"/>
          <w:szCs w:val="28"/>
        </w:rPr>
        <w:t xml:space="preserve">На рабочих местах с вредными и опасными условиями труда работает </w:t>
      </w:r>
      <w:r>
        <w:rPr>
          <w:sz w:val="28"/>
          <w:szCs w:val="28"/>
        </w:rPr>
        <w:t>487 чел. –  25,9</w:t>
      </w:r>
      <w:r w:rsidRPr="00524BEE">
        <w:rPr>
          <w:sz w:val="28"/>
          <w:szCs w:val="28"/>
        </w:rPr>
        <w:t xml:space="preserve">% , в том числе  </w:t>
      </w:r>
      <w:r>
        <w:rPr>
          <w:sz w:val="28"/>
          <w:szCs w:val="28"/>
        </w:rPr>
        <w:t>26</w:t>
      </w:r>
      <w:r w:rsidRPr="00524BEE">
        <w:rPr>
          <w:sz w:val="28"/>
          <w:szCs w:val="28"/>
        </w:rPr>
        <w:t xml:space="preserve"> женщин – </w:t>
      </w:r>
      <w:r>
        <w:rPr>
          <w:sz w:val="28"/>
          <w:szCs w:val="28"/>
        </w:rPr>
        <w:t>5,2</w:t>
      </w:r>
      <w:r w:rsidRPr="00524BEE">
        <w:rPr>
          <w:sz w:val="28"/>
          <w:szCs w:val="28"/>
        </w:rPr>
        <w:t>%, в сельском хозяйстве 163чел. – 2,1% , на промышленных предприятиях 148 чел. –  1,6</w:t>
      </w:r>
      <w:r>
        <w:rPr>
          <w:sz w:val="28"/>
          <w:szCs w:val="28"/>
        </w:rPr>
        <w:t>%.</w:t>
      </w:r>
    </w:p>
    <w:p w:rsidR="0089205C" w:rsidRPr="00524BEE" w:rsidRDefault="0089205C" w:rsidP="0089205C">
      <w:pPr>
        <w:jc w:val="both"/>
        <w:rPr>
          <w:i/>
          <w:sz w:val="28"/>
          <w:szCs w:val="28"/>
        </w:rPr>
      </w:pPr>
      <w:r w:rsidRPr="00524BEE">
        <w:rPr>
          <w:sz w:val="28"/>
          <w:szCs w:val="28"/>
        </w:rPr>
        <w:t>В 201</w:t>
      </w:r>
      <w:r>
        <w:rPr>
          <w:sz w:val="28"/>
          <w:szCs w:val="28"/>
        </w:rPr>
        <w:t>9</w:t>
      </w:r>
      <w:r w:rsidRPr="00524BEE">
        <w:rPr>
          <w:sz w:val="28"/>
          <w:szCs w:val="28"/>
        </w:rPr>
        <w:t xml:space="preserve"> году улучшены условия труда на </w:t>
      </w:r>
      <w:r>
        <w:rPr>
          <w:sz w:val="28"/>
          <w:szCs w:val="28"/>
        </w:rPr>
        <w:t>3</w:t>
      </w:r>
      <w:r w:rsidRPr="00524BEE">
        <w:rPr>
          <w:sz w:val="28"/>
          <w:szCs w:val="28"/>
        </w:rPr>
        <w:t>5 рабочих местах</w:t>
      </w:r>
      <w:r>
        <w:rPr>
          <w:sz w:val="28"/>
          <w:szCs w:val="28"/>
        </w:rPr>
        <w:t>.</w:t>
      </w:r>
    </w:p>
    <w:p w:rsidR="0089205C" w:rsidRPr="00524BEE" w:rsidRDefault="0089205C" w:rsidP="0089205C">
      <w:pPr>
        <w:ind w:firstLine="851"/>
        <w:jc w:val="both"/>
        <w:rPr>
          <w:sz w:val="28"/>
          <w:szCs w:val="28"/>
        </w:rPr>
      </w:pPr>
      <w:r w:rsidRPr="00524BEE">
        <w:rPr>
          <w:sz w:val="28"/>
          <w:szCs w:val="28"/>
        </w:rPr>
        <w:t xml:space="preserve"> На </w:t>
      </w:r>
      <w:r>
        <w:rPr>
          <w:sz w:val="28"/>
          <w:szCs w:val="28"/>
        </w:rPr>
        <w:t>8</w:t>
      </w:r>
      <w:r w:rsidRPr="00524BEE">
        <w:rPr>
          <w:sz w:val="28"/>
          <w:szCs w:val="28"/>
        </w:rPr>
        <w:t xml:space="preserve"> промпредприятиях и в 3-х мехмастерских хозяйств района улучшено санитарное состояние производственных и бытовых помещений</w:t>
      </w:r>
      <w:r>
        <w:rPr>
          <w:sz w:val="28"/>
          <w:szCs w:val="28"/>
        </w:rPr>
        <w:t>.</w:t>
      </w:r>
      <w:r w:rsidRPr="00524BEE">
        <w:rPr>
          <w:sz w:val="28"/>
          <w:szCs w:val="28"/>
        </w:rPr>
        <w:t xml:space="preserve">  </w:t>
      </w:r>
    </w:p>
    <w:p w:rsidR="0089205C" w:rsidRPr="00524BEE" w:rsidRDefault="0089205C" w:rsidP="0089205C">
      <w:pPr>
        <w:jc w:val="both"/>
        <w:rPr>
          <w:sz w:val="28"/>
          <w:szCs w:val="28"/>
        </w:rPr>
      </w:pPr>
      <w:r>
        <w:rPr>
          <w:sz w:val="28"/>
          <w:szCs w:val="28"/>
        </w:rPr>
        <w:t>П</w:t>
      </w:r>
      <w:r w:rsidRPr="00524BEE">
        <w:rPr>
          <w:sz w:val="28"/>
          <w:szCs w:val="28"/>
        </w:rPr>
        <w:t>роизведены ремонты душевых во всех хозяйствах</w:t>
      </w:r>
      <w:r>
        <w:rPr>
          <w:sz w:val="28"/>
          <w:szCs w:val="28"/>
        </w:rPr>
        <w:t xml:space="preserve"> района.</w:t>
      </w:r>
      <w:r w:rsidRPr="00524BEE">
        <w:rPr>
          <w:sz w:val="28"/>
          <w:szCs w:val="28"/>
        </w:rPr>
        <w:t xml:space="preserve"> </w:t>
      </w:r>
      <w:r>
        <w:rPr>
          <w:sz w:val="28"/>
          <w:szCs w:val="28"/>
        </w:rPr>
        <w:t xml:space="preserve"> Приобретены и заменены 2 торцовочных станка и 1 деревообрабатывающий станок в ГЛХУ «Глусский лсхоз». </w:t>
      </w:r>
      <w:r w:rsidRPr="006B4CB3">
        <w:rPr>
          <w:sz w:val="28"/>
          <w:szCs w:val="28"/>
        </w:rPr>
        <w:t xml:space="preserve"> </w:t>
      </w:r>
      <w:r>
        <w:rPr>
          <w:sz w:val="28"/>
          <w:szCs w:val="28"/>
        </w:rPr>
        <w:t>Произведена замена  вентиляционной системы  от многопильного станка в ООО «Мансион». Произведена замена  вентиляционной системы  откромкообрезного станка в КФХ Норенберга Ю.В. Установлена автоматическая линия кормления скота (замена ручного труда) в ООО «Свинокомплекс «Поблинский».</w:t>
      </w:r>
    </w:p>
    <w:p w:rsidR="0089205C" w:rsidRPr="00524BEE" w:rsidRDefault="0089205C" w:rsidP="0089205C">
      <w:pPr>
        <w:ind w:firstLine="851"/>
        <w:jc w:val="both"/>
        <w:rPr>
          <w:sz w:val="28"/>
          <w:szCs w:val="28"/>
        </w:rPr>
      </w:pPr>
      <w:r w:rsidRPr="00524BEE">
        <w:rPr>
          <w:sz w:val="28"/>
          <w:szCs w:val="28"/>
        </w:rPr>
        <w:t xml:space="preserve">Все мехмастерские района обеспечены санитарно-бытовыми помещениями в соответствии с гигиеническими нормативами. Обеспеченность сельскохозяйственных рабочих и работников промпредприятий   составляет 100%.  </w:t>
      </w:r>
    </w:p>
    <w:p w:rsidR="0089205C" w:rsidRDefault="0089205C" w:rsidP="0089205C">
      <w:pPr>
        <w:ind w:firstLine="851"/>
        <w:jc w:val="both"/>
        <w:rPr>
          <w:b/>
          <w:sz w:val="28"/>
          <w:szCs w:val="28"/>
        </w:rPr>
      </w:pPr>
      <w:r w:rsidRPr="00524BEE">
        <w:rPr>
          <w:sz w:val="28"/>
          <w:szCs w:val="28"/>
        </w:rPr>
        <w:t>На крупных фермах сельхозпредприятий и некоторых мастерских хозяйств организована стирка спецодежды непосредственно на объектах, моющими средствами, медаптечками работающие обеспечиваются в полном объеме.</w:t>
      </w:r>
      <w:r w:rsidRPr="00524BEE">
        <w:rPr>
          <w:b/>
          <w:sz w:val="28"/>
          <w:szCs w:val="28"/>
        </w:rPr>
        <w:t xml:space="preserve">    </w:t>
      </w:r>
    </w:p>
    <w:p w:rsidR="0089205C" w:rsidRPr="00524BEE" w:rsidRDefault="0089205C" w:rsidP="0089205C">
      <w:pPr>
        <w:ind w:firstLine="851"/>
        <w:jc w:val="both"/>
        <w:rPr>
          <w:b/>
          <w:sz w:val="28"/>
          <w:szCs w:val="28"/>
        </w:rPr>
      </w:pPr>
      <w:r w:rsidRPr="00524BEE">
        <w:rPr>
          <w:b/>
          <w:sz w:val="28"/>
          <w:szCs w:val="28"/>
        </w:rPr>
        <w:t xml:space="preserve">Гигиеническое обеспечение работ с пестицидами. </w:t>
      </w:r>
    </w:p>
    <w:p w:rsidR="0089205C" w:rsidRPr="00524BEE" w:rsidRDefault="0089205C" w:rsidP="0089205C">
      <w:pPr>
        <w:ind w:firstLine="851"/>
        <w:jc w:val="both"/>
        <w:rPr>
          <w:sz w:val="28"/>
          <w:szCs w:val="28"/>
        </w:rPr>
      </w:pPr>
      <w:r w:rsidRPr="00524BEE">
        <w:rPr>
          <w:sz w:val="28"/>
          <w:szCs w:val="28"/>
        </w:rPr>
        <w:t>Спектр применяемых в районе пестицидов в 201</w:t>
      </w:r>
      <w:r>
        <w:rPr>
          <w:sz w:val="28"/>
          <w:szCs w:val="28"/>
        </w:rPr>
        <w:t>9</w:t>
      </w:r>
      <w:r w:rsidRPr="00524BEE">
        <w:rPr>
          <w:sz w:val="28"/>
          <w:szCs w:val="28"/>
        </w:rPr>
        <w:t xml:space="preserve"> году насчитывал 3</w:t>
      </w:r>
      <w:r>
        <w:rPr>
          <w:sz w:val="28"/>
          <w:szCs w:val="28"/>
        </w:rPr>
        <w:t>5</w:t>
      </w:r>
      <w:r w:rsidRPr="00524BEE">
        <w:rPr>
          <w:sz w:val="28"/>
          <w:szCs w:val="28"/>
        </w:rPr>
        <w:t xml:space="preserve"> наименовани</w:t>
      </w:r>
      <w:r>
        <w:rPr>
          <w:sz w:val="28"/>
          <w:szCs w:val="28"/>
        </w:rPr>
        <w:t>й</w:t>
      </w:r>
      <w:r w:rsidRPr="00524BEE">
        <w:rPr>
          <w:sz w:val="28"/>
          <w:szCs w:val="28"/>
        </w:rPr>
        <w:t xml:space="preserve">. </w:t>
      </w:r>
    </w:p>
    <w:p w:rsidR="0089205C" w:rsidRPr="00524BEE" w:rsidRDefault="0089205C" w:rsidP="0089205C">
      <w:pPr>
        <w:ind w:firstLine="851"/>
        <w:jc w:val="both"/>
        <w:rPr>
          <w:sz w:val="28"/>
          <w:szCs w:val="28"/>
        </w:rPr>
      </w:pPr>
      <w:r w:rsidRPr="00524BEE">
        <w:rPr>
          <w:sz w:val="28"/>
          <w:szCs w:val="28"/>
        </w:rPr>
        <w:t xml:space="preserve">Всего по району применено </w:t>
      </w:r>
      <w:r>
        <w:rPr>
          <w:sz w:val="28"/>
          <w:szCs w:val="28"/>
        </w:rPr>
        <w:t>7047</w:t>
      </w:r>
      <w:r w:rsidRPr="00524BEE">
        <w:rPr>
          <w:sz w:val="28"/>
          <w:szCs w:val="28"/>
        </w:rPr>
        <w:t xml:space="preserve">тонн ядохимикатов, внесено 1456 тонн минеральных удобрений.                                                                                                                                                       </w:t>
      </w:r>
    </w:p>
    <w:p w:rsidR="0089205C" w:rsidRPr="00524BEE" w:rsidRDefault="0089205C" w:rsidP="0089205C">
      <w:pPr>
        <w:ind w:firstLine="851"/>
        <w:jc w:val="both"/>
        <w:rPr>
          <w:sz w:val="28"/>
          <w:szCs w:val="28"/>
        </w:rPr>
      </w:pPr>
      <w:r w:rsidRPr="00524BEE">
        <w:rPr>
          <w:sz w:val="28"/>
          <w:szCs w:val="28"/>
        </w:rPr>
        <w:t xml:space="preserve">Протравливание зерна проводилось в зерноскладах, в специально оборудованных местах, где  обеспечивались необходимые условия труда. </w:t>
      </w:r>
    </w:p>
    <w:p w:rsidR="0089205C" w:rsidRPr="00524BEE" w:rsidRDefault="0089205C" w:rsidP="0089205C">
      <w:pPr>
        <w:ind w:firstLine="851"/>
        <w:jc w:val="both"/>
        <w:rPr>
          <w:sz w:val="28"/>
          <w:szCs w:val="28"/>
        </w:rPr>
      </w:pPr>
      <w:r w:rsidRPr="00524BEE">
        <w:rPr>
          <w:sz w:val="28"/>
          <w:szCs w:val="28"/>
        </w:rPr>
        <w:t xml:space="preserve">Полными  комплектами средств индивидуальной защиты обеспечены все  работающие с ядохимикатами.  </w:t>
      </w:r>
    </w:p>
    <w:p w:rsidR="0089205C" w:rsidRPr="00524BEE" w:rsidRDefault="0089205C" w:rsidP="0089205C">
      <w:pPr>
        <w:ind w:firstLine="851"/>
        <w:jc w:val="both"/>
        <w:rPr>
          <w:sz w:val="28"/>
          <w:szCs w:val="28"/>
        </w:rPr>
      </w:pPr>
      <w:r w:rsidRPr="00524BEE">
        <w:rPr>
          <w:sz w:val="28"/>
          <w:szCs w:val="28"/>
        </w:rPr>
        <w:lastRenderedPageBreak/>
        <w:t>По результатам обследований</w:t>
      </w:r>
      <w:r>
        <w:rPr>
          <w:sz w:val="28"/>
          <w:szCs w:val="28"/>
        </w:rPr>
        <w:t xml:space="preserve"> в</w:t>
      </w:r>
      <w:r w:rsidRPr="00524BEE">
        <w:rPr>
          <w:sz w:val="28"/>
          <w:szCs w:val="28"/>
        </w:rPr>
        <w:t xml:space="preserve"> 201</w:t>
      </w:r>
      <w:r>
        <w:rPr>
          <w:sz w:val="28"/>
          <w:szCs w:val="28"/>
        </w:rPr>
        <w:t>9</w:t>
      </w:r>
      <w:r w:rsidRPr="00524BEE">
        <w:rPr>
          <w:sz w:val="28"/>
          <w:szCs w:val="28"/>
        </w:rPr>
        <w:t xml:space="preserve"> год</w:t>
      </w:r>
      <w:r>
        <w:rPr>
          <w:sz w:val="28"/>
          <w:szCs w:val="28"/>
        </w:rPr>
        <w:t>у</w:t>
      </w:r>
      <w:r w:rsidRPr="00524BEE">
        <w:rPr>
          <w:sz w:val="28"/>
          <w:szCs w:val="28"/>
        </w:rPr>
        <w:t xml:space="preserve"> были выданы санитарно-гигиенические заключения на право хранения и применения ядохимикатов и минеральных удобрений на все 6 хозяйств района. </w:t>
      </w:r>
    </w:p>
    <w:p w:rsidR="0089205C" w:rsidRPr="00524BEE" w:rsidRDefault="0089205C" w:rsidP="0089205C">
      <w:pPr>
        <w:ind w:firstLine="851"/>
        <w:jc w:val="both"/>
        <w:rPr>
          <w:sz w:val="28"/>
          <w:szCs w:val="28"/>
        </w:rPr>
      </w:pPr>
      <w:r w:rsidRPr="00524BEE">
        <w:rPr>
          <w:sz w:val="28"/>
          <w:szCs w:val="28"/>
        </w:rPr>
        <w:t>Внесение удобрений и ядохимикатов проводилось специализированной техникой с минимальным участием персонала.</w:t>
      </w:r>
    </w:p>
    <w:p w:rsidR="0089205C" w:rsidRDefault="0089205C" w:rsidP="0089205C">
      <w:pPr>
        <w:ind w:firstLine="851"/>
        <w:jc w:val="both"/>
        <w:rPr>
          <w:sz w:val="28"/>
          <w:szCs w:val="28"/>
        </w:rPr>
      </w:pPr>
      <w:r w:rsidRPr="00524BEE">
        <w:rPr>
          <w:sz w:val="28"/>
          <w:szCs w:val="28"/>
        </w:rPr>
        <w:t xml:space="preserve">Погрузочно-разгрузочные работы  с протравленным зерном осуществлялись автоматическими сеялками, специальными погрузчиками, без участия рабочих. </w:t>
      </w:r>
    </w:p>
    <w:p w:rsidR="0089205C" w:rsidRPr="00FE75C7" w:rsidRDefault="0089205C" w:rsidP="0089205C">
      <w:pPr>
        <w:jc w:val="center"/>
        <w:rPr>
          <w:b/>
          <w:bCs/>
          <w:sz w:val="32"/>
          <w:szCs w:val="32"/>
        </w:rPr>
      </w:pPr>
      <w:r w:rsidRPr="00FE75C7">
        <w:rPr>
          <w:b/>
          <w:bCs/>
          <w:sz w:val="32"/>
          <w:szCs w:val="32"/>
        </w:rPr>
        <w:t>Гигиена атмосферного воздух</w:t>
      </w:r>
      <w:r>
        <w:rPr>
          <w:b/>
          <w:bCs/>
          <w:sz w:val="32"/>
          <w:szCs w:val="32"/>
        </w:rPr>
        <w:t>а в местах проживания населения</w:t>
      </w:r>
    </w:p>
    <w:p w:rsidR="0089205C" w:rsidRPr="00CE1C19" w:rsidRDefault="0089205C" w:rsidP="0089205C">
      <w:pPr>
        <w:ind w:firstLine="540"/>
        <w:jc w:val="both"/>
        <w:rPr>
          <w:color w:val="000000"/>
          <w:sz w:val="28"/>
          <w:szCs w:val="28"/>
        </w:rPr>
      </w:pPr>
      <w:r w:rsidRPr="00A37B3F">
        <w:rPr>
          <w:color w:val="000000"/>
          <w:sz w:val="28"/>
          <w:szCs w:val="28"/>
        </w:rPr>
        <w:t>Загрязнение атмосферного воздуха обуславливает возникновение и развитие общепатологических процессов у населения, оказывая воздействие в первую очередь на уязвимые группы населения – на детей и лиц пожилого возраста</w:t>
      </w:r>
      <w:r>
        <w:rPr>
          <w:color w:val="000000"/>
          <w:sz w:val="28"/>
          <w:szCs w:val="28"/>
        </w:rPr>
        <w:t xml:space="preserve">. </w:t>
      </w:r>
      <w:r w:rsidRPr="00EC7E95">
        <w:rPr>
          <w:sz w:val="28"/>
          <w:szCs w:val="28"/>
        </w:rPr>
        <w:t>Основными источниками загрязнения атмосф</w:t>
      </w:r>
      <w:r>
        <w:rPr>
          <w:sz w:val="28"/>
          <w:szCs w:val="28"/>
        </w:rPr>
        <w:t>ерного воздуха в Глусском районе являются котельные</w:t>
      </w:r>
      <w:r w:rsidRPr="00EC7E95">
        <w:rPr>
          <w:sz w:val="28"/>
          <w:szCs w:val="28"/>
        </w:rPr>
        <w:t xml:space="preserve">, автотранспорт. </w:t>
      </w:r>
    </w:p>
    <w:p w:rsidR="0089205C" w:rsidRPr="00926485" w:rsidRDefault="0089205C" w:rsidP="0089205C">
      <w:pPr>
        <w:ind w:firstLine="285"/>
        <w:jc w:val="both"/>
        <w:rPr>
          <w:sz w:val="28"/>
          <w:szCs w:val="28"/>
        </w:rPr>
      </w:pPr>
      <w:r w:rsidRPr="00EC7E95">
        <w:rPr>
          <w:sz w:val="28"/>
          <w:szCs w:val="28"/>
        </w:rPr>
        <w:t xml:space="preserve">Для уменьшения выбросов вредных веществ в атмосферу в районе проводится целенаправленная работа по переводу котельных на природный газ. В настоящее время проводятся работы по газификации частного сектора. </w:t>
      </w:r>
    </w:p>
    <w:p w:rsidR="0089205C" w:rsidRDefault="0089205C" w:rsidP="0089205C">
      <w:pPr>
        <w:ind w:firstLine="285"/>
        <w:jc w:val="both"/>
        <w:rPr>
          <w:sz w:val="28"/>
          <w:szCs w:val="28"/>
        </w:rPr>
      </w:pPr>
      <w:r w:rsidRPr="00D46CA3">
        <w:rPr>
          <w:bCs/>
          <w:sz w:val="28"/>
          <w:szCs w:val="28"/>
        </w:rPr>
        <w:t xml:space="preserve">В дальнейшем </w:t>
      </w:r>
      <w:r>
        <w:rPr>
          <w:sz w:val="28"/>
          <w:szCs w:val="28"/>
        </w:rPr>
        <w:t>н</w:t>
      </w:r>
      <w:r w:rsidRPr="00D46CA3">
        <w:rPr>
          <w:sz w:val="28"/>
          <w:szCs w:val="28"/>
        </w:rPr>
        <w:t>еобходимо продолжить работу по обеспечения санитарно-эпидемиологического благополучия населения в области охраны атмосферного воздуха населенных мест.</w:t>
      </w:r>
    </w:p>
    <w:p w:rsidR="0089205C" w:rsidRPr="00D46CA3" w:rsidRDefault="0089205C" w:rsidP="0089205C">
      <w:pPr>
        <w:ind w:firstLine="285"/>
        <w:jc w:val="both"/>
        <w:rPr>
          <w:sz w:val="28"/>
          <w:szCs w:val="28"/>
        </w:rPr>
      </w:pPr>
    </w:p>
    <w:p w:rsidR="0089205C" w:rsidRPr="00A009FB" w:rsidRDefault="0089205C" w:rsidP="0089205C">
      <w:pPr>
        <w:jc w:val="center"/>
        <w:rPr>
          <w:b/>
          <w:sz w:val="28"/>
          <w:szCs w:val="28"/>
        </w:rPr>
      </w:pPr>
      <w:r w:rsidRPr="00A009FB">
        <w:rPr>
          <w:b/>
          <w:sz w:val="32"/>
          <w:szCs w:val="32"/>
        </w:rPr>
        <w:t>Гигиена коммунально-бытового обеспечения населения</w:t>
      </w:r>
      <w:r w:rsidRPr="00A009FB">
        <w:rPr>
          <w:b/>
          <w:sz w:val="28"/>
          <w:szCs w:val="28"/>
        </w:rPr>
        <w:t>.</w:t>
      </w:r>
    </w:p>
    <w:p w:rsidR="0089205C" w:rsidRPr="00A009FB" w:rsidRDefault="0089205C" w:rsidP="0089205C">
      <w:pPr>
        <w:jc w:val="both"/>
        <w:rPr>
          <w:bCs/>
          <w:sz w:val="28"/>
          <w:szCs w:val="28"/>
        </w:rPr>
      </w:pPr>
    </w:p>
    <w:p w:rsidR="0089205C" w:rsidRPr="00A9090C" w:rsidRDefault="0089205C" w:rsidP="0089205C">
      <w:pPr>
        <w:jc w:val="center"/>
        <w:rPr>
          <w:bCs/>
          <w:sz w:val="28"/>
          <w:szCs w:val="28"/>
        </w:rPr>
      </w:pPr>
      <w:r w:rsidRPr="00A009FB">
        <w:rPr>
          <w:b/>
          <w:bCs/>
          <w:sz w:val="28"/>
          <w:szCs w:val="28"/>
        </w:rPr>
        <w:t>Гигиена водоснабжения и водопотребления</w:t>
      </w:r>
      <w:r w:rsidRPr="00A009FB">
        <w:rPr>
          <w:bCs/>
          <w:sz w:val="28"/>
          <w:szCs w:val="28"/>
        </w:rPr>
        <w:t>.</w:t>
      </w:r>
    </w:p>
    <w:p w:rsidR="0089205C" w:rsidRPr="00A031F9" w:rsidRDefault="0089205C" w:rsidP="0089205C">
      <w:pPr>
        <w:ind w:firstLine="567"/>
        <w:jc w:val="both"/>
        <w:rPr>
          <w:sz w:val="28"/>
          <w:szCs w:val="28"/>
        </w:rPr>
      </w:pPr>
      <w:r w:rsidRPr="00A009FB">
        <w:rPr>
          <w:bCs/>
          <w:color w:val="FF0000"/>
          <w:sz w:val="28"/>
          <w:szCs w:val="28"/>
        </w:rPr>
        <w:t xml:space="preserve"> </w:t>
      </w:r>
      <w:r w:rsidRPr="00A031F9">
        <w:rPr>
          <w:sz w:val="28"/>
          <w:szCs w:val="28"/>
        </w:rPr>
        <w:t>В 201</w:t>
      </w:r>
      <w:r>
        <w:rPr>
          <w:sz w:val="28"/>
          <w:szCs w:val="28"/>
        </w:rPr>
        <w:t>9</w:t>
      </w:r>
      <w:r w:rsidRPr="00A031F9">
        <w:rPr>
          <w:sz w:val="28"/>
          <w:szCs w:val="28"/>
        </w:rPr>
        <w:t xml:space="preserve"> году отремонтировано с заменой насосов и промывкой  </w:t>
      </w:r>
      <w:r>
        <w:rPr>
          <w:sz w:val="28"/>
          <w:szCs w:val="28"/>
        </w:rPr>
        <w:t>7</w:t>
      </w:r>
      <w:r w:rsidRPr="00A031F9">
        <w:rPr>
          <w:sz w:val="28"/>
          <w:szCs w:val="28"/>
        </w:rPr>
        <w:t xml:space="preserve"> артезианских скважин района.  </w:t>
      </w:r>
    </w:p>
    <w:p w:rsidR="0089205C" w:rsidRPr="00A031F9" w:rsidRDefault="0089205C" w:rsidP="0089205C">
      <w:pPr>
        <w:ind w:firstLine="567"/>
        <w:jc w:val="both"/>
        <w:rPr>
          <w:sz w:val="28"/>
          <w:szCs w:val="28"/>
        </w:rPr>
      </w:pPr>
      <w:r w:rsidRPr="00A031F9">
        <w:rPr>
          <w:sz w:val="28"/>
          <w:szCs w:val="28"/>
        </w:rPr>
        <w:t>Проекты зон санитарной охраны разработаны на все действующие артезианские скважины. Вместе с тем, проекты ЗСО 13 ведомственных артезианских скважин находятся у разработчиков (работы по разработке проектной документации не оплачены заказчиком).</w:t>
      </w:r>
    </w:p>
    <w:p w:rsidR="0089205C" w:rsidRPr="00722DAC" w:rsidRDefault="0089205C" w:rsidP="0089205C">
      <w:pPr>
        <w:ind w:firstLine="567"/>
        <w:jc w:val="both"/>
        <w:rPr>
          <w:sz w:val="28"/>
          <w:szCs w:val="28"/>
        </w:rPr>
      </w:pPr>
      <w:r w:rsidRPr="00722DAC">
        <w:rPr>
          <w:sz w:val="28"/>
          <w:szCs w:val="28"/>
        </w:rPr>
        <w:t xml:space="preserve">Строительство станции обезжелезивания в аг.Березовка Глусского района было включено в областную программу по водоснабжению и водоотведению «Чистая вода» на 2011-2015 годы, утвержденной решением Могилевского областного совета депутатов № 12-1 от 05.12.2011, все запланированные мероприятия  выполнены – станция обезжелезивания  построена и введена в эксплуатацию в декабре 2019 года.  </w:t>
      </w:r>
    </w:p>
    <w:p w:rsidR="0089205C" w:rsidRPr="00A031F9" w:rsidRDefault="0089205C" w:rsidP="0089205C">
      <w:pPr>
        <w:ind w:firstLine="567"/>
        <w:jc w:val="both"/>
        <w:rPr>
          <w:sz w:val="28"/>
          <w:szCs w:val="28"/>
        </w:rPr>
      </w:pPr>
      <w:r w:rsidRPr="00A031F9">
        <w:rPr>
          <w:sz w:val="28"/>
          <w:szCs w:val="28"/>
        </w:rPr>
        <w:t xml:space="preserve">В настоящее время 100% артезианских скважин имеют ограждение </w:t>
      </w:r>
      <w:r>
        <w:rPr>
          <w:sz w:val="28"/>
          <w:szCs w:val="28"/>
        </w:rPr>
        <w:t xml:space="preserve">первого пояса </w:t>
      </w:r>
      <w:r w:rsidRPr="00A031F9">
        <w:rPr>
          <w:sz w:val="28"/>
          <w:szCs w:val="28"/>
        </w:rPr>
        <w:t xml:space="preserve">зон </w:t>
      </w:r>
      <w:r>
        <w:rPr>
          <w:sz w:val="28"/>
          <w:szCs w:val="28"/>
        </w:rPr>
        <w:t>санитарной охраны водоисточников</w:t>
      </w:r>
      <w:r w:rsidRPr="00A031F9">
        <w:rPr>
          <w:sz w:val="28"/>
          <w:szCs w:val="28"/>
        </w:rPr>
        <w:t xml:space="preserve">. </w:t>
      </w:r>
    </w:p>
    <w:p w:rsidR="0089205C" w:rsidRPr="000046D6" w:rsidRDefault="0089205C" w:rsidP="0089205C">
      <w:pPr>
        <w:ind w:firstLine="567"/>
        <w:jc w:val="both"/>
        <w:rPr>
          <w:sz w:val="28"/>
          <w:szCs w:val="28"/>
        </w:rPr>
      </w:pPr>
      <w:r>
        <w:rPr>
          <w:color w:val="FF0000"/>
          <w:sz w:val="28"/>
          <w:szCs w:val="28"/>
        </w:rPr>
        <w:t xml:space="preserve"> </w:t>
      </w:r>
      <w:r w:rsidRPr="000046D6">
        <w:rPr>
          <w:sz w:val="28"/>
          <w:szCs w:val="28"/>
        </w:rPr>
        <w:t xml:space="preserve">С целью контроля за качеством воды нецентрализованной системы водоснабжения Глусского района (шахтных колодцев) разработана Рабочая программа производственного контроля. </w:t>
      </w:r>
      <w:r>
        <w:rPr>
          <w:sz w:val="28"/>
          <w:szCs w:val="28"/>
        </w:rPr>
        <w:t xml:space="preserve"> </w:t>
      </w:r>
      <w:r w:rsidRPr="000046D6">
        <w:rPr>
          <w:sz w:val="28"/>
          <w:szCs w:val="28"/>
        </w:rPr>
        <w:t xml:space="preserve"> </w:t>
      </w:r>
    </w:p>
    <w:p w:rsidR="0089205C" w:rsidRPr="00722DAC" w:rsidRDefault="0089205C" w:rsidP="0089205C">
      <w:pPr>
        <w:ind w:firstLine="567"/>
        <w:jc w:val="both"/>
        <w:rPr>
          <w:sz w:val="28"/>
          <w:szCs w:val="28"/>
        </w:rPr>
      </w:pPr>
      <w:r w:rsidRPr="00722DAC">
        <w:rPr>
          <w:sz w:val="28"/>
          <w:szCs w:val="28"/>
        </w:rPr>
        <w:t xml:space="preserve">Централизованным водоснабжением обеспечено 69 населенных пунктов, в которых проживает 13094 человек или 97,7% жителей района, 28 населенных пунктов, в которых проживает 226 человек (3,69%) обеспечиваются питьевой водой только из шахтных колодцев (73 колодца), в остальных населенных пунктах используется смешанное водоснабжение – и централизованное и шахтные колодцы.     </w:t>
      </w:r>
    </w:p>
    <w:p w:rsidR="0089205C" w:rsidRDefault="0089205C" w:rsidP="0089205C">
      <w:pPr>
        <w:ind w:firstLine="567"/>
        <w:jc w:val="both"/>
        <w:rPr>
          <w:sz w:val="28"/>
          <w:szCs w:val="28"/>
        </w:rPr>
      </w:pPr>
      <w:r w:rsidRPr="00A031F9">
        <w:rPr>
          <w:sz w:val="28"/>
          <w:szCs w:val="28"/>
        </w:rPr>
        <w:lastRenderedPageBreak/>
        <w:t>Согласно  решению райисполкома в Глусском районе  утверждены</w:t>
      </w:r>
      <w:r w:rsidRPr="00D46CA3">
        <w:rPr>
          <w:color w:val="FF0000"/>
          <w:sz w:val="28"/>
          <w:szCs w:val="28"/>
        </w:rPr>
        <w:t xml:space="preserve"> </w:t>
      </w:r>
      <w:r>
        <w:rPr>
          <w:sz w:val="28"/>
          <w:szCs w:val="28"/>
        </w:rPr>
        <w:t>4 зоны отдыха</w:t>
      </w:r>
      <w:r w:rsidRPr="00A009FB">
        <w:rPr>
          <w:sz w:val="28"/>
          <w:szCs w:val="28"/>
        </w:rPr>
        <w:t>: «Лодочная станция» р. Птичь, «Лысуха» г.п.Глуск</w:t>
      </w:r>
      <w:r>
        <w:rPr>
          <w:sz w:val="28"/>
          <w:szCs w:val="28"/>
        </w:rPr>
        <w:t>,</w:t>
      </w:r>
      <w:r w:rsidRPr="00A009FB">
        <w:rPr>
          <w:sz w:val="28"/>
          <w:szCs w:val="28"/>
        </w:rPr>
        <w:t xml:space="preserve"> пруд «</w:t>
      </w:r>
      <w:r>
        <w:rPr>
          <w:sz w:val="28"/>
          <w:szCs w:val="28"/>
        </w:rPr>
        <w:t>Ольница» д.Ольница, пруд «Байлюки» д.Байлюки.</w:t>
      </w:r>
      <w:r w:rsidRPr="00A009FB">
        <w:rPr>
          <w:sz w:val="28"/>
          <w:szCs w:val="28"/>
        </w:rPr>
        <w:t xml:space="preserve"> </w:t>
      </w:r>
      <w:r w:rsidRPr="00A031F9">
        <w:rPr>
          <w:sz w:val="28"/>
          <w:szCs w:val="28"/>
        </w:rPr>
        <w:t>Собственниками зон отдыха заключены договора на проведение производственного лабораторного контроля качества и безопасности воды и акарицидной обработки, пробы воды по санитарно-химическим и бактериологическим показателям за 201</w:t>
      </w:r>
      <w:r>
        <w:rPr>
          <w:sz w:val="28"/>
          <w:szCs w:val="28"/>
        </w:rPr>
        <w:t>9</w:t>
      </w:r>
      <w:r w:rsidRPr="00A031F9">
        <w:rPr>
          <w:sz w:val="28"/>
          <w:szCs w:val="28"/>
        </w:rPr>
        <w:t xml:space="preserve"> год отвечали требованиям гигиенических нормативов.</w:t>
      </w:r>
    </w:p>
    <w:p w:rsidR="0089205C" w:rsidRPr="008A547A" w:rsidRDefault="0089205C" w:rsidP="0089205C">
      <w:pPr>
        <w:ind w:firstLine="567"/>
        <w:jc w:val="both"/>
        <w:rPr>
          <w:sz w:val="28"/>
          <w:szCs w:val="28"/>
        </w:rPr>
      </w:pPr>
      <w:r w:rsidRPr="005E1BA1">
        <w:rPr>
          <w:sz w:val="28"/>
          <w:szCs w:val="28"/>
        </w:rPr>
        <w:t>Проводимый мониторинг санитарного состояния зон рекреации позволил обеспечить постоянный контроль их гигиенической безопасности. В результате принимаемых мер осложнения эпидемиологической ситуации в связи с использованием водоемов не регистрировались</w:t>
      </w:r>
    </w:p>
    <w:p w:rsidR="0089205C" w:rsidRPr="00A031F9" w:rsidRDefault="0089205C" w:rsidP="0089205C">
      <w:pPr>
        <w:ind w:firstLine="567"/>
        <w:jc w:val="both"/>
        <w:rPr>
          <w:sz w:val="28"/>
          <w:szCs w:val="28"/>
        </w:rPr>
      </w:pPr>
      <w:r w:rsidRPr="00A031F9">
        <w:rPr>
          <w:sz w:val="28"/>
          <w:szCs w:val="28"/>
        </w:rPr>
        <w:t xml:space="preserve">На территории Глусского района действует 1 городская баня Глусского УКП «Жилкомхоз»   на </w:t>
      </w:r>
      <w:r>
        <w:rPr>
          <w:sz w:val="28"/>
          <w:szCs w:val="28"/>
        </w:rPr>
        <w:t xml:space="preserve">34 </w:t>
      </w:r>
      <w:r w:rsidRPr="00A031F9">
        <w:rPr>
          <w:sz w:val="28"/>
          <w:szCs w:val="28"/>
        </w:rPr>
        <w:t xml:space="preserve"> помывочных мест. В хозяйствах района общественных бань нет.</w:t>
      </w:r>
    </w:p>
    <w:p w:rsidR="0089205C" w:rsidRPr="00A031F9" w:rsidRDefault="0089205C" w:rsidP="0089205C">
      <w:pPr>
        <w:ind w:firstLine="567"/>
        <w:jc w:val="both"/>
        <w:rPr>
          <w:sz w:val="28"/>
          <w:szCs w:val="28"/>
        </w:rPr>
      </w:pPr>
      <w:r w:rsidRPr="00A031F9">
        <w:rPr>
          <w:sz w:val="28"/>
          <w:szCs w:val="28"/>
        </w:rPr>
        <w:t xml:space="preserve">Состояние </w:t>
      </w:r>
      <w:r>
        <w:rPr>
          <w:sz w:val="28"/>
          <w:szCs w:val="28"/>
        </w:rPr>
        <w:t xml:space="preserve">городской </w:t>
      </w:r>
      <w:r w:rsidRPr="00A031F9">
        <w:rPr>
          <w:sz w:val="28"/>
          <w:szCs w:val="28"/>
        </w:rPr>
        <w:t xml:space="preserve">бани удовлетворительное, ремонты помещений и оборудования проводятся  своевременно, полностью обеспечены  инвентарем. </w:t>
      </w:r>
    </w:p>
    <w:p w:rsidR="0089205C" w:rsidRDefault="0089205C" w:rsidP="0089205C">
      <w:pPr>
        <w:ind w:firstLine="567"/>
        <w:jc w:val="both"/>
        <w:rPr>
          <w:sz w:val="28"/>
          <w:szCs w:val="28"/>
        </w:rPr>
      </w:pPr>
      <w:r w:rsidRPr="00A031F9">
        <w:rPr>
          <w:sz w:val="28"/>
          <w:szCs w:val="28"/>
        </w:rPr>
        <w:t>В 2015 году в бане в г.п.Глуск проведен капитальный ремонт.</w:t>
      </w:r>
      <w:r>
        <w:rPr>
          <w:sz w:val="28"/>
          <w:szCs w:val="28"/>
        </w:rPr>
        <w:t xml:space="preserve"> </w:t>
      </w:r>
      <w:r w:rsidRPr="00A031F9">
        <w:rPr>
          <w:sz w:val="28"/>
          <w:szCs w:val="28"/>
        </w:rPr>
        <w:t xml:space="preserve">Имеется достаточное количество шкафов для одежды посетителей, тазов, моющие и дезинфицирующие средства нового поколения.  </w:t>
      </w:r>
    </w:p>
    <w:p w:rsidR="0089205C" w:rsidRDefault="0089205C" w:rsidP="0089205C">
      <w:pPr>
        <w:ind w:firstLine="709"/>
        <w:jc w:val="both"/>
        <w:rPr>
          <w:sz w:val="28"/>
        </w:rPr>
      </w:pPr>
    </w:p>
    <w:p w:rsidR="0089205C" w:rsidRPr="00951894" w:rsidRDefault="0089205C" w:rsidP="0089205C">
      <w:pPr>
        <w:ind w:firstLine="567"/>
        <w:jc w:val="both"/>
        <w:rPr>
          <w:color w:val="FF0000"/>
          <w:sz w:val="28"/>
          <w:szCs w:val="28"/>
        </w:rPr>
      </w:pPr>
      <w:r>
        <w:rPr>
          <w:color w:val="FF0000"/>
          <w:sz w:val="28"/>
          <w:szCs w:val="28"/>
        </w:rPr>
        <w:t xml:space="preserve"> </w:t>
      </w:r>
    </w:p>
    <w:p w:rsidR="0089205C" w:rsidRPr="00C772AB" w:rsidRDefault="0089205C" w:rsidP="0089205C">
      <w:pPr>
        <w:ind w:firstLine="567"/>
        <w:jc w:val="center"/>
        <w:rPr>
          <w:bCs/>
          <w:sz w:val="28"/>
          <w:szCs w:val="28"/>
        </w:rPr>
      </w:pPr>
      <w:r w:rsidRPr="00C772AB">
        <w:rPr>
          <w:b/>
          <w:sz w:val="28"/>
          <w:szCs w:val="28"/>
        </w:rPr>
        <w:t>Гигиеническая оценка физических и химических факторов среды жизнедеятельности населения</w:t>
      </w:r>
      <w:r w:rsidRPr="00C772AB">
        <w:rPr>
          <w:b/>
          <w:bCs/>
          <w:sz w:val="28"/>
          <w:szCs w:val="28"/>
        </w:rPr>
        <w:t>.</w:t>
      </w:r>
    </w:p>
    <w:p w:rsidR="0089205C" w:rsidRDefault="0089205C" w:rsidP="0089205C">
      <w:pPr>
        <w:ind w:right="-1" w:firstLine="567"/>
        <w:jc w:val="both"/>
        <w:rPr>
          <w:sz w:val="28"/>
          <w:szCs w:val="28"/>
        </w:rPr>
      </w:pPr>
      <w:r>
        <w:rPr>
          <w:sz w:val="28"/>
          <w:szCs w:val="28"/>
        </w:rPr>
        <w:t xml:space="preserve">В Глусском районе определены 3 точки наблюдения за состоянием атмосферного воздуха: 1- на </w:t>
      </w:r>
      <w:r w:rsidRPr="00077464">
        <w:rPr>
          <w:sz w:val="28"/>
          <w:szCs w:val="28"/>
        </w:rPr>
        <w:t>примагистральной зоне, 2 в  селитебной зоне населенного пункта г.п.Глуска.</w:t>
      </w:r>
      <w:r>
        <w:rPr>
          <w:sz w:val="28"/>
          <w:szCs w:val="28"/>
        </w:rPr>
        <w:t xml:space="preserve"> </w:t>
      </w:r>
      <w:r w:rsidRPr="00C772AB">
        <w:rPr>
          <w:sz w:val="28"/>
          <w:szCs w:val="28"/>
        </w:rPr>
        <w:t>Превышения ПДК вредных веществ на границе СЗЗ не выявлено.</w:t>
      </w:r>
    </w:p>
    <w:p w:rsidR="0089205C" w:rsidRPr="00951894" w:rsidRDefault="0089205C" w:rsidP="0089205C">
      <w:pPr>
        <w:ind w:firstLine="567"/>
        <w:contextualSpacing/>
        <w:jc w:val="both"/>
        <w:rPr>
          <w:sz w:val="28"/>
          <w:szCs w:val="28"/>
        </w:rPr>
      </w:pPr>
      <w:r w:rsidRPr="00B7584B">
        <w:rPr>
          <w:sz w:val="28"/>
          <w:szCs w:val="28"/>
        </w:rPr>
        <w:t>В районе производился отбор проб почвы с селитебной зоны в количестве 9 проб</w:t>
      </w:r>
      <w:r w:rsidRPr="00DD489B">
        <w:rPr>
          <w:sz w:val="28"/>
          <w:szCs w:val="28"/>
        </w:rPr>
        <w:t xml:space="preserve"> на соответствие требований СанПиН «Требования к радиационной безопасности». Не соответствий не выявлено. </w:t>
      </w:r>
    </w:p>
    <w:p w:rsidR="0089205C" w:rsidRDefault="0089205C" w:rsidP="0089205C">
      <w:pPr>
        <w:ind w:firstLine="567"/>
        <w:jc w:val="both"/>
        <w:rPr>
          <w:sz w:val="28"/>
          <w:szCs w:val="28"/>
        </w:rPr>
      </w:pPr>
      <w:r w:rsidRPr="00C772AB">
        <w:rPr>
          <w:sz w:val="28"/>
          <w:szCs w:val="28"/>
        </w:rPr>
        <w:t>В вопросе гигиенической оценки химических и физических факторов системных проблем нет, однако требуется увеличение объема и кратности лабораторного контроля состояния  среды обитания населения Глусского района.</w:t>
      </w:r>
    </w:p>
    <w:p w:rsidR="0089205C" w:rsidRPr="00C772AB" w:rsidRDefault="0089205C" w:rsidP="0089205C">
      <w:pPr>
        <w:ind w:firstLine="567"/>
        <w:jc w:val="both"/>
        <w:rPr>
          <w:sz w:val="28"/>
          <w:szCs w:val="28"/>
        </w:rPr>
      </w:pPr>
    </w:p>
    <w:p w:rsidR="0089205C" w:rsidRPr="00951894" w:rsidRDefault="0089205C" w:rsidP="0089205C">
      <w:pPr>
        <w:ind w:firstLine="567"/>
        <w:jc w:val="center"/>
        <w:rPr>
          <w:b/>
          <w:sz w:val="28"/>
          <w:szCs w:val="28"/>
        </w:rPr>
      </w:pPr>
      <w:r w:rsidRPr="00951894">
        <w:rPr>
          <w:b/>
          <w:bCs/>
          <w:sz w:val="28"/>
          <w:szCs w:val="28"/>
        </w:rPr>
        <w:t>Гигиеническая оценка состояния сбора и обезвреживания отходов, благоустройства и санитарного состояния населенных мест</w:t>
      </w:r>
      <w:r w:rsidRPr="00951894">
        <w:rPr>
          <w:b/>
          <w:sz w:val="28"/>
          <w:szCs w:val="28"/>
        </w:rPr>
        <w:t>.</w:t>
      </w:r>
    </w:p>
    <w:p w:rsidR="0089205C" w:rsidRPr="00951894" w:rsidRDefault="0089205C" w:rsidP="0089205C">
      <w:pPr>
        <w:ind w:firstLine="567"/>
        <w:jc w:val="both"/>
        <w:rPr>
          <w:sz w:val="28"/>
          <w:szCs w:val="28"/>
        </w:rPr>
      </w:pPr>
      <w:r w:rsidRPr="00951894">
        <w:rPr>
          <w:b/>
          <w:sz w:val="28"/>
          <w:szCs w:val="28"/>
        </w:rPr>
        <w:t xml:space="preserve"> </w:t>
      </w:r>
      <w:r w:rsidRPr="00951894">
        <w:rPr>
          <w:sz w:val="28"/>
          <w:szCs w:val="28"/>
        </w:rPr>
        <w:t xml:space="preserve">Охват плановой очисткой ведомственных домовладений, частного сектора  в г.п. Глуска и Глусского района составляет 100%. </w:t>
      </w:r>
    </w:p>
    <w:p w:rsidR="0089205C" w:rsidRPr="00951894" w:rsidRDefault="0089205C" w:rsidP="0089205C">
      <w:pPr>
        <w:ind w:firstLine="567"/>
        <w:jc w:val="both"/>
        <w:rPr>
          <w:sz w:val="28"/>
          <w:szCs w:val="28"/>
        </w:rPr>
      </w:pPr>
      <w:r w:rsidRPr="00951894">
        <w:rPr>
          <w:sz w:val="28"/>
          <w:szCs w:val="28"/>
        </w:rPr>
        <w:t>Вывоз мусора проводится согласно график</w:t>
      </w:r>
      <w:r>
        <w:rPr>
          <w:sz w:val="28"/>
          <w:szCs w:val="28"/>
        </w:rPr>
        <w:t>а</w:t>
      </w:r>
      <w:r w:rsidRPr="00951894">
        <w:rPr>
          <w:sz w:val="28"/>
          <w:szCs w:val="28"/>
        </w:rPr>
        <w:t>, согласованно</w:t>
      </w:r>
      <w:r>
        <w:rPr>
          <w:sz w:val="28"/>
          <w:szCs w:val="28"/>
        </w:rPr>
        <w:t>го</w:t>
      </w:r>
      <w:r w:rsidRPr="00951894">
        <w:rPr>
          <w:sz w:val="28"/>
          <w:szCs w:val="28"/>
        </w:rPr>
        <w:t xml:space="preserve"> с УЗ «Глусский РЦГЭ».  </w:t>
      </w:r>
    </w:p>
    <w:p w:rsidR="0089205C" w:rsidRPr="00951894" w:rsidRDefault="0089205C" w:rsidP="0089205C">
      <w:pPr>
        <w:ind w:firstLine="567"/>
        <w:jc w:val="both"/>
        <w:rPr>
          <w:sz w:val="28"/>
          <w:szCs w:val="28"/>
        </w:rPr>
      </w:pPr>
      <w:r w:rsidRPr="00951894">
        <w:rPr>
          <w:sz w:val="28"/>
          <w:szCs w:val="28"/>
        </w:rPr>
        <w:t xml:space="preserve">В г.п. Глуск и Глусского района очистные сооружения  находятся в рабочем состоянии, аварийные ситуации на сети устраняются своевременно. </w:t>
      </w:r>
    </w:p>
    <w:p w:rsidR="0089205C" w:rsidRPr="00951894" w:rsidRDefault="0089205C" w:rsidP="0089205C">
      <w:pPr>
        <w:ind w:firstLine="567"/>
        <w:jc w:val="both"/>
        <w:rPr>
          <w:sz w:val="28"/>
          <w:szCs w:val="28"/>
        </w:rPr>
      </w:pPr>
      <w:r w:rsidRPr="00951894">
        <w:rPr>
          <w:sz w:val="28"/>
          <w:szCs w:val="28"/>
        </w:rPr>
        <w:t xml:space="preserve">Вопросы санитарного состояния территорий населенных мест рассмотрены на заседаниях районного Совета депутатов, районного и сельских исполнительных комитетов. </w:t>
      </w:r>
    </w:p>
    <w:p w:rsidR="0089205C" w:rsidRPr="00951894" w:rsidRDefault="0089205C" w:rsidP="0089205C">
      <w:pPr>
        <w:ind w:firstLine="567"/>
        <w:jc w:val="both"/>
        <w:rPr>
          <w:sz w:val="28"/>
          <w:szCs w:val="28"/>
        </w:rPr>
      </w:pPr>
      <w:r w:rsidRPr="00951894">
        <w:rPr>
          <w:sz w:val="28"/>
          <w:szCs w:val="28"/>
        </w:rPr>
        <w:lastRenderedPageBreak/>
        <w:t>В 201</w:t>
      </w:r>
      <w:r>
        <w:rPr>
          <w:sz w:val="28"/>
          <w:szCs w:val="28"/>
        </w:rPr>
        <w:t>9</w:t>
      </w:r>
      <w:r w:rsidRPr="00951894">
        <w:rPr>
          <w:sz w:val="28"/>
          <w:szCs w:val="28"/>
        </w:rPr>
        <w:t xml:space="preserve"> году осуществлялся гос</w:t>
      </w:r>
      <w:r>
        <w:rPr>
          <w:sz w:val="28"/>
          <w:szCs w:val="28"/>
        </w:rPr>
        <w:t xml:space="preserve">ударственный </w:t>
      </w:r>
      <w:r w:rsidRPr="00951894">
        <w:rPr>
          <w:sz w:val="28"/>
          <w:szCs w:val="28"/>
        </w:rPr>
        <w:t>сан</w:t>
      </w:r>
      <w:r>
        <w:rPr>
          <w:sz w:val="28"/>
          <w:szCs w:val="28"/>
        </w:rPr>
        <w:t xml:space="preserve">итарный </w:t>
      </w:r>
      <w:r w:rsidRPr="00951894">
        <w:rPr>
          <w:sz w:val="28"/>
          <w:szCs w:val="28"/>
        </w:rPr>
        <w:t>надзор за 1 полигоном и 4 коммунальными  мини-полигонами ТКО. Экологические паспорта имеются.</w:t>
      </w:r>
    </w:p>
    <w:p w:rsidR="0089205C" w:rsidRPr="00951894" w:rsidRDefault="0089205C" w:rsidP="0089205C">
      <w:pPr>
        <w:ind w:firstLine="567"/>
        <w:jc w:val="both"/>
        <w:rPr>
          <w:sz w:val="28"/>
          <w:szCs w:val="28"/>
        </w:rPr>
      </w:pPr>
      <w:r w:rsidRPr="00951894">
        <w:rPr>
          <w:sz w:val="28"/>
          <w:szCs w:val="28"/>
        </w:rPr>
        <w:t xml:space="preserve"> На городском полигоне </w:t>
      </w:r>
      <w:r w:rsidRPr="00722DAC">
        <w:rPr>
          <w:sz w:val="28"/>
          <w:szCs w:val="28"/>
        </w:rPr>
        <w:t>завершены</w:t>
      </w:r>
      <w:r w:rsidRPr="00951894">
        <w:rPr>
          <w:sz w:val="28"/>
          <w:szCs w:val="28"/>
        </w:rPr>
        <w:t xml:space="preserve"> работы по </w:t>
      </w:r>
      <w:r w:rsidRPr="00951894">
        <w:rPr>
          <w:sz w:val="30"/>
          <w:szCs w:val="30"/>
        </w:rPr>
        <w:t>устройству дез.ванны,  сетчатых переносных ограждений</w:t>
      </w:r>
      <w:r w:rsidRPr="00951894">
        <w:rPr>
          <w:sz w:val="28"/>
          <w:szCs w:val="28"/>
        </w:rPr>
        <w:t xml:space="preserve">, проведено благоустройство и ограждение. </w:t>
      </w:r>
    </w:p>
    <w:p w:rsidR="0089205C" w:rsidRPr="00A63D92" w:rsidRDefault="0089205C" w:rsidP="0089205C">
      <w:pPr>
        <w:tabs>
          <w:tab w:val="left" w:pos="426"/>
        </w:tabs>
        <w:ind w:right="-5" w:firstLine="720"/>
        <w:jc w:val="both"/>
        <w:rPr>
          <w:color w:val="FF0000"/>
          <w:sz w:val="28"/>
          <w:szCs w:val="28"/>
        </w:rPr>
      </w:pPr>
      <w:r w:rsidRPr="00951894">
        <w:rPr>
          <w:sz w:val="28"/>
          <w:szCs w:val="28"/>
        </w:rPr>
        <w:t>В районе за 201</w:t>
      </w:r>
      <w:r>
        <w:rPr>
          <w:sz w:val="28"/>
          <w:szCs w:val="28"/>
        </w:rPr>
        <w:t>9</w:t>
      </w:r>
      <w:r w:rsidRPr="00951894">
        <w:rPr>
          <w:sz w:val="28"/>
          <w:szCs w:val="28"/>
        </w:rPr>
        <w:t xml:space="preserve"> год  Глусским ЦГЭ за нарушение требований по санитарному содержанию объектов и территории </w:t>
      </w:r>
      <w:r>
        <w:rPr>
          <w:sz w:val="28"/>
          <w:szCs w:val="28"/>
        </w:rPr>
        <w:t>вынесено</w:t>
      </w:r>
      <w:r w:rsidRPr="00951894">
        <w:rPr>
          <w:sz w:val="28"/>
          <w:szCs w:val="28"/>
        </w:rPr>
        <w:t xml:space="preserve"> </w:t>
      </w:r>
      <w:r w:rsidRPr="00722DAC">
        <w:rPr>
          <w:sz w:val="28"/>
          <w:szCs w:val="28"/>
        </w:rPr>
        <w:t>по ст. 21.14 ч.2 КоАП РБ  11 постановлений о наложении штрафа на общую сумму 663,0 бел. рублей, по ст.16.8 КоАП РБ 6 постановлений на общую сумму 943,5 бел. рублей, по с. 15.63 ч.2 КоАП РБ  2 постановления на общую сумму 280,5 бел. рублей.</w:t>
      </w:r>
    </w:p>
    <w:p w:rsidR="0089205C" w:rsidRPr="00FB79D6" w:rsidRDefault="0089205C" w:rsidP="0089205C">
      <w:pPr>
        <w:pStyle w:val="43"/>
        <w:spacing w:after="0" w:line="240" w:lineRule="auto"/>
        <w:ind w:left="0"/>
        <w:jc w:val="both"/>
        <w:rPr>
          <w:rFonts w:ascii="Times New Roman" w:hAnsi="Times New Roman"/>
          <w:sz w:val="28"/>
          <w:szCs w:val="28"/>
          <w:lang w:eastAsia="ru-RU"/>
        </w:rPr>
      </w:pPr>
    </w:p>
    <w:p w:rsidR="0089205C" w:rsidRPr="00524BEE" w:rsidRDefault="0089205C" w:rsidP="0089205C">
      <w:pPr>
        <w:jc w:val="both"/>
        <w:rPr>
          <w:color w:val="FF0000"/>
          <w:sz w:val="28"/>
          <w:szCs w:val="28"/>
        </w:rPr>
      </w:pPr>
    </w:p>
    <w:p w:rsidR="0089205C" w:rsidRPr="00E47E51" w:rsidRDefault="0089205C" w:rsidP="0089205C">
      <w:pPr>
        <w:jc w:val="center"/>
        <w:rPr>
          <w:b/>
          <w:bCs/>
          <w:sz w:val="32"/>
          <w:szCs w:val="32"/>
        </w:rPr>
      </w:pPr>
      <w:r w:rsidRPr="00E47E51">
        <w:rPr>
          <w:b/>
          <w:bCs/>
          <w:sz w:val="32"/>
          <w:szCs w:val="32"/>
        </w:rPr>
        <w:t>Гигиена питания и потребления населения</w:t>
      </w:r>
    </w:p>
    <w:p w:rsidR="0089205C" w:rsidRPr="006529CA" w:rsidRDefault="0089205C" w:rsidP="0089205C">
      <w:pPr>
        <w:jc w:val="both"/>
        <w:rPr>
          <w:sz w:val="28"/>
          <w:szCs w:val="28"/>
        </w:rPr>
      </w:pPr>
      <w:r w:rsidRPr="006E3F32">
        <w:rPr>
          <w:b/>
          <w:bCs/>
          <w:color w:val="FF0000"/>
          <w:sz w:val="28"/>
          <w:szCs w:val="28"/>
        </w:rPr>
        <w:t xml:space="preserve">           </w:t>
      </w:r>
      <w:r w:rsidRPr="006529CA">
        <w:rPr>
          <w:sz w:val="28"/>
          <w:szCs w:val="28"/>
        </w:rPr>
        <w:t xml:space="preserve">В районе продолжена реализация одного из направлений национальной политики в области питания: повсеместное использование в пищевой промышленности, предприятиях общественного питания йодированной соли, обеспечение постоянного ее наличия при реализации продуктов на объектах продовольственной торговли. </w:t>
      </w:r>
    </w:p>
    <w:p w:rsidR="0089205C" w:rsidRPr="00E47E51" w:rsidRDefault="0089205C" w:rsidP="0089205C">
      <w:pPr>
        <w:ind w:firstLine="851"/>
        <w:jc w:val="both"/>
        <w:rPr>
          <w:sz w:val="28"/>
          <w:szCs w:val="28"/>
        </w:rPr>
      </w:pPr>
      <w:r>
        <w:rPr>
          <w:sz w:val="28"/>
          <w:szCs w:val="28"/>
        </w:rPr>
        <w:t>Проведенные в 2019</w:t>
      </w:r>
      <w:r w:rsidRPr="006529CA">
        <w:rPr>
          <w:sz w:val="28"/>
          <w:szCs w:val="28"/>
        </w:rPr>
        <w:t xml:space="preserve"> году государственным санитарным надзором мониторинги  предприятий пищевой промышленности, общественного питания и торговли всех форм собственности  показали, что на территории района йодированная соль реализуется в количестве</w:t>
      </w:r>
      <w:r w:rsidRPr="006E3F32">
        <w:rPr>
          <w:color w:val="FF0000"/>
          <w:sz w:val="28"/>
          <w:szCs w:val="28"/>
        </w:rPr>
        <w:t xml:space="preserve"> </w:t>
      </w:r>
      <w:r w:rsidRPr="00E47E51">
        <w:rPr>
          <w:sz w:val="28"/>
          <w:szCs w:val="28"/>
        </w:rPr>
        <w:t>7</w:t>
      </w:r>
      <w:r>
        <w:rPr>
          <w:sz w:val="28"/>
          <w:szCs w:val="28"/>
        </w:rPr>
        <w:t xml:space="preserve">3,2 </w:t>
      </w:r>
      <w:r w:rsidRPr="00E47E51">
        <w:rPr>
          <w:sz w:val="28"/>
          <w:szCs w:val="28"/>
        </w:rPr>
        <w:t xml:space="preserve">% от общего объема соли.  </w:t>
      </w:r>
    </w:p>
    <w:p w:rsidR="0089205C" w:rsidRPr="006529CA" w:rsidRDefault="0089205C" w:rsidP="0089205C">
      <w:pPr>
        <w:ind w:firstLine="851"/>
        <w:jc w:val="both"/>
        <w:rPr>
          <w:sz w:val="28"/>
          <w:szCs w:val="28"/>
        </w:rPr>
      </w:pPr>
      <w:r w:rsidRPr="006529CA">
        <w:rPr>
          <w:sz w:val="28"/>
          <w:szCs w:val="28"/>
        </w:rPr>
        <w:t xml:space="preserve">При производстве хлебобулочных и кондитерских изделий используется йодированная соль, натуральные добавки, отруби пшеничные, фруктовые соки, жидкая закваска строго в соответствии с технологическими схемами. </w:t>
      </w:r>
    </w:p>
    <w:p w:rsidR="0089205C" w:rsidRDefault="0089205C" w:rsidP="0089205C">
      <w:pPr>
        <w:ind w:firstLine="851"/>
        <w:jc w:val="both"/>
        <w:rPr>
          <w:sz w:val="28"/>
          <w:szCs w:val="28"/>
        </w:rPr>
      </w:pPr>
      <w:r w:rsidRPr="006529CA">
        <w:rPr>
          <w:sz w:val="28"/>
          <w:szCs w:val="28"/>
        </w:rPr>
        <w:t>В производстве хлебобулочных изделий, делается ставка на выпуск продукции лечебно-профилактического назначения. На участке по производству хлебобулочных и кондитерских изделий Глусского райПО производится булка «Зерновая», в ее составе среди прочих ингредиентов есть семена льна, они, как известно, улучшают работу кишечника, нормализуют работу желудочно-кишечного тракта. Также полезны для кишечника и отруби, которые содержатся в булке «Здоровье», они способны снижать уровень сахара и холестерина в крови, добавляют отруби также  в обогащенный пищевыми волокнами хлебец «Здравушка».</w:t>
      </w:r>
    </w:p>
    <w:p w:rsidR="0089205C" w:rsidRPr="006529CA" w:rsidRDefault="0089205C" w:rsidP="0089205C">
      <w:pPr>
        <w:ind w:firstLine="851"/>
        <w:jc w:val="both"/>
        <w:rPr>
          <w:sz w:val="28"/>
          <w:szCs w:val="28"/>
        </w:rPr>
      </w:pPr>
      <w:r w:rsidRPr="006529CA">
        <w:rPr>
          <w:sz w:val="28"/>
          <w:szCs w:val="28"/>
        </w:rPr>
        <w:t>С 201</w:t>
      </w:r>
      <w:r>
        <w:rPr>
          <w:sz w:val="28"/>
          <w:szCs w:val="28"/>
        </w:rPr>
        <w:t>9</w:t>
      </w:r>
      <w:r w:rsidRPr="006529CA">
        <w:rPr>
          <w:sz w:val="28"/>
          <w:szCs w:val="28"/>
        </w:rPr>
        <w:t xml:space="preserve"> года во всех 100%  магазинах продовольственной торговли  открыты отделы «Здоровое питание», через которые реализуются в достаточном ассортименте продукты профилактического действия, предоставляется информация об их  полезных свойствах.</w:t>
      </w:r>
    </w:p>
    <w:p w:rsidR="0089205C" w:rsidRPr="00E47E51" w:rsidRDefault="0089205C" w:rsidP="0089205C">
      <w:pPr>
        <w:jc w:val="both"/>
        <w:rPr>
          <w:b/>
          <w:bCs/>
          <w:sz w:val="28"/>
          <w:szCs w:val="28"/>
        </w:rPr>
      </w:pPr>
    </w:p>
    <w:p w:rsidR="0089205C" w:rsidRPr="00E47E51" w:rsidRDefault="0089205C" w:rsidP="0089205C">
      <w:pPr>
        <w:ind w:firstLine="851"/>
        <w:jc w:val="both"/>
        <w:rPr>
          <w:b/>
          <w:i/>
          <w:sz w:val="28"/>
          <w:szCs w:val="28"/>
        </w:rPr>
      </w:pPr>
      <w:r w:rsidRPr="00E47E51">
        <w:rPr>
          <w:b/>
          <w:sz w:val="28"/>
          <w:szCs w:val="28"/>
        </w:rPr>
        <w:t>Оценка состояния предприятий пищевой  промышленности, продовольственной торговли, общественного питания</w:t>
      </w:r>
      <w:r w:rsidRPr="00E47E51">
        <w:rPr>
          <w:b/>
          <w:i/>
          <w:sz w:val="28"/>
          <w:szCs w:val="28"/>
        </w:rPr>
        <w:t xml:space="preserve">. </w:t>
      </w:r>
    </w:p>
    <w:p w:rsidR="0089205C" w:rsidRPr="009D2C24" w:rsidRDefault="0089205C" w:rsidP="0089205C">
      <w:pPr>
        <w:ind w:firstLine="708"/>
        <w:jc w:val="both"/>
        <w:rPr>
          <w:sz w:val="28"/>
          <w:szCs w:val="28"/>
        </w:rPr>
      </w:pPr>
      <w:r w:rsidRPr="009D2C24">
        <w:rPr>
          <w:sz w:val="28"/>
          <w:szCs w:val="28"/>
        </w:rPr>
        <w:t xml:space="preserve">Питание населения является одной из важнейших составляющих здоровья населения. Обеспечение безопасного производства и оборота </w:t>
      </w:r>
      <w:r w:rsidRPr="009D2C24">
        <w:rPr>
          <w:sz w:val="28"/>
          <w:szCs w:val="28"/>
        </w:rPr>
        <w:lastRenderedPageBreak/>
        <w:t>пищевой продукции является одной из приоритетных задач органов государственного санитарного надзора.</w:t>
      </w:r>
    </w:p>
    <w:p w:rsidR="0089205C" w:rsidRDefault="0089205C" w:rsidP="0089205C">
      <w:pPr>
        <w:shd w:val="clear" w:color="auto" w:fill="FFFFFF"/>
        <w:jc w:val="both"/>
        <w:rPr>
          <w:rFonts w:ascii="yandex-sans" w:hAnsi="yandex-sans"/>
          <w:color w:val="FF0000"/>
          <w:sz w:val="28"/>
          <w:szCs w:val="28"/>
        </w:rPr>
      </w:pPr>
      <w:r>
        <w:rPr>
          <w:sz w:val="28"/>
          <w:szCs w:val="28"/>
        </w:rPr>
        <w:t>В районе к 2019</w:t>
      </w:r>
      <w:r w:rsidRPr="00E47E51">
        <w:rPr>
          <w:sz w:val="28"/>
          <w:szCs w:val="28"/>
        </w:rPr>
        <w:t xml:space="preserve"> году отмечается положительная динамика улучшения санитарно-технического состояния пищевых объектов.</w:t>
      </w:r>
      <w:r w:rsidRPr="006E3F32">
        <w:rPr>
          <w:color w:val="FF0000"/>
          <w:sz w:val="28"/>
          <w:szCs w:val="28"/>
        </w:rPr>
        <w:t xml:space="preserve"> </w:t>
      </w:r>
      <w:r w:rsidRPr="00E47E51">
        <w:rPr>
          <w:sz w:val="28"/>
          <w:szCs w:val="28"/>
        </w:rPr>
        <w:t>Распределение по эпидемической надежности</w:t>
      </w:r>
      <w:r>
        <w:rPr>
          <w:sz w:val="28"/>
          <w:szCs w:val="28"/>
        </w:rPr>
        <w:t xml:space="preserve"> объектов определило, что в 2019</w:t>
      </w:r>
      <w:r w:rsidRPr="00E47E51">
        <w:rPr>
          <w:sz w:val="28"/>
          <w:szCs w:val="28"/>
        </w:rPr>
        <w:t xml:space="preserve"> году группа с высокой степенью составила</w:t>
      </w:r>
      <w:r>
        <w:rPr>
          <w:color w:val="FF0000"/>
          <w:sz w:val="28"/>
          <w:szCs w:val="28"/>
        </w:rPr>
        <w:t xml:space="preserve">  </w:t>
      </w:r>
      <w:r>
        <w:rPr>
          <w:sz w:val="28"/>
          <w:szCs w:val="28"/>
        </w:rPr>
        <w:t xml:space="preserve">65,4 </w:t>
      </w:r>
      <w:r w:rsidRPr="0005017E">
        <w:rPr>
          <w:sz w:val="28"/>
          <w:szCs w:val="28"/>
        </w:rPr>
        <w:t>%</w:t>
      </w:r>
      <w:r w:rsidRPr="006E3F32">
        <w:rPr>
          <w:color w:val="FF0000"/>
          <w:sz w:val="28"/>
          <w:szCs w:val="28"/>
        </w:rPr>
        <w:t xml:space="preserve"> </w:t>
      </w:r>
      <w:r w:rsidRPr="0005017E">
        <w:rPr>
          <w:sz w:val="28"/>
          <w:szCs w:val="28"/>
        </w:rPr>
        <w:t>со средней степенью –</w:t>
      </w:r>
      <w:r>
        <w:rPr>
          <w:sz w:val="28"/>
          <w:szCs w:val="28"/>
        </w:rPr>
        <w:t xml:space="preserve"> 32,1</w:t>
      </w:r>
      <w:r w:rsidRPr="0005017E">
        <w:rPr>
          <w:sz w:val="28"/>
          <w:szCs w:val="28"/>
        </w:rPr>
        <w:t xml:space="preserve"> %</w:t>
      </w:r>
      <w:r>
        <w:rPr>
          <w:color w:val="FF0000"/>
          <w:sz w:val="28"/>
          <w:szCs w:val="28"/>
        </w:rPr>
        <w:t xml:space="preserve">  </w:t>
      </w:r>
      <w:r w:rsidRPr="006E3F32">
        <w:rPr>
          <w:color w:val="FF0000"/>
          <w:sz w:val="28"/>
          <w:szCs w:val="28"/>
        </w:rPr>
        <w:t xml:space="preserve"> </w:t>
      </w:r>
      <w:r w:rsidRPr="0005017E">
        <w:rPr>
          <w:sz w:val="28"/>
          <w:szCs w:val="28"/>
        </w:rPr>
        <w:t xml:space="preserve">с низкой степенью </w:t>
      </w:r>
      <w:r>
        <w:rPr>
          <w:sz w:val="28"/>
          <w:szCs w:val="28"/>
        </w:rPr>
        <w:t>(2</w:t>
      </w:r>
      <w:r w:rsidRPr="0005017E">
        <w:rPr>
          <w:sz w:val="28"/>
          <w:szCs w:val="28"/>
        </w:rPr>
        <w:t>,5%)</w:t>
      </w:r>
      <w:r>
        <w:rPr>
          <w:sz w:val="28"/>
          <w:szCs w:val="28"/>
        </w:rPr>
        <w:t>.</w:t>
      </w:r>
      <w:r w:rsidRPr="00847E29">
        <w:rPr>
          <w:rFonts w:ascii="yandex-sans" w:hAnsi="yandex-sans"/>
          <w:color w:val="FF0000"/>
          <w:sz w:val="28"/>
          <w:szCs w:val="28"/>
          <w:highlight w:val="yellow"/>
        </w:rPr>
        <w:t xml:space="preserve"> </w:t>
      </w:r>
    </w:p>
    <w:p w:rsidR="0089205C" w:rsidRPr="009D2C24" w:rsidRDefault="0089205C" w:rsidP="0089205C">
      <w:pPr>
        <w:ind w:firstLine="708"/>
        <w:jc w:val="both"/>
        <w:rPr>
          <w:sz w:val="28"/>
          <w:szCs w:val="28"/>
        </w:rPr>
      </w:pPr>
      <w:r w:rsidRPr="009D2C24">
        <w:rPr>
          <w:sz w:val="28"/>
          <w:szCs w:val="28"/>
        </w:rPr>
        <w:t>В Глусском районе производство и оборот п</w:t>
      </w:r>
      <w:r>
        <w:rPr>
          <w:sz w:val="28"/>
          <w:szCs w:val="28"/>
        </w:rPr>
        <w:t>ищевой продукции осуществляют 22</w:t>
      </w:r>
      <w:r w:rsidRPr="009D2C24">
        <w:rPr>
          <w:sz w:val="28"/>
          <w:szCs w:val="28"/>
        </w:rPr>
        <w:t xml:space="preserve"> объекта пищево</w:t>
      </w:r>
      <w:r>
        <w:rPr>
          <w:sz w:val="28"/>
          <w:szCs w:val="28"/>
        </w:rPr>
        <w:t>й промышленности, в том числе 17</w:t>
      </w:r>
      <w:r w:rsidRPr="009D2C24">
        <w:rPr>
          <w:sz w:val="28"/>
          <w:szCs w:val="28"/>
        </w:rPr>
        <w:t xml:space="preserve"> молочн</w:t>
      </w:r>
      <w:r>
        <w:rPr>
          <w:sz w:val="28"/>
          <w:szCs w:val="28"/>
        </w:rPr>
        <w:t>о-товарных ферм и комплексов, 56 объекта торговли, 22</w:t>
      </w:r>
      <w:r w:rsidRPr="009D2C24">
        <w:rPr>
          <w:sz w:val="28"/>
          <w:szCs w:val="28"/>
        </w:rPr>
        <w:t xml:space="preserve"> объект общественного питания, в том числе 4 столовых сельскохозяйственных предприятий.</w:t>
      </w:r>
    </w:p>
    <w:p w:rsidR="0089205C" w:rsidRPr="009D2C24" w:rsidRDefault="0089205C" w:rsidP="0089205C">
      <w:pPr>
        <w:ind w:firstLine="708"/>
        <w:jc w:val="both"/>
        <w:rPr>
          <w:sz w:val="28"/>
          <w:szCs w:val="28"/>
        </w:rPr>
      </w:pPr>
      <w:r w:rsidRPr="009D2C24">
        <w:rPr>
          <w:sz w:val="28"/>
          <w:szCs w:val="28"/>
        </w:rPr>
        <w:t>Основной пищевой продукцией, производимой в Глусском районе, является: молоко-сырьё, мясное сырье, мясные полуфабрикаты, продукты из рыбы, хлебобулочные изделия, замороженные ягоды и грибы.</w:t>
      </w:r>
    </w:p>
    <w:p w:rsidR="0089205C" w:rsidRPr="009D2C24" w:rsidRDefault="0089205C" w:rsidP="0089205C">
      <w:pPr>
        <w:ind w:firstLine="708"/>
        <w:jc w:val="both"/>
        <w:rPr>
          <w:sz w:val="28"/>
          <w:szCs w:val="28"/>
        </w:rPr>
      </w:pPr>
      <w:r w:rsidRPr="009D2C24">
        <w:rPr>
          <w:sz w:val="28"/>
          <w:szCs w:val="28"/>
        </w:rPr>
        <w:t xml:space="preserve">Результаты надзорных мероприятий показывают, что субъектами хозяйствования при осуществлении производства и оборота пищевой продукции по-прежнему допускаются нарушения санитарных норм и правил. </w:t>
      </w:r>
    </w:p>
    <w:p w:rsidR="0089205C" w:rsidRDefault="0089205C" w:rsidP="0089205C">
      <w:pPr>
        <w:ind w:firstLine="708"/>
        <w:jc w:val="both"/>
        <w:rPr>
          <w:sz w:val="28"/>
          <w:szCs w:val="28"/>
        </w:rPr>
      </w:pPr>
      <w:r w:rsidRPr="009D2C24">
        <w:rPr>
          <w:sz w:val="28"/>
          <w:szCs w:val="28"/>
        </w:rPr>
        <w:t>При надзоре за производством молока основными выявленными нарушениями являлись несвоевременное проведение ремонтов молочных блоков и бытовых помещений, отсутствие сплошного ограждения на территории молочно-товарных ферм и комплексов (далее МТФ(К</w:t>
      </w:r>
      <w:r>
        <w:rPr>
          <w:sz w:val="28"/>
          <w:szCs w:val="28"/>
        </w:rPr>
        <w:t>)). Так, за истекший период 2019</w:t>
      </w:r>
      <w:r w:rsidRPr="009D2C24">
        <w:rPr>
          <w:sz w:val="28"/>
          <w:szCs w:val="28"/>
        </w:rPr>
        <w:t xml:space="preserve"> </w:t>
      </w:r>
      <w:r>
        <w:rPr>
          <w:sz w:val="28"/>
          <w:szCs w:val="28"/>
        </w:rPr>
        <w:t>года проведен мониторинг всех 17</w:t>
      </w:r>
      <w:r w:rsidRPr="009D2C24">
        <w:rPr>
          <w:sz w:val="28"/>
          <w:szCs w:val="28"/>
        </w:rPr>
        <w:t>-ти МТФ(К), нарушения санитарно-эпидемиологического законодательства установлены на 100% объектов. По всем фактам выявленных нарушений санитарно-эпидемиологической службой приняты меры в рамках законодательства.</w:t>
      </w:r>
    </w:p>
    <w:p w:rsidR="0089205C" w:rsidRPr="009D2C24" w:rsidRDefault="0089205C" w:rsidP="00B00FCB">
      <w:pPr>
        <w:ind w:firstLine="708"/>
        <w:jc w:val="both"/>
        <w:rPr>
          <w:sz w:val="28"/>
          <w:szCs w:val="28"/>
        </w:rPr>
      </w:pPr>
      <w:r w:rsidRPr="00A863C7">
        <w:rPr>
          <w:sz w:val="28"/>
          <w:szCs w:val="28"/>
        </w:rPr>
        <w:t>При осуществлении торговли продовольственными товарами основными нарушениями в Глусском районе являются: реализация продукции с истекшим сроком годности (2015 год – 7 фактов, 2016 год – 17 фактов, 2017 – 11 фактов, истекший период 2018 – 9 фактов, 2019 -19 фактов); реализация продукции без документов о качестве и без маркировки или с маркировкой, несоответствующей законодательству (2015 – 9 фактов, 2016 – 10 фактов, 2017 – 9 фактов, истекший период 2018 года – 6 фактов, 2019- 2 факта); нарушение условий хранения продукции (2015 – 8 фактов, 2016 – 8 фактов, 2017 – 8 фактов, истекший период 2018 года – 3 факта, 2019 – 11 фактов</w:t>
      </w:r>
      <w:r>
        <w:rPr>
          <w:sz w:val="28"/>
          <w:szCs w:val="28"/>
        </w:rPr>
        <w:t>). За 2014-2019</w:t>
      </w:r>
      <w:r w:rsidRPr="00A863C7">
        <w:rPr>
          <w:sz w:val="28"/>
          <w:szCs w:val="28"/>
        </w:rPr>
        <w:t xml:space="preserve"> годы </w:t>
      </w:r>
      <w:r>
        <w:rPr>
          <w:sz w:val="28"/>
          <w:szCs w:val="28"/>
        </w:rPr>
        <w:t>предотвращена реализация более 9</w:t>
      </w:r>
      <w:r w:rsidRPr="00A863C7">
        <w:rPr>
          <w:sz w:val="28"/>
          <w:szCs w:val="28"/>
        </w:rPr>
        <w:t>00 кг недоброкачественной продукции.</w:t>
      </w:r>
      <w:r w:rsidRPr="009D2C24">
        <w:rPr>
          <w:sz w:val="28"/>
          <w:szCs w:val="28"/>
        </w:rPr>
        <w:t xml:space="preserve"> </w:t>
      </w:r>
    </w:p>
    <w:p w:rsidR="0089205C" w:rsidRPr="009D2C24" w:rsidRDefault="0089205C" w:rsidP="0089205C">
      <w:pPr>
        <w:ind w:firstLine="708"/>
        <w:jc w:val="both"/>
        <w:rPr>
          <w:sz w:val="28"/>
          <w:szCs w:val="28"/>
        </w:rPr>
      </w:pPr>
      <w:r w:rsidRPr="009D2C24">
        <w:rPr>
          <w:sz w:val="28"/>
          <w:szCs w:val="28"/>
        </w:rPr>
        <w:t>Отмечается значительное снижение количества нарушений, связанных с материально-техническим состоянием объектов торговли. Так, на сегодняшний день все объекты торговли и общественного питания обеспечены проточной холодной и горячей водой, достаточным количеством холодильного оборудования, моечного и уборочного инвентаря.</w:t>
      </w:r>
    </w:p>
    <w:p w:rsidR="0089205C" w:rsidRPr="009D2C24" w:rsidRDefault="0089205C" w:rsidP="0089205C">
      <w:pPr>
        <w:ind w:firstLine="708"/>
        <w:jc w:val="both"/>
        <w:rPr>
          <w:sz w:val="28"/>
          <w:szCs w:val="28"/>
        </w:rPr>
      </w:pPr>
      <w:r w:rsidRPr="009D2C24">
        <w:rPr>
          <w:sz w:val="28"/>
          <w:szCs w:val="28"/>
        </w:rPr>
        <w:t>Кроме того, отмечается положительная динамика по исполнению предписаний органов государственного санитарного надзора Глусским районным потребительским обществом в части приведения материально-технической базы производственных объектов. Так, за период 201</w:t>
      </w:r>
      <w:r>
        <w:rPr>
          <w:sz w:val="28"/>
          <w:szCs w:val="28"/>
        </w:rPr>
        <w:t>7</w:t>
      </w:r>
      <w:r w:rsidRPr="009D2C24">
        <w:rPr>
          <w:sz w:val="28"/>
          <w:szCs w:val="28"/>
        </w:rPr>
        <w:t>-201</w:t>
      </w:r>
      <w:r>
        <w:rPr>
          <w:sz w:val="28"/>
          <w:szCs w:val="28"/>
        </w:rPr>
        <w:t>8</w:t>
      </w:r>
      <w:r w:rsidRPr="009D2C24">
        <w:rPr>
          <w:sz w:val="28"/>
          <w:szCs w:val="28"/>
        </w:rPr>
        <w:t xml:space="preserve"> годы для  скотоубойного пункта приобретены станки для бойца  для распиловки туш, электропила для распиловки туш,  устройство для </w:t>
      </w:r>
      <w:r w:rsidRPr="009D2C24">
        <w:rPr>
          <w:sz w:val="28"/>
          <w:szCs w:val="28"/>
        </w:rPr>
        <w:lastRenderedPageBreak/>
        <w:t>оглушения крупного рогатого скота, произведен капитальный ремонт производственных помещений, в цех мясных полуфабрикатов  приобретен новый стол для обвалки и жиловки мяса,  разделены основные производственные помещения, заменен холодильный агрегат, в рыбном цеху произведен капитальный ремонт коптильной камеры, деревянные стеллажи заменены на пластмассовые; в хлебобулочный цех приобретена тестоделительная машина, формы для выпечки, установлена линия нарезки и термоупаковки для хлебобулочных изделий.</w:t>
      </w:r>
    </w:p>
    <w:p w:rsidR="0089205C" w:rsidRPr="00A42342" w:rsidRDefault="0089205C" w:rsidP="0089205C">
      <w:pPr>
        <w:ind w:firstLine="851"/>
        <w:jc w:val="both"/>
        <w:rPr>
          <w:sz w:val="28"/>
          <w:szCs w:val="28"/>
        </w:rPr>
      </w:pPr>
      <w:r w:rsidRPr="00A42342">
        <w:rPr>
          <w:sz w:val="28"/>
          <w:szCs w:val="28"/>
        </w:rPr>
        <w:t>Обеспеченность предприятий продовольственной торговли  холодильным, торговым оборудованием, кондиционерами, весовыми и измерительными приборами, разделочным и  уборочным инвентарем удовлетворительная.</w:t>
      </w:r>
    </w:p>
    <w:p w:rsidR="00A97AF3" w:rsidRDefault="0089205C" w:rsidP="00AB4882">
      <w:pPr>
        <w:jc w:val="both"/>
        <w:rPr>
          <w:b/>
          <w:bCs/>
          <w:sz w:val="28"/>
          <w:szCs w:val="28"/>
        </w:rPr>
      </w:pPr>
      <w:r>
        <w:rPr>
          <w:color w:val="FF0000"/>
          <w:sz w:val="28"/>
          <w:szCs w:val="28"/>
        </w:rPr>
        <w:t xml:space="preserve"> </w:t>
      </w:r>
      <w:r w:rsidRPr="00A863C7">
        <w:rPr>
          <w:sz w:val="28"/>
          <w:szCs w:val="28"/>
        </w:rPr>
        <w:t>Вынесено</w:t>
      </w:r>
      <w:r w:rsidRPr="00A863C7">
        <w:rPr>
          <w:color w:val="FF0000"/>
          <w:sz w:val="28"/>
          <w:szCs w:val="28"/>
        </w:rPr>
        <w:t xml:space="preserve"> </w:t>
      </w:r>
      <w:r w:rsidRPr="00A863C7">
        <w:rPr>
          <w:sz w:val="28"/>
          <w:szCs w:val="28"/>
        </w:rPr>
        <w:t>67</w:t>
      </w:r>
      <w:r w:rsidRPr="00A863C7">
        <w:rPr>
          <w:color w:val="FF0000"/>
          <w:sz w:val="28"/>
          <w:szCs w:val="28"/>
        </w:rPr>
        <w:t xml:space="preserve"> </w:t>
      </w:r>
      <w:r w:rsidRPr="00A863C7">
        <w:rPr>
          <w:sz w:val="28"/>
          <w:szCs w:val="28"/>
        </w:rPr>
        <w:t>предписания об изъятии из обращения</w:t>
      </w:r>
      <w:r w:rsidRPr="00A863C7">
        <w:rPr>
          <w:color w:val="FF0000"/>
          <w:sz w:val="28"/>
          <w:szCs w:val="28"/>
        </w:rPr>
        <w:t xml:space="preserve"> </w:t>
      </w:r>
      <w:r w:rsidRPr="00A863C7">
        <w:rPr>
          <w:sz w:val="28"/>
          <w:szCs w:val="28"/>
        </w:rPr>
        <w:t>149,2</w:t>
      </w:r>
      <w:r w:rsidRPr="00A863C7">
        <w:rPr>
          <w:color w:val="FF0000"/>
          <w:sz w:val="28"/>
          <w:szCs w:val="28"/>
        </w:rPr>
        <w:t xml:space="preserve"> </w:t>
      </w:r>
      <w:r w:rsidRPr="00A863C7">
        <w:rPr>
          <w:sz w:val="28"/>
          <w:szCs w:val="28"/>
        </w:rPr>
        <w:t>кг</w:t>
      </w:r>
      <w:r w:rsidRPr="00A863C7">
        <w:rPr>
          <w:color w:val="FF0000"/>
          <w:sz w:val="28"/>
          <w:szCs w:val="28"/>
        </w:rPr>
        <w:t xml:space="preserve"> </w:t>
      </w:r>
      <w:r w:rsidRPr="00A863C7">
        <w:rPr>
          <w:sz w:val="28"/>
          <w:szCs w:val="28"/>
        </w:rPr>
        <w:t>пищевых продуктов,  не отвечающих гигиеническим нормативам и требованиям;</w:t>
      </w:r>
      <w:r w:rsidRPr="00A863C7">
        <w:rPr>
          <w:color w:val="FF0000"/>
          <w:sz w:val="28"/>
          <w:szCs w:val="28"/>
        </w:rPr>
        <w:t xml:space="preserve"> </w:t>
      </w:r>
      <w:r w:rsidRPr="00A863C7">
        <w:rPr>
          <w:sz w:val="28"/>
          <w:szCs w:val="28"/>
        </w:rPr>
        <w:t>привлечено к административной ответственности</w:t>
      </w:r>
      <w:r w:rsidRPr="00A863C7">
        <w:rPr>
          <w:color w:val="FF0000"/>
          <w:sz w:val="28"/>
          <w:szCs w:val="28"/>
        </w:rPr>
        <w:t xml:space="preserve"> </w:t>
      </w:r>
      <w:r>
        <w:rPr>
          <w:sz w:val="28"/>
          <w:szCs w:val="28"/>
        </w:rPr>
        <w:t>4 юридических и 9</w:t>
      </w:r>
      <w:r w:rsidRPr="00A863C7">
        <w:rPr>
          <w:sz w:val="28"/>
          <w:szCs w:val="28"/>
        </w:rPr>
        <w:t xml:space="preserve"> должностных лица.</w:t>
      </w:r>
      <w:r w:rsidRPr="00563F10">
        <w:rPr>
          <w:sz w:val="28"/>
          <w:szCs w:val="28"/>
          <w:highlight w:val="yellow"/>
        </w:rPr>
        <w:t xml:space="preserve"> </w:t>
      </w:r>
    </w:p>
    <w:p w:rsidR="00A97AF3" w:rsidRDefault="00A97AF3" w:rsidP="00A16FC6">
      <w:pPr>
        <w:jc w:val="center"/>
        <w:rPr>
          <w:b/>
          <w:bCs/>
          <w:sz w:val="28"/>
          <w:szCs w:val="28"/>
        </w:rPr>
      </w:pPr>
    </w:p>
    <w:p w:rsidR="00A97AF3" w:rsidRDefault="00A97AF3" w:rsidP="00A16FC6">
      <w:pPr>
        <w:jc w:val="center"/>
        <w:rPr>
          <w:b/>
          <w:bCs/>
          <w:sz w:val="28"/>
          <w:szCs w:val="28"/>
        </w:rPr>
      </w:pPr>
    </w:p>
    <w:p w:rsidR="00A16FC6" w:rsidRPr="0027123F" w:rsidRDefault="00AB4882" w:rsidP="00AB4882">
      <w:pPr>
        <w:jc w:val="center"/>
        <w:rPr>
          <w:b/>
          <w:bCs/>
          <w:sz w:val="28"/>
          <w:szCs w:val="28"/>
        </w:rPr>
      </w:pPr>
      <w:r>
        <w:rPr>
          <w:b/>
          <w:bCs/>
          <w:sz w:val="28"/>
          <w:szCs w:val="28"/>
          <w:lang w:val="en-US"/>
        </w:rPr>
        <w:t>IV</w:t>
      </w:r>
      <w:r>
        <w:rPr>
          <w:b/>
          <w:bCs/>
          <w:sz w:val="28"/>
          <w:szCs w:val="28"/>
        </w:rPr>
        <w:t xml:space="preserve">. </w:t>
      </w:r>
      <w:r w:rsidR="00A16FC6" w:rsidRPr="006F68BE">
        <w:rPr>
          <w:b/>
          <w:bCs/>
          <w:sz w:val="28"/>
          <w:szCs w:val="28"/>
        </w:rPr>
        <w:t>ОБЕСПЕЧЕНИЕ САНИТАРНО-ПРОТИВОЭПИДЕМИЧЕСКОЙ УСТОЙЧИВОСТИ ТЕРРИТОРИИ</w:t>
      </w:r>
    </w:p>
    <w:p w:rsidR="00A16FC6" w:rsidRPr="0027123F" w:rsidRDefault="00A16FC6" w:rsidP="00A16FC6">
      <w:pPr>
        <w:jc w:val="center"/>
        <w:rPr>
          <w:b/>
          <w:bCs/>
          <w:sz w:val="28"/>
          <w:szCs w:val="28"/>
        </w:rPr>
      </w:pPr>
    </w:p>
    <w:p w:rsidR="00A16FC6" w:rsidRDefault="00A16FC6" w:rsidP="00A16FC6">
      <w:pPr>
        <w:jc w:val="center"/>
        <w:rPr>
          <w:b/>
          <w:bCs/>
          <w:sz w:val="32"/>
          <w:szCs w:val="32"/>
        </w:rPr>
      </w:pPr>
      <w:r>
        <w:rPr>
          <w:b/>
          <w:bCs/>
          <w:sz w:val="32"/>
          <w:szCs w:val="32"/>
        </w:rPr>
        <w:t>Э</w:t>
      </w:r>
      <w:r w:rsidRPr="0027123F">
        <w:rPr>
          <w:b/>
          <w:bCs/>
          <w:sz w:val="32"/>
          <w:szCs w:val="32"/>
        </w:rPr>
        <w:t>пидемиологическ</w:t>
      </w:r>
      <w:r>
        <w:rPr>
          <w:b/>
          <w:bCs/>
          <w:sz w:val="32"/>
          <w:szCs w:val="32"/>
        </w:rPr>
        <w:t xml:space="preserve">ий анализ инфекционной заболеваемости </w:t>
      </w:r>
      <w:r w:rsidRPr="0027123F">
        <w:rPr>
          <w:b/>
          <w:bCs/>
          <w:sz w:val="32"/>
          <w:szCs w:val="32"/>
        </w:rPr>
        <w:t xml:space="preserve"> </w:t>
      </w:r>
      <w:r>
        <w:rPr>
          <w:b/>
          <w:bCs/>
          <w:sz w:val="32"/>
          <w:szCs w:val="32"/>
        </w:rPr>
        <w:t xml:space="preserve">населения Глусского района </w:t>
      </w:r>
    </w:p>
    <w:p w:rsidR="00A16FC6" w:rsidRPr="00FF1A5B" w:rsidRDefault="00A16FC6" w:rsidP="00A16FC6">
      <w:pPr>
        <w:suppressAutoHyphens/>
        <w:autoSpaceDE w:val="0"/>
        <w:autoSpaceDN w:val="0"/>
        <w:adjustRightInd w:val="0"/>
        <w:ind w:right="17" w:firstLine="567"/>
        <w:jc w:val="both"/>
        <w:rPr>
          <w:rFonts w:ascii="Times New Roman CYR" w:hAnsi="Times New Roman CYR" w:cs="Times New Roman CYR"/>
          <w:color w:val="FF0000"/>
          <w:sz w:val="28"/>
          <w:szCs w:val="28"/>
        </w:rPr>
      </w:pPr>
      <w:r w:rsidRPr="0027123F">
        <w:rPr>
          <w:b/>
          <w:bCs/>
          <w:sz w:val="32"/>
          <w:szCs w:val="32"/>
        </w:rPr>
        <w:t xml:space="preserve"> </w:t>
      </w:r>
      <w:r>
        <w:rPr>
          <w:rFonts w:ascii="Times New Roman CYR" w:hAnsi="Times New Roman CYR" w:cs="Times New Roman CYR"/>
          <w:sz w:val="28"/>
          <w:szCs w:val="28"/>
        </w:rPr>
        <w:t>Инфекционная заболеваемость является одной из характеристик состояния здоровья, связанной с санитарной грамотностью населения, условиями проживания, эпидемической безопасностью продуктов питания и рядом других социально-обусловленных факторов.</w:t>
      </w:r>
      <w:r>
        <w:rPr>
          <w:rFonts w:ascii="Times New Roman CYR" w:hAnsi="Times New Roman CYR" w:cs="Times New Roman CYR"/>
          <w:color w:val="FF0000"/>
          <w:sz w:val="28"/>
          <w:szCs w:val="28"/>
        </w:rPr>
        <w:t xml:space="preserve"> </w:t>
      </w:r>
    </w:p>
    <w:p w:rsidR="00A16FC6" w:rsidRPr="00352A91" w:rsidRDefault="00A16FC6" w:rsidP="00A16FC6">
      <w:pPr>
        <w:pStyle w:val="31"/>
        <w:rPr>
          <w:szCs w:val="28"/>
          <w:lang w:eastAsia="en-US"/>
        </w:rPr>
      </w:pPr>
      <w:r>
        <w:rPr>
          <w:bCs/>
          <w:szCs w:val="28"/>
        </w:rPr>
        <w:t xml:space="preserve">        На территории Глусского района в 2019 году </w:t>
      </w:r>
      <w:r w:rsidRPr="00BB6020">
        <w:rPr>
          <w:szCs w:val="28"/>
          <w:lang w:eastAsia="en-US"/>
        </w:rPr>
        <w:t>эпидемическая ситуация по основным нозологическим формам инфекционных и паразитарных заболеваний не превышала эпидемический порог</w:t>
      </w:r>
      <w:r>
        <w:rPr>
          <w:szCs w:val="28"/>
          <w:lang w:eastAsia="en-US"/>
        </w:rPr>
        <w:t xml:space="preserve">. </w:t>
      </w:r>
    </w:p>
    <w:p w:rsidR="00A16FC6" w:rsidRPr="00BB6020" w:rsidRDefault="00A16FC6" w:rsidP="00A16FC6">
      <w:pPr>
        <w:pStyle w:val="31"/>
        <w:rPr>
          <w:szCs w:val="28"/>
          <w:lang w:eastAsia="en-US"/>
        </w:rPr>
      </w:pPr>
      <w:r>
        <w:rPr>
          <w:bCs/>
          <w:szCs w:val="28"/>
        </w:rPr>
        <w:t xml:space="preserve">      </w:t>
      </w:r>
      <w:r>
        <w:rPr>
          <w:szCs w:val="28"/>
          <w:lang w:eastAsia="en-US"/>
        </w:rPr>
        <w:t xml:space="preserve">Отмечались </w:t>
      </w:r>
      <w:r w:rsidRPr="00BB6020">
        <w:rPr>
          <w:szCs w:val="28"/>
          <w:lang w:eastAsia="en-US"/>
        </w:rPr>
        <w:t xml:space="preserve">характерные </w:t>
      </w:r>
      <w:r>
        <w:rPr>
          <w:szCs w:val="28"/>
          <w:lang w:eastAsia="en-US"/>
        </w:rPr>
        <w:t>для инфекционных инфекций сезонные колебания, так заболеваемость ОРИ на 7-й и 8-й недели была выше среднеобластных показателей, после заболеваемость пошла на спад.</w:t>
      </w:r>
    </w:p>
    <w:p w:rsidR="00A16FC6" w:rsidRPr="00352A91" w:rsidRDefault="00A16FC6" w:rsidP="00A16FC6">
      <w:pPr>
        <w:jc w:val="both"/>
        <w:rPr>
          <w:sz w:val="28"/>
          <w:szCs w:val="28"/>
          <w:lang w:eastAsia="en-US"/>
        </w:rPr>
      </w:pPr>
      <w:r w:rsidRPr="00BB6020">
        <w:rPr>
          <w:sz w:val="28"/>
          <w:szCs w:val="28"/>
          <w:lang w:eastAsia="en-US"/>
        </w:rPr>
        <w:t xml:space="preserve">   </w:t>
      </w:r>
      <w:r>
        <w:rPr>
          <w:sz w:val="28"/>
          <w:szCs w:val="28"/>
          <w:lang w:eastAsia="en-US"/>
        </w:rPr>
        <w:t xml:space="preserve">  </w:t>
      </w:r>
      <w:r w:rsidRPr="00BB6020">
        <w:rPr>
          <w:sz w:val="28"/>
          <w:szCs w:val="28"/>
          <w:lang w:eastAsia="en-US"/>
        </w:rPr>
        <w:t xml:space="preserve">  Вспышки инфекционных заболеваний </w:t>
      </w:r>
      <w:r>
        <w:rPr>
          <w:sz w:val="28"/>
          <w:szCs w:val="28"/>
          <w:lang w:eastAsia="en-US"/>
        </w:rPr>
        <w:t xml:space="preserve">среди населения и в организованных коллективах </w:t>
      </w:r>
      <w:r w:rsidRPr="00BB6020">
        <w:rPr>
          <w:sz w:val="28"/>
          <w:szCs w:val="28"/>
          <w:lang w:eastAsia="en-US"/>
        </w:rPr>
        <w:t xml:space="preserve">не регистрировались. </w:t>
      </w:r>
      <w:r>
        <w:rPr>
          <w:bCs/>
          <w:sz w:val="28"/>
          <w:szCs w:val="28"/>
        </w:rPr>
        <w:t xml:space="preserve">      </w:t>
      </w:r>
    </w:p>
    <w:p w:rsidR="00A16FC6" w:rsidRDefault="00A16FC6" w:rsidP="00A16FC6">
      <w:pPr>
        <w:jc w:val="both"/>
        <w:rPr>
          <w:bCs/>
          <w:sz w:val="28"/>
          <w:szCs w:val="28"/>
        </w:rPr>
      </w:pPr>
    </w:p>
    <w:p w:rsidR="00A16FC6" w:rsidRPr="00814219" w:rsidRDefault="00A16FC6" w:rsidP="00A16FC6">
      <w:pPr>
        <w:pStyle w:val="31"/>
        <w:jc w:val="center"/>
        <w:rPr>
          <w:b/>
          <w:bCs/>
          <w:sz w:val="30"/>
          <w:szCs w:val="30"/>
        </w:rPr>
      </w:pPr>
      <w:r>
        <w:rPr>
          <w:b/>
          <w:bCs/>
          <w:sz w:val="30"/>
          <w:szCs w:val="30"/>
        </w:rPr>
        <w:t>Воздушно-капельные инфекции</w:t>
      </w:r>
    </w:p>
    <w:p w:rsidR="00A16FC6" w:rsidRDefault="00A16FC6" w:rsidP="00A16FC6">
      <w:pPr>
        <w:pStyle w:val="31"/>
        <w:rPr>
          <w:b/>
          <w:bCs/>
          <w:szCs w:val="28"/>
        </w:rPr>
      </w:pPr>
    </w:p>
    <w:p w:rsidR="00A16FC6" w:rsidRDefault="00A16FC6" w:rsidP="00A16FC6">
      <w:pPr>
        <w:pStyle w:val="31"/>
        <w:rPr>
          <w:szCs w:val="28"/>
        </w:rPr>
      </w:pPr>
      <w:r w:rsidRPr="0027123F">
        <w:rPr>
          <w:b/>
          <w:i/>
          <w:szCs w:val="28"/>
        </w:rPr>
        <w:t xml:space="preserve">     </w:t>
      </w:r>
      <w:r w:rsidRPr="00BB6020">
        <w:rPr>
          <w:b/>
          <w:szCs w:val="28"/>
        </w:rPr>
        <w:t>Ветряная оспа.</w:t>
      </w:r>
      <w:r>
        <w:rPr>
          <w:b/>
          <w:szCs w:val="28"/>
        </w:rPr>
        <w:t xml:space="preserve"> </w:t>
      </w:r>
      <w:r>
        <w:rPr>
          <w:szCs w:val="28"/>
        </w:rPr>
        <w:t xml:space="preserve">В 2019 году показатель составил </w:t>
      </w:r>
      <w:r w:rsidRPr="00F40C62">
        <w:rPr>
          <w:szCs w:val="28"/>
        </w:rPr>
        <w:t>284,8</w:t>
      </w:r>
      <w:r>
        <w:rPr>
          <w:szCs w:val="28"/>
        </w:rPr>
        <w:t xml:space="preserve">  на 100 тыс. населении.</w:t>
      </w:r>
      <w:r w:rsidR="00A96172">
        <w:rPr>
          <w:szCs w:val="28"/>
        </w:rPr>
        <w:t xml:space="preserve"> </w:t>
      </w:r>
      <w:r>
        <w:rPr>
          <w:szCs w:val="28"/>
        </w:rPr>
        <w:t xml:space="preserve">Заболеваемость ветряной оспой регистрируется, в основном,  среди детей, посещающих организованные коллективы, и характеризуется естественными многолетними циклическими колебаниями эпидемического процесса без </w:t>
      </w:r>
      <w:r w:rsidRPr="00E76C56">
        <w:rPr>
          <w:szCs w:val="28"/>
        </w:rPr>
        <w:t xml:space="preserve"> </w:t>
      </w:r>
      <w:r>
        <w:rPr>
          <w:szCs w:val="28"/>
        </w:rPr>
        <w:t>особенностей.</w:t>
      </w:r>
    </w:p>
    <w:p w:rsidR="00A16FC6" w:rsidRPr="00A96172" w:rsidRDefault="00A16FC6" w:rsidP="00A96172">
      <w:pPr>
        <w:pStyle w:val="a7"/>
        <w:rPr>
          <w:sz w:val="28"/>
          <w:szCs w:val="28"/>
        </w:rPr>
      </w:pPr>
      <w:r>
        <w:rPr>
          <w:b/>
          <w:sz w:val="28"/>
          <w:szCs w:val="28"/>
        </w:rPr>
        <w:t xml:space="preserve">      </w:t>
      </w:r>
      <w:r w:rsidRPr="00F40C62">
        <w:rPr>
          <w:b/>
          <w:sz w:val="28"/>
          <w:szCs w:val="28"/>
        </w:rPr>
        <w:t>Скарлатина.</w:t>
      </w:r>
      <w:r>
        <w:rPr>
          <w:sz w:val="28"/>
          <w:szCs w:val="28"/>
        </w:rPr>
        <w:t xml:space="preserve"> </w:t>
      </w:r>
      <w:r w:rsidRPr="00F40C62">
        <w:rPr>
          <w:sz w:val="28"/>
          <w:szCs w:val="28"/>
        </w:rPr>
        <w:t>Заболеваемост</w:t>
      </w:r>
      <w:r>
        <w:rPr>
          <w:sz w:val="28"/>
          <w:szCs w:val="28"/>
        </w:rPr>
        <w:t>ь</w:t>
      </w:r>
      <w:r w:rsidRPr="00F40C62">
        <w:rPr>
          <w:sz w:val="28"/>
          <w:szCs w:val="28"/>
        </w:rPr>
        <w:t xml:space="preserve"> по Глусском району </w:t>
      </w:r>
      <w:r>
        <w:rPr>
          <w:sz w:val="28"/>
          <w:szCs w:val="28"/>
        </w:rPr>
        <w:t>скарлатиной составила</w:t>
      </w:r>
      <w:r w:rsidRPr="00F40C62">
        <w:rPr>
          <w:sz w:val="28"/>
          <w:szCs w:val="28"/>
        </w:rPr>
        <w:t xml:space="preserve"> 30,6</w:t>
      </w:r>
      <w:r>
        <w:rPr>
          <w:sz w:val="28"/>
          <w:szCs w:val="28"/>
        </w:rPr>
        <w:t xml:space="preserve"> на 100 тыс.нас. 2019 году, в</w:t>
      </w:r>
      <w:r w:rsidRPr="00F40C62">
        <w:rPr>
          <w:sz w:val="28"/>
          <w:szCs w:val="28"/>
        </w:rPr>
        <w:t xml:space="preserve"> 2018</w:t>
      </w:r>
      <w:r>
        <w:rPr>
          <w:sz w:val="28"/>
          <w:szCs w:val="28"/>
        </w:rPr>
        <w:t xml:space="preserve"> году</w:t>
      </w:r>
      <w:r w:rsidRPr="00F40C62">
        <w:rPr>
          <w:sz w:val="28"/>
          <w:szCs w:val="28"/>
        </w:rPr>
        <w:t xml:space="preserve"> 37,5</w:t>
      </w:r>
      <w:r>
        <w:rPr>
          <w:sz w:val="28"/>
          <w:szCs w:val="28"/>
        </w:rPr>
        <w:t xml:space="preserve"> на 100 тыс.</w:t>
      </w:r>
      <w:r w:rsidRPr="00F40C62">
        <w:rPr>
          <w:sz w:val="28"/>
          <w:szCs w:val="28"/>
        </w:rPr>
        <w:t xml:space="preserve"> </w:t>
      </w:r>
      <w:r>
        <w:rPr>
          <w:szCs w:val="28"/>
        </w:rPr>
        <w:t xml:space="preserve">      </w:t>
      </w:r>
      <w:r w:rsidRPr="00F40C62">
        <w:rPr>
          <w:b/>
          <w:sz w:val="28"/>
          <w:szCs w:val="28"/>
        </w:rPr>
        <w:t>Менингококковая инфекция</w:t>
      </w:r>
      <w:r w:rsidRPr="00F40C62">
        <w:rPr>
          <w:sz w:val="28"/>
          <w:szCs w:val="28"/>
        </w:rPr>
        <w:t>.</w:t>
      </w:r>
      <w:r>
        <w:rPr>
          <w:szCs w:val="28"/>
        </w:rPr>
        <w:t xml:space="preserve"> </w:t>
      </w:r>
      <w:r w:rsidRPr="00F40C62">
        <w:rPr>
          <w:sz w:val="28"/>
          <w:szCs w:val="28"/>
        </w:rPr>
        <w:t>Заболеваемость за последние 4 года  не регистрировалась, ситуация эпидемиологически благополучная.</w:t>
      </w:r>
    </w:p>
    <w:p w:rsidR="00A16FC6" w:rsidRDefault="00A16FC6" w:rsidP="00A16FC6">
      <w:pPr>
        <w:pStyle w:val="31"/>
        <w:rPr>
          <w:szCs w:val="28"/>
        </w:rPr>
      </w:pPr>
      <w:r w:rsidRPr="00F40C62">
        <w:rPr>
          <w:b/>
          <w:szCs w:val="28"/>
        </w:rPr>
        <w:lastRenderedPageBreak/>
        <w:t>Иммуноуправляемые  воздушно-</w:t>
      </w:r>
      <w:r w:rsidRPr="00814219">
        <w:rPr>
          <w:b/>
          <w:szCs w:val="28"/>
        </w:rPr>
        <w:t>капельные инфекции</w:t>
      </w:r>
      <w:r>
        <w:rPr>
          <w:b/>
          <w:i/>
          <w:sz w:val="30"/>
          <w:szCs w:val="30"/>
        </w:rPr>
        <w:t>.</w:t>
      </w:r>
      <w:r>
        <w:rPr>
          <w:szCs w:val="28"/>
        </w:rPr>
        <w:t xml:space="preserve"> </w:t>
      </w:r>
    </w:p>
    <w:p w:rsidR="00A16FC6" w:rsidRDefault="00A16FC6" w:rsidP="00A16FC6">
      <w:pPr>
        <w:pStyle w:val="31"/>
        <w:rPr>
          <w:szCs w:val="28"/>
        </w:rPr>
      </w:pPr>
      <w:r>
        <w:rPr>
          <w:szCs w:val="28"/>
        </w:rPr>
        <w:t xml:space="preserve">       Проведение на территории Глусского района комплекса мероприятий по выполнению Программы иммунопрофилактики в соответствии с национальным с календарем позволил за  последние годы  обеспечить оптимальный охват вакцинацией детского и взрослого населения согласно рекомендациям Всемирной организацией здравоохранения.</w:t>
      </w:r>
    </w:p>
    <w:p w:rsidR="00A16FC6" w:rsidRDefault="00A16FC6" w:rsidP="00A16FC6">
      <w:pPr>
        <w:pStyle w:val="31"/>
        <w:rPr>
          <w:b/>
          <w:szCs w:val="28"/>
        </w:rPr>
      </w:pPr>
      <w:r>
        <w:rPr>
          <w:szCs w:val="28"/>
        </w:rPr>
        <w:t xml:space="preserve">      Это обусловило эпидблагополучие территории района по управляемым инфекциям: </w:t>
      </w:r>
      <w:r w:rsidRPr="00BB6020">
        <w:rPr>
          <w:b/>
          <w:szCs w:val="28"/>
        </w:rPr>
        <w:t>кори, дифтерии, коклюшу, эпидпаротиту, краснухе.</w:t>
      </w:r>
    </w:p>
    <w:p w:rsidR="00A16FC6" w:rsidRDefault="00A16FC6" w:rsidP="00A96172"/>
    <w:p w:rsidR="00A16FC6" w:rsidRPr="004A6319" w:rsidRDefault="00A16FC6" w:rsidP="00A16FC6">
      <w:pPr>
        <w:jc w:val="center"/>
      </w:pPr>
      <w:r w:rsidRPr="00006D7F">
        <w:rPr>
          <w:i/>
        </w:rPr>
        <w:t>ОХВАТ НАСЕЛЕНИЯ ГЛУССКОГО РАЙОНА ИММУНИ</w:t>
      </w:r>
      <w:r>
        <w:rPr>
          <w:i/>
        </w:rPr>
        <w:t>ЗАЦИЕЙ ПРОТИВ ГРИППА В 2010-2019</w:t>
      </w:r>
      <w:r w:rsidRPr="00006D7F">
        <w:rPr>
          <w:i/>
        </w:rPr>
        <w:t>ГГ</w:t>
      </w:r>
      <w:r w:rsidRPr="004A6319">
        <w:t>.</w:t>
      </w:r>
    </w:p>
    <w:p w:rsidR="00A16FC6" w:rsidRDefault="00A16FC6" w:rsidP="00A16FC6">
      <w:pPr>
        <w:pStyle w:val="31"/>
        <w:jc w:val="center"/>
        <w:rPr>
          <w:szCs w:val="28"/>
          <w:highlight w:val="yellow"/>
        </w:rPr>
      </w:pPr>
    </w:p>
    <w:p w:rsidR="00A16FC6" w:rsidRDefault="00A16FC6" w:rsidP="00A16FC6">
      <w:pPr>
        <w:pStyle w:val="a7"/>
        <w:jc w:val="center"/>
        <w:rPr>
          <w:sz w:val="28"/>
          <w:szCs w:val="28"/>
          <w:lang w:eastAsia="en-US"/>
        </w:rPr>
      </w:pPr>
      <w:r>
        <w:rPr>
          <w:b/>
          <w:noProof/>
          <w:sz w:val="28"/>
          <w:szCs w:val="28"/>
        </w:rPr>
        <w:drawing>
          <wp:inline distT="0" distB="0" distL="0" distR="0">
            <wp:extent cx="5724525" cy="1133475"/>
            <wp:effectExtent l="0" t="0" r="0" b="0"/>
            <wp:docPr id="26" name="Диаграмма 143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6FC6" w:rsidRDefault="00A16FC6" w:rsidP="00A16FC6">
      <w:pPr>
        <w:jc w:val="center"/>
        <w:rPr>
          <w:b/>
          <w:sz w:val="28"/>
          <w:szCs w:val="28"/>
        </w:rPr>
      </w:pPr>
    </w:p>
    <w:p w:rsidR="00A16FC6" w:rsidRPr="00542C29" w:rsidRDefault="00A16FC6" w:rsidP="00A16FC6">
      <w:pPr>
        <w:jc w:val="center"/>
        <w:rPr>
          <w:b/>
          <w:sz w:val="28"/>
          <w:szCs w:val="28"/>
        </w:rPr>
      </w:pPr>
      <w:r w:rsidRPr="00542C29">
        <w:rPr>
          <w:b/>
          <w:sz w:val="28"/>
          <w:szCs w:val="28"/>
        </w:rPr>
        <w:t>Вакцинация против гриппа</w:t>
      </w:r>
    </w:p>
    <w:p w:rsidR="00A16FC6" w:rsidRPr="00542C29" w:rsidRDefault="00A16FC6" w:rsidP="00A16FC6">
      <w:pPr>
        <w:ind w:firstLine="567"/>
        <w:jc w:val="both"/>
        <w:rPr>
          <w:sz w:val="28"/>
          <w:szCs w:val="28"/>
        </w:rPr>
      </w:pPr>
      <w:r w:rsidRPr="00542C29">
        <w:rPr>
          <w:sz w:val="28"/>
          <w:szCs w:val="28"/>
        </w:rPr>
        <w:t xml:space="preserve">Численность населения г.п. Глуск и Глусского района в 2019 г. составила </w:t>
      </w:r>
      <w:r w:rsidRPr="006410B9">
        <w:rPr>
          <w:sz w:val="28"/>
          <w:szCs w:val="28"/>
        </w:rPr>
        <w:t xml:space="preserve">13067 </w:t>
      </w:r>
      <w:r w:rsidRPr="00542C29">
        <w:rPr>
          <w:sz w:val="28"/>
          <w:szCs w:val="28"/>
        </w:rPr>
        <w:t xml:space="preserve">человек. Вакцинации против гриппа подлежало </w:t>
      </w:r>
      <w:r w:rsidRPr="00542C29">
        <w:rPr>
          <w:b/>
          <w:sz w:val="28"/>
          <w:szCs w:val="28"/>
        </w:rPr>
        <w:t xml:space="preserve">5236 </w:t>
      </w:r>
      <w:r w:rsidRPr="00542C29">
        <w:rPr>
          <w:sz w:val="28"/>
          <w:szCs w:val="28"/>
        </w:rPr>
        <w:t xml:space="preserve">человек </w:t>
      </w:r>
      <w:r w:rsidRPr="00542C29">
        <w:rPr>
          <w:b/>
          <w:sz w:val="28"/>
          <w:szCs w:val="28"/>
        </w:rPr>
        <w:t>(40,12%),</w:t>
      </w:r>
      <w:r w:rsidRPr="00542C29">
        <w:rPr>
          <w:sz w:val="28"/>
          <w:szCs w:val="28"/>
        </w:rPr>
        <w:t xml:space="preserve"> провакцинировано – </w:t>
      </w:r>
      <w:r w:rsidRPr="00542C29">
        <w:rPr>
          <w:b/>
          <w:sz w:val="28"/>
          <w:szCs w:val="28"/>
        </w:rPr>
        <w:t>5236</w:t>
      </w:r>
      <w:r w:rsidRPr="00542C29">
        <w:rPr>
          <w:sz w:val="28"/>
          <w:szCs w:val="28"/>
        </w:rPr>
        <w:t xml:space="preserve"> человек, что составляет </w:t>
      </w:r>
      <w:r w:rsidRPr="00542C29">
        <w:rPr>
          <w:b/>
          <w:sz w:val="28"/>
          <w:szCs w:val="28"/>
        </w:rPr>
        <w:t>100%</w:t>
      </w:r>
      <w:r w:rsidRPr="00542C29">
        <w:rPr>
          <w:sz w:val="28"/>
          <w:szCs w:val="28"/>
        </w:rPr>
        <w:t xml:space="preserve"> от числа запланированных. Из </w:t>
      </w:r>
      <w:r w:rsidRPr="00542C29">
        <w:rPr>
          <w:b/>
          <w:sz w:val="28"/>
          <w:szCs w:val="28"/>
        </w:rPr>
        <w:t>5342</w:t>
      </w:r>
      <w:r w:rsidRPr="00542C29">
        <w:rPr>
          <w:sz w:val="28"/>
          <w:szCs w:val="28"/>
        </w:rPr>
        <w:t xml:space="preserve"> человек, доля детского составила </w:t>
      </w:r>
      <w:r w:rsidRPr="00542C29">
        <w:rPr>
          <w:b/>
          <w:sz w:val="28"/>
          <w:szCs w:val="28"/>
        </w:rPr>
        <w:t>35%</w:t>
      </w:r>
      <w:r w:rsidRPr="00542C29">
        <w:rPr>
          <w:sz w:val="28"/>
          <w:szCs w:val="28"/>
        </w:rPr>
        <w:t xml:space="preserve"> (1814</w:t>
      </w:r>
      <w:r>
        <w:rPr>
          <w:sz w:val="28"/>
          <w:szCs w:val="28"/>
        </w:rPr>
        <w:t xml:space="preserve"> </w:t>
      </w:r>
      <w:r w:rsidRPr="00542C29">
        <w:rPr>
          <w:sz w:val="28"/>
          <w:szCs w:val="28"/>
        </w:rPr>
        <w:t xml:space="preserve">детей), удельный вес взрослого населения – </w:t>
      </w:r>
      <w:r w:rsidRPr="00542C29">
        <w:rPr>
          <w:b/>
          <w:sz w:val="28"/>
          <w:szCs w:val="28"/>
        </w:rPr>
        <w:t>65%.</w:t>
      </w:r>
      <w:r w:rsidRPr="00542C29">
        <w:rPr>
          <w:sz w:val="28"/>
          <w:szCs w:val="28"/>
        </w:rPr>
        <w:t xml:space="preserve"> За счет средств республиканского бюджета привито </w:t>
      </w:r>
      <w:r w:rsidRPr="00542C29">
        <w:rPr>
          <w:b/>
          <w:sz w:val="28"/>
          <w:szCs w:val="28"/>
        </w:rPr>
        <w:t>13,03%,</w:t>
      </w:r>
      <w:r w:rsidRPr="00542C29">
        <w:rPr>
          <w:sz w:val="28"/>
          <w:szCs w:val="28"/>
        </w:rPr>
        <w:t xml:space="preserve"> за местный бюджет – </w:t>
      </w:r>
      <w:r w:rsidRPr="00542C29">
        <w:rPr>
          <w:b/>
          <w:sz w:val="28"/>
          <w:szCs w:val="28"/>
        </w:rPr>
        <w:t>19.09%,</w:t>
      </w:r>
      <w:r w:rsidRPr="00542C29">
        <w:rPr>
          <w:sz w:val="28"/>
          <w:szCs w:val="28"/>
        </w:rPr>
        <w:t xml:space="preserve"> за счет средств организаций, предприятий и личных средств граждан – </w:t>
      </w:r>
      <w:r w:rsidRPr="00542C29">
        <w:rPr>
          <w:b/>
          <w:sz w:val="28"/>
          <w:szCs w:val="28"/>
        </w:rPr>
        <w:t>8%.</w:t>
      </w:r>
    </w:p>
    <w:p w:rsidR="00A16FC6" w:rsidRDefault="00A16FC6" w:rsidP="00A16FC6">
      <w:pPr>
        <w:autoSpaceDE w:val="0"/>
        <w:autoSpaceDN w:val="0"/>
        <w:adjustRightInd w:val="0"/>
        <w:jc w:val="both"/>
        <w:rPr>
          <w:sz w:val="28"/>
          <w:szCs w:val="28"/>
          <w:lang w:eastAsia="en-US"/>
        </w:rPr>
      </w:pPr>
      <w:r>
        <w:rPr>
          <w:sz w:val="28"/>
          <w:szCs w:val="28"/>
          <w:lang w:eastAsia="en-US"/>
        </w:rPr>
        <w:t xml:space="preserve">        Охват профилактическими прививками контингентов из групп риска неблагоприятных последствий заболевания гриппом в соответствии с Национальным календарем профилактических достиг рекомендованных показателей как в целом по каждой группе, так и отдельно по каждому контингенту.</w:t>
      </w:r>
    </w:p>
    <w:p w:rsidR="00A16FC6" w:rsidRDefault="00A16FC6" w:rsidP="00A16FC6">
      <w:pPr>
        <w:autoSpaceDE w:val="0"/>
        <w:autoSpaceDN w:val="0"/>
        <w:adjustRightInd w:val="0"/>
        <w:jc w:val="both"/>
        <w:rPr>
          <w:sz w:val="28"/>
          <w:szCs w:val="28"/>
          <w:lang w:eastAsia="en-US"/>
        </w:rPr>
      </w:pPr>
    </w:p>
    <w:p w:rsidR="00A16FC6" w:rsidRDefault="00A16FC6" w:rsidP="00A16FC6">
      <w:pPr>
        <w:autoSpaceDE w:val="0"/>
        <w:autoSpaceDN w:val="0"/>
        <w:adjustRightInd w:val="0"/>
        <w:jc w:val="both"/>
        <w:rPr>
          <w:sz w:val="28"/>
          <w:szCs w:val="28"/>
          <w:lang w:eastAsia="en-US"/>
        </w:rPr>
      </w:pPr>
    </w:p>
    <w:p w:rsidR="00A16FC6" w:rsidRPr="009A3595" w:rsidRDefault="00A16FC6" w:rsidP="00A16FC6">
      <w:pPr>
        <w:pStyle w:val="a7"/>
        <w:jc w:val="center"/>
        <w:rPr>
          <w:sz w:val="30"/>
          <w:szCs w:val="30"/>
        </w:rPr>
      </w:pPr>
      <w:r w:rsidRPr="009A3595">
        <w:rPr>
          <w:b/>
          <w:sz w:val="30"/>
          <w:szCs w:val="30"/>
        </w:rPr>
        <w:t>Туберкулез</w:t>
      </w:r>
    </w:p>
    <w:p w:rsidR="00A16FC6" w:rsidRPr="00542C29" w:rsidRDefault="00A16FC6" w:rsidP="00A16FC6">
      <w:pPr>
        <w:ind w:firstLine="567"/>
        <w:jc w:val="both"/>
        <w:rPr>
          <w:sz w:val="28"/>
          <w:szCs w:val="28"/>
        </w:rPr>
      </w:pPr>
      <w:r w:rsidRPr="00542C29">
        <w:rPr>
          <w:sz w:val="28"/>
          <w:szCs w:val="28"/>
        </w:rPr>
        <w:t>В 2019 году на территории Глусского района заболеваемость активным туберкулезом остается на прежнем уровне. Всего в  2019 г. выявлено 3 случая активного туберкулеза (показатель заболеваемости – 22,959 на 100 тыс. нас., из них туберкулез органов дыхания – 3случая (100%),  туберкулез с бацилловыделением 2 сл. (67%). В 2018 зарегистрировано  3 случая, активного туберкулеза (показатель заболеваемости – 22.49 на 100 тыс. нас., из них туберкулез органов дыхания – 2 случая (67%),  туберкулез с бацилловыделением 1 сл. (33%).</w:t>
      </w:r>
    </w:p>
    <w:p w:rsidR="00A16FC6" w:rsidRDefault="00A16FC6" w:rsidP="00A16FC6">
      <w:pPr>
        <w:pStyle w:val="a7"/>
        <w:rPr>
          <w:sz w:val="28"/>
          <w:szCs w:val="28"/>
        </w:rPr>
      </w:pPr>
    </w:p>
    <w:p w:rsidR="00DD6F81" w:rsidRDefault="00DD6F81" w:rsidP="00A16FC6">
      <w:pPr>
        <w:pStyle w:val="a7"/>
        <w:jc w:val="center"/>
        <w:rPr>
          <w:i/>
        </w:rPr>
      </w:pPr>
    </w:p>
    <w:p w:rsidR="00DD6F81" w:rsidRDefault="00DD6F81" w:rsidP="00A16FC6">
      <w:pPr>
        <w:pStyle w:val="a7"/>
        <w:jc w:val="center"/>
        <w:rPr>
          <w:i/>
        </w:rPr>
      </w:pPr>
    </w:p>
    <w:p w:rsidR="00DD6F81" w:rsidRDefault="00DD6F81" w:rsidP="00A16FC6">
      <w:pPr>
        <w:pStyle w:val="a7"/>
        <w:jc w:val="center"/>
        <w:rPr>
          <w:i/>
        </w:rPr>
      </w:pPr>
    </w:p>
    <w:p w:rsidR="00A16FC6" w:rsidRPr="00100172" w:rsidRDefault="00A16FC6" w:rsidP="00A16FC6">
      <w:pPr>
        <w:pStyle w:val="a7"/>
        <w:jc w:val="center"/>
        <w:rPr>
          <w:sz w:val="28"/>
          <w:szCs w:val="28"/>
        </w:rPr>
      </w:pPr>
      <w:r w:rsidRPr="00100172">
        <w:rPr>
          <w:i/>
        </w:rPr>
        <w:t>ЗАБОЛЕВАЕМОСТЬ  ТУБЕРКУЛЕЗОМ ПО ГЛУССКОМУ  РАЙОНУ</w:t>
      </w:r>
    </w:p>
    <w:p w:rsidR="00A16FC6" w:rsidRDefault="00A16FC6" w:rsidP="00A16FC6">
      <w:pPr>
        <w:pStyle w:val="a7"/>
        <w:jc w:val="center"/>
        <w:rPr>
          <w:i/>
        </w:rPr>
      </w:pPr>
      <w:r>
        <w:rPr>
          <w:i/>
        </w:rPr>
        <w:t>ЗА  2014-2019</w:t>
      </w:r>
      <w:r w:rsidRPr="00100172">
        <w:rPr>
          <w:i/>
        </w:rPr>
        <w:t xml:space="preserve"> ГГ.</w:t>
      </w:r>
    </w:p>
    <w:p w:rsidR="00A16FC6" w:rsidRPr="00100172" w:rsidRDefault="00A16FC6" w:rsidP="00A16FC6">
      <w:pPr>
        <w:pStyle w:val="a7"/>
        <w:jc w:val="center"/>
        <w:rPr>
          <w:i/>
        </w:rPr>
      </w:pPr>
      <w:r>
        <w:rPr>
          <w:i/>
          <w:noProof/>
        </w:rPr>
        <w:lastRenderedPageBreak/>
        <w:drawing>
          <wp:inline distT="0" distB="0" distL="0" distR="0">
            <wp:extent cx="6105525" cy="1428750"/>
            <wp:effectExtent l="0" t="0" r="0" b="0"/>
            <wp:docPr id="25" name="Диаграмма 143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6FC6" w:rsidRDefault="00A16FC6" w:rsidP="00A16FC6">
      <w:pPr>
        <w:pStyle w:val="a7"/>
        <w:rPr>
          <w:sz w:val="28"/>
          <w:szCs w:val="28"/>
        </w:rPr>
      </w:pPr>
      <w:r>
        <w:rPr>
          <w:sz w:val="28"/>
          <w:szCs w:val="28"/>
        </w:rPr>
        <w:t xml:space="preserve">       </w:t>
      </w:r>
    </w:p>
    <w:p w:rsidR="00A16FC6" w:rsidRDefault="00A16FC6" w:rsidP="00A16FC6">
      <w:pPr>
        <w:tabs>
          <w:tab w:val="left" w:pos="576"/>
          <w:tab w:val="left" w:pos="2016"/>
          <w:tab w:val="left" w:pos="2736"/>
          <w:tab w:val="left" w:pos="3744"/>
          <w:tab w:val="left" w:pos="6768"/>
        </w:tabs>
        <w:autoSpaceDE w:val="0"/>
        <w:autoSpaceDN w:val="0"/>
        <w:adjustRightInd w:val="0"/>
        <w:ind w:right="43"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Сотрудниками УЗ «Глусский райЦГЭ» совместно с лечебной сетью проводится целенаправленная работа с лицами из числа </w:t>
      </w:r>
      <w:r w:rsidRPr="00D0360E">
        <w:rPr>
          <w:sz w:val="28"/>
          <w:szCs w:val="28"/>
        </w:rPr>
        <w:t>«</w:t>
      </w:r>
      <w:r>
        <w:rPr>
          <w:rFonts w:ascii="Times New Roman CYR" w:hAnsi="Times New Roman CYR" w:cs="Times New Roman CYR"/>
          <w:sz w:val="28"/>
          <w:szCs w:val="28"/>
        </w:rPr>
        <w:t>обязательных контингентов</w:t>
      </w:r>
      <w:r w:rsidRPr="00D0360E">
        <w:rPr>
          <w:sz w:val="28"/>
          <w:szCs w:val="28"/>
        </w:rPr>
        <w:t xml:space="preserve">» </w:t>
      </w:r>
      <w:r>
        <w:rPr>
          <w:rFonts w:ascii="Times New Roman CYR" w:hAnsi="Times New Roman CYR" w:cs="Times New Roman CYR"/>
          <w:sz w:val="28"/>
          <w:szCs w:val="28"/>
        </w:rPr>
        <w:t>по организации  рентгенфлюорографического обследования (РФО), начиная от работы с отделами кадров субъектов хозяйствования при приеме на работу до ежемесячного анализа ситуации с РФО в ЦРБ и выявлению лиц, не прошедших РФО свыше 12 месяцев.</w:t>
      </w:r>
    </w:p>
    <w:p w:rsidR="00A16FC6" w:rsidRDefault="00A16FC6" w:rsidP="00A16FC6">
      <w:pPr>
        <w:pStyle w:val="a7"/>
        <w:rPr>
          <w:sz w:val="28"/>
          <w:szCs w:val="28"/>
        </w:rPr>
      </w:pPr>
    </w:p>
    <w:p w:rsidR="00A16FC6" w:rsidRPr="006B2167" w:rsidRDefault="00A16FC6" w:rsidP="00A16FC6">
      <w:pPr>
        <w:pStyle w:val="a7"/>
        <w:tabs>
          <w:tab w:val="left" w:pos="8280"/>
        </w:tabs>
        <w:jc w:val="center"/>
        <w:rPr>
          <w:sz w:val="28"/>
          <w:szCs w:val="28"/>
        </w:rPr>
      </w:pPr>
      <w:r w:rsidRPr="0058339C">
        <w:rPr>
          <w:b/>
          <w:bCs/>
          <w:sz w:val="30"/>
          <w:szCs w:val="30"/>
        </w:rPr>
        <w:t>Острые  кишечные  инфекции</w:t>
      </w:r>
    </w:p>
    <w:p w:rsidR="00A16FC6" w:rsidRPr="00542C29" w:rsidRDefault="00A16FC6" w:rsidP="00A16FC6">
      <w:pPr>
        <w:ind w:firstLine="567"/>
        <w:jc w:val="both"/>
        <w:rPr>
          <w:sz w:val="28"/>
          <w:szCs w:val="28"/>
        </w:rPr>
      </w:pPr>
      <w:r w:rsidRPr="00542C29">
        <w:rPr>
          <w:b/>
          <w:sz w:val="28"/>
          <w:szCs w:val="28"/>
        </w:rPr>
        <w:t>Наблюдается снижение числа заболевших</w:t>
      </w:r>
      <w:r w:rsidRPr="00542C29">
        <w:rPr>
          <w:sz w:val="28"/>
          <w:szCs w:val="28"/>
        </w:rPr>
        <w:t xml:space="preserve"> </w:t>
      </w:r>
      <w:r w:rsidRPr="00542C29">
        <w:rPr>
          <w:b/>
          <w:sz w:val="28"/>
          <w:szCs w:val="28"/>
        </w:rPr>
        <w:t>острыми гастроэнтеритами</w:t>
      </w:r>
      <w:r w:rsidRPr="00542C29">
        <w:rPr>
          <w:sz w:val="28"/>
          <w:szCs w:val="28"/>
        </w:rPr>
        <w:t>, вызванные  установленными возбудителями</w:t>
      </w:r>
      <w:r w:rsidRPr="00542C29">
        <w:rPr>
          <w:b/>
          <w:sz w:val="28"/>
          <w:szCs w:val="28"/>
        </w:rPr>
        <w:t xml:space="preserve"> (</w:t>
      </w:r>
      <w:r w:rsidRPr="00542C29">
        <w:rPr>
          <w:sz w:val="28"/>
          <w:szCs w:val="28"/>
        </w:rPr>
        <w:t>далее - ОГЭВУВ</w:t>
      </w:r>
      <w:r w:rsidRPr="00542C29">
        <w:rPr>
          <w:b/>
          <w:sz w:val="28"/>
          <w:szCs w:val="28"/>
        </w:rPr>
        <w:t xml:space="preserve">). </w:t>
      </w:r>
      <w:r w:rsidRPr="00542C29">
        <w:rPr>
          <w:sz w:val="28"/>
          <w:szCs w:val="28"/>
        </w:rPr>
        <w:t xml:space="preserve">Так в 2018 году было зарегистрировано </w:t>
      </w:r>
      <w:r w:rsidRPr="00542C29">
        <w:rPr>
          <w:b/>
          <w:sz w:val="28"/>
          <w:szCs w:val="28"/>
        </w:rPr>
        <w:t xml:space="preserve">9 </w:t>
      </w:r>
      <w:r w:rsidRPr="00542C29">
        <w:rPr>
          <w:sz w:val="28"/>
          <w:szCs w:val="28"/>
        </w:rPr>
        <w:t xml:space="preserve">случаев ОГЭВУВ (показатель заболеваемости составил 67,46 на 100 тыс. населения), в 2019 году </w:t>
      </w:r>
      <w:r w:rsidRPr="00542C29">
        <w:rPr>
          <w:b/>
          <w:sz w:val="28"/>
          <w:szCs w:val="28"/>
        </w:rPr>
        <w:t>8</w:t>
      </w:r>
      <w:r w:rsidRPr="00542C29">
        <w:rPr>
          <w:sz w:val="28"/>
          <w:szCs w:val="28"/>
        </w:rPr>
        <w:t xml:space="preserve"> случаев (показатель заболеваемости составил 61,223 на 100 тыс.) Из всех зарегистрированных случаев ОГЭВУВ на энтерит ротавирусный пришлось </w:t>
      </w:r>
      <w:r w:rsidRPr="00542C29">
        <w:rPr>
          <w:b/>
          <w:sz w:val="28"/>
          <w:szCs w:val="28"/>
        </w:rPr>
        <w:t>6</w:t>
      </w:r>
      <w:r w:rsidRPr="00542C29">
        <w:rPr>
          <w:sz w:val="28"/>
          <w:szCs w:val="28"/>
        </w:rPr>
        <w:t xml:space="preserve"> случаев, показатель заболеваемости составил 45,9 на 100 тыс.; в 2018 году – </w:t>
      </w:r>
      <w:r w:rsidRPr="00542C29">
        <w:rPr>
          <w:b/>
          <w:sz w:val="28"/>
          <w:szCs w:val="28"/>
        </w:rPr>
        <w:t>6</w:t>
      </w:r>
      <w:r w:rsidRPr="00542C29">
        <w:rPr>
          <w:sz w:val="28"/>
          <w:szCs w:val="28"/>
        </w:rPr>
        <w:t xml:space="preserve"> случаев, показатель заболеваемости – 44,97 сл. на 100 тыс. Из всех зарегистрированных случаев гастроэнтеритов в 2019 году удельный вес детского населения составил 100% - 6 случаев, все неорганизованные.</w:t>
      </w:r>
    </w:p>
    <w:p w:rsidR="00A16FC6" w:rsidRPr="009A3595" w:rsidRDefault="00A16FC6" w:rsidP="00A16FC6">
      <w:pPr>
        <w:ind w:firstLine="567"/>
        <w:jc w:val="both"/>
        <w:rPr>
          <w:sz w:val="28"/>
          <w:szCs w:val="28"/>
        </w:rPr>
      </w:pPr>
      <w:r>
        <w:rPr>
          <w:b/>
          <w:sz w:val="28"/>
          <w:szCs w:val="28"/>
        </w:rPr>
        <w:t xml:space="preserve">Острые кишечные инфекции </w:t>
      </w:r>
      <w:r w:rsidRPr="009A3595">
        <w:rPr>
          <w:b/>
          <w:sz w:val="28"/>
          <w:szCs w:val="28"/>
        </w:rPr>
        <w:t>неустановленной этиологии</w:t>
      </w:r>
      <w:r w:rsidRPr="009A3595">
        <w:rPr>
          <w:sz w:val="28"/>
          <w:szCs w:val="28"/>
        </w:rPr>
        <w:t xml:space="preserve">  в 2019 году не регистрировались.</w:t>
      </w:r>
    </w:p>
    <w:p w:rsidR="00A16FC6" w:rsidRPr="006B564E" w:rsidRDefault="00A16FC6" w:rsidP="00A16FC6">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A16FC6" w:rsidRPr="00535B40" w:rsidRDefault="00A16FC6" w:rsidP="00A16FC6">
      <w:pPr>
        <w:suppressAutoHyphens/>
        <w:autoSpaceDE w:val="0"/>
        <w:autoSpaceDN w:val="0"/>
        <w:adjustRightInd w:val="0"/>
        <w:ind w:right="17" w:firstLine="567"/>
        <w:jc w:val="center"/>
        <w:rPr>
          <w:rFonts w:ascii="Times New Roman CYR" w:hAnsi="Times New Roman CYR" w:cs="Times New Roman CYR"/>
          <w:i/>
        </w:rPr>
      </w:pPr>
      <w:r>
        <w:rPr>
          <w:bCs/>
          <w:sz w:val="28"/>
          <w:szCs w:val="28"/>
        </w:rPr>
        <w:t xml:space="preserve"> </w:t>
      </w:r>
      <w:r w:rsidRPr="00535B40">
        <w:rPr>
          <w:rFonts w:ascii="Times New Roman CYR" w:hAnsi="Times New Roman CYR" w:cs="Times New Roman CYR"/>
          <w:i/>
        </w:rPr>
        <w:t xml:space="preserve">ДИНАМИКА ЗАБОЛЕВАЕМОСТИ, ОСТРЫМИ КИШЕЧНЫМИ ИНФЕКЦИЯМИ, НАСЕЛЕНИЯ  ГЛУССКОГО РАЙОНА </w:t>
      </w:r>
      <w:r>
        <w:rPr>
          <w:rFonts w:ascii="Times New Roman CYR" w:hAnsi="Times New Roman CYR" w:cs="Times New Roman CYR"/>
          <w:i/>
        </w:rPr>
        <w:t>ЗА ПЕРИОД С 2010 ПО 2019</w:t>
      </w:r>
      <w:r w:rsidRPr="00535B40">
        <w:rPr>
          <w:rFonts w:ascii="Times New Roman CYR" w:hAnsi="Times New Roman CYR" w:cs="Times New Roman CYR"/>
          <w:i/>
        </w:rPr>
        <w:t>ГГ.</w:t>
      </w:r>
    </w:p>
    <w:p w:rsidR="00A16FC6" w:rsidRDefault="00A16FC6" w:rsidP="00A16FC6">
      <w:pPr>
        <w:jc w:val="both"/>
        <w:rPr>
          <w:bCs/>
          <w:sz w:val="28"/>
          <w:szCs w:val="28"/>
        </w:rPr>
      </w:pPr>
      <w:r>
        <w:rPr>
          <w:noProof/>
          <w:sz w:val="28"/>
          <w:szCs w:val="28"/>
        </w:rPr>
        <w:drawing>
          <wp:inline distT="0" distB="0" distL="0" distR="0">
            <wp:extent cx="5457825" cy="1809750"/>
            <wp:effectExtent l="0" t="0" r="0" b="0"/>
            <wp:docPr id="24" name="Диаграмма 4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6FC6" w:rsidRDefault="00A16FC6" w:rsidP="00A16FC6">
      <w:pPr>
        <w:jc w:val="both"/>
        <w:rPr>
          <w:sz w:val="28"/>
          <w:szCs w:val="28"/>
          <w:lang w:eastAsia="en-US"/>
        </w:rPr>
      </w:pPr>
      <w:r>
        <w:rPr>
          <w:bCs/>
          <w:sz w:val="28"/>
          <w:szCs w:val="28"/>
        </w:rPr>
        <w:t xml:space="preserve">  </w:t>
      </w:r>
    </w:p>
    <w:p w:rsidR="00A16FC6" w:rsidRDefault="00A16FC6" w:rsidP="00A16FC6">
      <w:pPr>
        <w:jc w:val="both"/>
        <w:rPr>
          <w:sz w:val="30"/>
          <w:szCs w:val="30"/>
          <w:lang w:eastAsia="en-US"/>
        </w:rPr>
      </w:pPr>
      <w:r>
        <w:rPr>
          <w:sz w:val="28"/>
          <w:szCs w:val="28"/>
          <w:lang w:eastAsia="en-US"/>
        </w:rPr>
        <w:t xml:space="preserve">        Вспышек и групповых заболеваний ОКИ, связанных с питанием в организованных коллективах, потреблением недоброкачественной продукции предприятий пищевой промышленности, общепита не регистрировались.</w:t>
      </w:r>
      <w:r>
        <w:rPr>
          <w:sz w:val="30"/>
          <w:szCs w:val="30"/>
          <w:lang w:eastAsia="en-US"/>
        </w:rPr>
        <w:t xml:space="preserve"> </w:t>
      </w:r>
    </w:p>
    <w:p w:rsidR="00A16FC6" w:rsidRDefault="00A16FC6" w:rsidP="00A16FC6">
      <w:pPr>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работа по профилактике заболеваемости острыми кишечными инфекциями в Глусском районе сводится  в первую очередь к улучшению санитарно-технического состояния эпидзначимых объектов и </w:t>
      </w:r>
      <w:r>
        <w:rPr>
          <w:rFonts w:ascii="Times New Roman CYR" w:hAnsi="Times New Roman CYR" w:cs="Times New Roman CYR"/>
          <w:sz w:val="28"/>
          <w:szCs w:val="28"/>
        </w:rPr>
        <w:lastRenderedPageBreak/>
        <w:t>повышению эпидемической надежности пищевых продуктов и воды, а так же к широкой информационной и санитарно-просветительной работе среди населения, повышению санитарной культуры жителей района.</w:t>
      </w:r>
    </w:p>
    <w:p w:rsidR="00A16FC6" w:rsidRDefault="00A16FC6" w:rsidP="00A16FC6">
      <w:pPr>
        <w:autoSpaceDE w:val="0"/>
        <w:autoSpaceDN w:val="0"/>
        <w:adjustRightInd w:val="0"/>
        <w:jc w:val="both"/>
        <w:rPr>
          <w:rFonts w:ascii="Times New Roman CYR" w:hAnsi="Times New Roman CYR" w:cs="Times New Roman CYR"/>
          <w:sz w:val="28"/>
          <w:szCs w:val="28"/>
        </w:rPr>
      </w:pPr>
      <w:r w:rsidRPr="00D0360E">
        <w:rPr>
          <w:sz w:val="28"/>
          <w:szCs w:val="28"/>
        </w:rPr>
        <w:t xml:space="preserve">     </w:t>
      </w:r>
      <w:r>
        <w:rPr>
          <w:rFonts w:ascii="Times New Roman CYR" w:hAnsi="Times New Roman CYR" w:cs="Times New Roman CYR"/>
          <w:sz w:val="28"/>
          <w:szCs w:val="28"/>
        </w:rPr>
        <w:t>Для недопущения возникновения вспышек острых кишечных инфекций  работниками УЗ «Глусский рай ЦГЭ» проводятся мониторинги эпидзначимых объектов, внезапное обследование работников этих объектов. Ежеквартально в РИК</w:t>
      </w:r>
      <w:r w:rsidRPr="00D0360E">
        <w:rPr>
          <w:sz w:val="28"/>
          <w:szCs w:val="28"/>
        </w:rPr>
        <w:t xml:space="preserve"> </w:t>
      </w:r>
      <w:r>
        <w:rPr>
          <w:rFonts w:ascii="Times New Roman CYR" w:hAnsi="Times New Roman CYR" w:cs="Times New Roman CYR"/>
          <w:sz w:val="28"/>
          <w:szCs w:val="28"/>
        </w:rPr>
        <w:t>досылается информация о состоянии источников водоснабжения и санитарном состоянии объектов общественного питания.</w:t>
      </w:r>
    </w:p>
    <w:p w:rsidR="00A16FC6" w:rsidRDefault="00A16FC6" w:rsidP="00A16FC6">
      <w:pPr>
        <w:jc w:val="both"/>
        <w:rPr>
          <w:sz w:val="30"/>
          <w:szCs w:val="30"/>
          <w:lang w:eastAsia="en-US"/>
        </w:rPr>
      </w:pPr>
    </w:p>
    <w:p w:rsidR="00A16FC6" w:rsidRDefault="00A16FC6" w:rsidP="00A16FC6">
      <w:pPr>
        <w:jc w:val="center"/>
        <w:rPr>
          <w:b/>
          <w:sz w:val="30"/>
          <w:szCs w:val="30"/>
          <w:lang w:eastAsia="en-US"/>
        </w:rPr>
      </w:pPr>
      <w:r w:rsidRPr="0058339C">
        <w:rPr>
          <w:b/>
          <w:sz w:val="30"/>
          <w:szCs w:val="30"/>
          <w:lang w:eastAsia="en-US"/>
        </w:rPr>
        <w:t>Сальмонеллезные инфекции</w:t>
      </w:r>
    </w:p>
    <w:p w:rsidR="00A16FC6" w:rsidRPr="00963E2C" w:rsidRDefault="00A16FC6" w:rsidP="00A16FC6">
      <w:pPr>
        <w:jc w:val="both"/>
        <w:rPr>
          <w:b/>
          <w:sz w:val="30"/>
          <w:szCs w:val="30"/>
          <w:lang w:eastAsia="en-US"/>
        </w:rPr>
      </w:pPr>
      <w:r w:rsidRPr="00963E2C">
        <w:rPr>
          <w:sz w:val="28"/>
          <w:szCs w:val="28"/>
        </w:rPr>
        <w:t xml:space="preserve">В 2019 году наблюдалось снижение заболеваемости </w:t>
      </w:r>
      <w:r>
        <w:rPr>
          <w:sz w:val="28"/>
          <w:szCs w:val="28"/>
        </w:rPr>
        <w:t xml:space="preserve">сальмонеллёзными </w:t>
      </w:r>
      <w:r w:rsidRPr="00963E2C">
        <w:rPr>
          <w:sz w:val="28"/>
          <w:szCs w:val="28"/>
        </w:rPr>
        <w:t>инфекциями.</w:t>
      </w:r>
      <w:r w:rsidRPr="001444DE">
        <w:rPr>
          <w:sz w:val="28"/>
          <w:szCs w:val="28"/>
        </w:rPr>
        <w:t xml:space="preserve"> В 2018 году зарегистрировано </w:t>
      </w:r>
      <w:r w:rsidRPr="001444DE">
        <w:rPr>
          <w:b/>
          <w:sz w:val="28"/>
          <w:szCs w:val="28"/>
        </w:rPr>
        <w:t xml:space="preserve">7 </w:t>
      </w:r>
      <w:r w:rsidRPr="001444DE">
        <w:rPr>
          <w:sz w:val="28"/>
          <w:szCs w:val="28"/>
        </w:rPr>
        <w:t>случаев сальмонеллезной инфекции (показатель заболеваемости составил 52,47 на 100 тыс. населении), в 2019 году зарегистрировано 3 случая (показатель заболеваемости – 22,99 на 100 тыс. населения) и ниже прошлого года на 43%.</w:t>
      </w:r>
    </w:p>
    <w:p w:rsidR="00A16FC6" w:rsidRDefault="00A16FC6" w:rsidP="00A16FC6">
      <w:pPr>
        <w:jc w:val="both"/>
        <w:rPr>
          <w:bCs/>
          <w:i/>
        </w:rPr>
      </w:pPr>
    </w:p>
    <w:p w:rsidR="00A16FC6" w:rsidRPr="006B2167" w:rsidRDefault="00A16FC6" w:rsidP="00A16FC6">
      <w:pPr>
        <w:jc w:val="center"/>
        <w:rPr>
          <w:bCs/>
          <w:i/>
        </w:rPr>
      </w:pPr>
      <w:r w:rsidRPr="006B2167">
        <w:rPr>
          <w:bCs/>
          <w:i/>
        </w:rPr>
        <w:t>ЗАБОЛЕВАЕМОСТЬ САЛЬМОНЕЛЛЕЗНЫМИ ИНФЕКЦИЯМИ В ГЛУ</w:t>
      </w:r>
      <w:r>
        <w:rPr>
          <w:bCs/>
          <w:i/>
        </w:rPr>
        <w:t>ССКОМ РАЙОНЕ ЗА ПЕРИОД 2014-2019</w:t>
      </w:r>
      <w:r w:rsidRPr="006B2167">
        <w:rPr>
          <w:bCs/>
          <w:i/>
        </w:rPr>
        <w:t>ГГ..</w:t>
      </w:r>
    </w:p>
    <w:p w:rsidR="00A16FC6" w:rsidRPr="006B2167" w:rsidRDefault="00A16FC6" w:rsidP="00A16FC6">
      <w:pPr>
        <w:pStyle w:val="31"/>
        <w:tabs>
          <w:tab w:val="left" w:pos="9105"/>
        </w:tabs>
        <w:jc w:val="center"/>
        <w:rPr>
          <w:b/>
          <w:bCs/>
          <w:sz w:val="24"/>
        </w:rPr>
      </w:pPr>
      <w:r>
        <w:rPr>
          <w:b/>
          <w:noProof/>
          <w:sz w:val="24"/>
        </w:rPr>
        <w:drawing>
          <wp:inline distT="0" distB="0" distL="0" distR="0">
            <wp:extent cx="5543550" cy="1990725"/>
            <wp:effectExtent l="0" t="0" r="0" b="0"/>
            <wp:docPr id="23" name="Диаграмма 143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6FC6" w:rsidRDefault="00A16FC6" w:rsidP="00A16FC6">
      <w:pPr>
        <w:pStyle w:val="31"/>
        <w:tabs>
          <w:tab w:val="left" w:pos="9105"/>
        </w:tabs>
        <w:jc w:val="center"/>
        <w:rPr>
          <w:b/>
          <w:bCs/>
          <w:sz w:val="30"/>
          <w:szCs w:val="30"/>
        </w:rPr>
      </w:pPr>
    </w:p>
    <w:p w:rsidR="00A16FC6" w:rsidRPr="0058339C" w:rsidRDefault="003B55C5" w:rsidP="00A16FC6">
      <w:pPr>
        <w:pStyle w:val="31"/>
        <w:tabs>
          <w:tab w:val="left" w:pos="9105"/>
        </w:tabs>
        <w:jc w:val="center"/>
        <w:rPr>
          <w:b/>
          <w:bCs/>
          <w:sz w:val="30"/>
          <w:szCs w:val="30"/>
        </w:rPr>
      </w:pPr>
      <w:r>
        <w:rPr>
          <w:b/>
          <w:bCs/>
          <w:sz w:val="30"/>
          <w:szCs w:val="30"/>
        </w:rPr>
        <w:t>Вирусные  гепатиты</w:t>
      </w:r>
    </w:p>
    <w:p w:rsidR="00A16FC6" w:rsidRDefault="00A16FC6" w:rsidP="00A16FC6">
      <w:pPr>
        <w:autoSpaceDE w:val="0"/>
        <w:autoSpaceDN w:val="0"/>
        <w:adjustRightInd w:val="0"/>
        <w:jc w:val="both"/>
        <w:rPr>
          <w:rFonts w:ascii="Times New Roman CYR" w:hAnsi="Times New Roman CYR" w:cs="Times New Roman CYR"/>
          <w:sz w:val="28"/>
          <w:szCs w:val="28"/>
        </w:rPr>
      </w:pPr>
    </w:p>
    <w:p w:rsidR="00A16FC6" w:rsidRPr="001D4B89" w:rsidRDefault="00A16FC6" w:rsidP="00A16FC6">
      <w:pPr>
        <w:autoSpaceDE w:val="0"/>
        <w:autoSpaceDN w:val="0"/>
        <w:adjustRightInd w:val="0"/>
        <w:jc w:val="center"/>
        <w:rPr>
          <w:rFonts w:ascii="Times New Roman CYR" w:hAnsi="Times New Roman CYR" w:cs="Times New Roman CYR"/>
        </w:rPr>
      </w:pPr>
      <w:r w:rsidRPr="001D4B89">
        <w:rPr>
          <w:rFonts w:ascii="Times New Roman CYR" w:hAnsi="Times New Roman CYR" w:cs="Times New Roman CYR"/>
        </w:rPr>
        <w:t>ДИНАМИКА ЗАБОЛЕВАЕМОСТИ ВИРУСНЫМИ ГЕПАТИТАМИ НАСЕЛЕНИЯ ГЛУССКОГО РАЙОНА ЗА ПЕРИОД 2010-2018ГГ.</w:t>
      </w:r>
    </w:p>
    <w:p w:rsidR="00A16FC6" w:rsidRPr="001D4B89" w:rsidRDefault="00A16FC6" w:rsidP="00A16FC6">
      <w:pPr>
        <w:autoSpaceDE w:val="0"/>
        <w:autoSpaceDN w:val="0"/>
        <w:adjustRightInd w:val="0"/>
        <w:ind w:right="17"/>
        <w:jc w:val="center"/>
        <w:rPr>
          <w:b/>
          <w:bCs/>
          <w:color w:val="000000"/>
        </w:rPr>
      </w:pPr>
    </w:p>
    <w:p w:rsidR="00A16FC6" w:rsidRPr="00D0360E" w:rsidRDefault="00A16FC6" w:rsidP="00A16FC6">
      <w:pPr>
        <w:autoSpaceDE w:val="0"/>
        <w:autoSpaceDN w:val="0"/>
        <w:adjustRightInd w:val="0"/>
        <w:ind w:right="17"/>
        <w:jc w:val="both"/>
        <w:rPr>
          <w:b/>
          <w:bCs/>
          <w:color w:val="000000"/>
          <w:sz w:val="30"/>
          <w:szCs w:val="30"/>
        </w:rPr>
      </w:pPr>
      <w:r>
        <w:rPr>
          <w:rFonts w:ascii="Times New Roman CYR" w:hAnsi="Times New Roman CYR" w:cs="Times New Roman CYR"/>
          <w:noProof/>
          <w:sz w:val="28"/>
          <w:szCs w:val="28"/>
        </w:rPr>
        <w:drawing>
          <wp:inline distT="0" distB="0" distL="0" distR="0">
            <wp:extent cx="5943600" cy="1581150"/>
            <wp:effectExtent l="0" t="0" r="0" b="0"/>
            <wp:docPr id="22" name="Диаграмма 4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6FC6" w:rsidRDefault="00A16FC6" w:rsidP="00A16FC6">
      <w:pPr>
        <w:suppressAutoHyphens/>
        <w:autoSpaceDE w:val="0"/>
        <w:autoSpaceDN w:val="0"/>
        <w:adjustRightInd w:val="0"/>
        <w:ind w:right="17"/>
        <w:jc w:val="both"/>
        <w:rPr>
          <w:rFonts w:ascii="Times New Roman CYR" w:hAnsi="Times New Roman CYR" w:cs="Times New Roman CYR"/>
          <w:sz w:val="28"/>
          <w:szCs w:val="28"/>
        </w:rPr>
      </w:pPr>
    </w:p>
    <w:p w:rsidR="00A16FC6" w:rsidRPr="009A3595" w:rsidRDefault="00A16FC6" w:rsidP="00A16FC6">
      <w:pPr>
        <w:ind w:firstLine="567"/>
        <w:jc w:val="both"/>
        <w:rPr>
          <w:sz w:val="28"/>
          <w:szCs w:val="28"/>
        </w:rPr>
      </w:pPr>
      <w:r w:rsidRPr="00542C29">
        <w:rPr>
          <w:b/>
          <w:sz w:val="28"/>
          <w:szCs w:val="28"/>
        </w:rPr>
        <w:t>Впервые выявленный</w:t>
      </w:r>
      <w:r w:rsidRPr="00542C29">
        <w:rPr>
          <w:sz w:val="28"/>
          <w:szCs w:val="28"/>
        </w:rPr>
        <w:t xml:space="preserve"> </w:t>
      </w:r>
      <w:r w:rsidRPr="00542C29">
        <w:rPr>
          <w:b/>
          <w:sz w:val="28"/>
          <w:szCs w:val="28"/>
        </w:rPr>
        <w:t>хронический вирусный гепатит</w:t>
      </w:r>
      <w:r w:rsidRPr="00542C29">
        <w:rPr>
          <w:sz w:val="28"/>
          <w:szCs w:val="28"/>
        </w:rPr>
        <w:t xml:space="preserve"> (далее – ХВГ). В 2019 году на территории  Глусского района было выявлено 5 случаев ХВГ или 38,264 на 100 тыс., из них все 4 случая ХВГВС (показатель заболеваемости – 30,611 сл. на 100 тыс. нас., 1 случай ХВГВ – 7,653 на 100 тыс.). В 2018 году выявлено 4 случая ХВГ, (показатель заболеваемости </w:t>
      </w:r>
      <w:r w:rsidRPr="00542C29">
        <w:rPr>
          <w:sz w:val="28"/>
          <w:szCs w:val="28"/>
        </w:rPr>
        <w:lastRenderedPageBreak/>
        <w:t>составил 29,4 сл. на 100 тыс. н.), из них все 4 случая ХВГВ (показатель заболеваемости – 29,983 сл. на 100 тыс.).</w:t>
      </w:r>
    </w:p>
    <w:p w:rsidR="00A16FC6" w:rsidRDefault="00A16FC6" w:rsidP="00A16FC6">
      <w:pPr>
        <w:suppressAutoHyphens/>
        <w:autoSpaceDE w:val="0"/>
        <w:autoSpaceDN w:val="0"/>
        <w:adjustRightInd w:val="0"/>
        <w:ind w:right="17" w:firstLine="851"/>
        <w:jc w:val="both"/>
        <w:rPr>
          <w:rFonts w:ascii="Times New Roman CYR" w:hAnsi="Times New Roman CYR" w:cs="Times New Roman CYR"/>
          <w:color w:val="FF0000"/>
          <w:sz w:val="28"/>
          <w:szCs w:val="28"/>
        </w:rPr>
      </w:pPr>
      <w:r w:rsidRPr="009A3595">
        <w:rPr>
          <w:rFonts w:ascii="Times New Roman CYR" w:hAnsi="Times New Roman CYR" w:cs="Times New Roman CYR"/>
          <w:sz w:val="28"/>
          <w:szCs w:val="28"/>
        </w:rPr>
        <w:t xml:space="preserve">Заболеваемость </w:t>
      </w:r>
      <w:r w:rsidRPr="009A3595">
        <w:rPr>
          <w:rFonts w:ascii="Times New Roman CYR" w:hAnsi="Times New Roman CYR" w:cs="Times New Roman CYR"/>
          <w:b/>
          <w:bCs/>
          <w:i/>
          <w:iCs/>
          <w:sz w:val="28"/>
          <w:szCs w:val="28"/>
        </w:rPr>
        <w:t xml:space="preserve">вирусным гепатитом </w:t>
      </w:r>
      <w:r w:rsidRPr="009A3595">
        <w:rPr>
          <w:b/>
          <w:bCs/>
          <w:i/>
          <w:iCs/>
          <w:sz w:val="28"/>
          <w:szCs w:val="28"/>
        </w:rPr>
        <w:t>«</w:t>
      </w:r>
      <w:r w:rsidRPr="009A3595">
        <w:rPr>
          <w:rFonts w:ascii="Times New Roman CYR" w:hAnsi="Times New Roman CYR" w:cs="Times New Roman CYR"/>
          <w:b/>
          <w:bCs/>
          <w:i/>
          <w:iCs/>
          <w:sz w:val="28"/>
          <w:szCs w:val="28"/>
        </w:rPr>
        <w:t>А</w:t>
      </w:r>
      <w:r w:rsidRPr="009A3595">
        <w:rPr>
          <w:b/>
          <w:bCs/>
          <w:i/>
          <w:iCs/>
          <w:sz w:val="28"/>
          <w:szCs w:val="28"/>
        </w:rPr>
        <w:t>»</w:t>
      </w:r>
      <w:r w:rsidRPr="009A3595">
        <w:rPr>
          <w:sz w:val="28"/>
          <w:szCs w:val="28"/>
        </w:rPr>
        <w:t xml:space="preserve"> </w:t>
      </w:r>
      <w:r w:rsidRPr="009A3595">
        <w:rPr>
          <w:rFonts w:ascii="Times New Roman CYR" w:hAnsi="Times New Roman CYR" w:cs="Times New Roman CYR"/>
          <w:sz w:val="28"/>
          <w:szCs w:val="28"/>
        </w:rPr>
        <w:t>с 2000 года не регистрировалась</w:t>
      </w:r>
      <w:r w:rsidRPr="006F68BE">
        <w:rPr>
          <w:rFonts w:ascii="Times New Roman CYR" w:hAnsi="Times New Roman CYR" w:cs="Times New Roman CYR"/>
          <w:sz w:val="28"/>
          <w:szCs w:val="28"/>
        </w:rPr>
        <w:t>.</w:t>
      </w:r>
      <w:r w:rsidRPr="001444DE">
        <w:rPr>
          <w:rFonts w:ascii="Times New Roman CYR" w:hAnsi="Times New Roman CYR" w:cs="Times New Roman CYR"/>
          <w:color w:val="FF0000"/>
          <w:sz w:val="28"/>
          <w:szCs w:val="28"/>
        </w:rPr>
        <w:t xml:space="preserve"> </w:t>
      </w:r>
    </w:p>
    <w:p w:rsidR="00A16FC6" w:rsidRPr="006F68BE" w:rsidRDefault="00A16FC6" w:rsidP="00A16FC6">
      <w:pPr>
        <w:suppressAutoHyphens/>
        <w:autoSpaceDE w:val="0"/>
        <w:autoSpaceDN w:val="0"/>
        <w:adjustRightInd w:val="0"/>
        <w:ind w:right="17" w:firstLine="851"/>
        <w:jc w:val="both"/>
        <w:rPr>
          <w:rFonts w:ascii="Times New Roman CYR" w:hAnsi="Times New Roman CYR" w:cs="Times New Roman CYR"/>
          <w:color w:val="FF0000"/>
          <w:sz w:val="28"/>
          <w:szCs w:val="28"/>
        </w:rPr>
      </w:pPr>
    </w:p>
    <w:p w:rsidR="00A16FC6" w:rsidRDefault="00A16FC6" w:rsidP="00A16FC6">
      <w:pPr>
        <w:jc w:val="center"/>
        <w:rPr>
          <w:b/>
          <w:sz w:val="30"/>
          <w:szCs w:val="30"/>
        </w:rPr>
      </w:pPr>
    </w:p>
    <w:p w:rsidR="00A16FC6" w:rsidRPr="006B2167" w:rsidRDefault="00A16FC6" w:rsidP="00A16FC6">
      <w:pPr>
        <w:jc w:val="center"/>
        <w:rPr>
          <w:sz w:val="30"/>
          <w:szCs w:val="30"/>
        </w:rPr>
      </w:pPr>
      <w:r w:rsidRPr="0058339C">
        <w:rPr>
          <w:b/>
          <w:sz w:val="30"/>
          <w:szCs w:val="30"/>
        </w:rPr>
        <w:t>В</w:t>
      </w:r>
      <w:r w:rsidRPr="0058339C">
        <w:rPr>
          <w:b/>
          <w:bCs/>
          <w:sz w:val="30"/>
          <w:szCs w:val="30"/>
        </w:rPr>
        <w:t>ИЧ-инфекция</w:t>
      </w:r>
    </w:p>
    <w:p w:rsidR="00A16FC6" w:rsidRDefault="00A16FC6" w:rsidP="00A16FC6">
      <w:pPr>
        <w:jc w:val="both"/>
        <w:rPr>
          <w:sz w:val="28"/>
          <w:szCs w:val="28"/>
        </w:rPr>
      </w:pPr>
      <w:r>
        <w:rPr>
          <w:sz w:val="28"/>
          <w:szCs w:val="28"/>
        </w:rPr>
        <w:t xml:space="preserve">          </w:t>
      </w:r>
    </w:p>
    <w:p w:rsidR="00A16FC6" w:rsidRPr="00542C29" w:rsidRDefault="00A16FC6" w:rsidP="00A16FC6">
      <w:pPr>
        <w:ind w:firstLine="708"/>
        <w:jc w:val="both"/>
        <w:rPr>
          <w:sz w:val="28"/>
          <w:szCs w:val="28"/>
        </w:rPr>
      </w:pPr>
      <w:r w:rsidRPr="00542C29">
        <w:rPr>
          <w:sz w:val="28"/>
          <w:szCs w:val="28"/>
        </w:rPr>
        <w:t>В 2019 году на территории Глусского района охват тестированием на ВИЧ – инфекцию н</w:t>
      </w:r>
      <w:r>
        <w:rPr>
          <w:sz w:val="28"/>
          <w:szCs w:val="28"/>
        </w:rPr>
        <w:t xml:space="preserve">аселения составил 1713 человек - </w:t>
      </w:r>
      <w:r w:rsidRPr="00542C29">
        <w:rPr>
          <w:sz w:val="28"/>
          <w:szCs w:val="28"/>
        </w:rPr>
        <w:t>13,1</w:t>
      </w:r>
      <w:r>
        <w:rPr>
          <w:sz w:val="28"/>
          <w:szCs w:val="28"/>
        </w:rPr>
        <w:t>%</w:t>
      </w:r>
      <w:r w:rsidRPr="00542C29">
        <w:rPr>
          <w:sz w:val="28"/>
          <w:szCs w:val="28"/>
        </w:rPr>
        <w:t xml:space="preserve"> охвата </w:t>
      </w:r>
      <w:r>
        <w:rPr>
          <w:sz w:val="28"/>
          <w:szCs w:val="28"/>
        </w:rPr>
        <w:t>населения, в 2018 году на ВИЧ-</w:t>
      </w:r>
      <w:r w:rsidRPr="00542C29">
        <w:rPr>
          <w:sz w:val="28"/>
          <w:szCs w:val="28"/>
        </w:rPr>
        <w:t xml:space="preserve">инфекцию протестировано </w:t>
      </w:r>
      <w:r w:rsidRPr="006410B9">
        <w:rPr>
          <w:sz w:val="28"/>
          <w:szCs w:val="28"/>
        </w:rPr>
        <w:t>1253</w:t>
      </w:r>
      <w:r>
        <w:rPr>
          <w:sz w:val="28"/>
          <w:szCs w:val="28"/>
        </w:rPr>
        <w:t xml:space="preserve"> человека</w:t>
      </w:r>
      <w:r w:rsidRPr="00542C29">
        <w:rPr>
          <w:sz w:val="28"/>
          <w:szCs w:val="28"/>
        </w:rPr>
        <w:t xml:space="preserve">, охват тестированием составил </w:t>
      </w:r>
      <w:r w:rsidRPr="006410B9">
        <w:rPr>
          <w:sz w:val="28"/>
          <w:szCs w:val="28"/>
        </w:rPr>
        <w:t>9,4%.</w:t>
      </w:r>
    </w:p>
    <w:p w:rsidR="00A16FC6" w:rsidRPr="00542C29" w:rsidRDefault="00A16FC6" w:rsidP="00A16FC6">
      <w:pPr>
        <w:jc w:val="both"/>
        <w:rPr>
          <w:sz w:val="28"/>
          <w:szCs w:val="28"/>
        </w:rPr>
      </w:pPr>
      <w:r w:rsidRPr="00542C29">
        <w:rPr>
          <w:sz w:val="28"/>
          <w:szCs w:val="28"/>
        </w:rPr>
        <w:tab/>
        <w:t xml:space="preserve">Всего на территории Глусского района зарегистрировано </w:t>
      </w:r>
      <w:r w:rsidRPr="006410B9">
        <w:rPr>
          <w:sz w:val="28"/>
          <w:szCs w:val="28"/>
        </w:rPr>
        <w:t>52</w:t>
      </w:r>
      <w:r w:rsidRPr="00542C29">
        <w:rPr>
          <w:sz w:val="28"/>
          <w:szCs w:val="28"/>
        </w:rPr>
        <w:t xml:space="preserve"> случая ВИЧ – инфекции. В 2019  год зарегистрировано </w:t>
      </w:r>
      <w:r w:rsidRPr="006410B9">
        <w:rPr>
          <w:sz w:val="28"/>
          <w:szCs w:val="28"/>
        </w:rPr>
        <w:t>5</w:t>
      </w:r>
      <w:r w:rsidRPr="00542C29">
        <w:rPr>
          <w:sz w:val="28"/>
          <w:szCs w:val="28"/>
        </w:rPr>
        <w:t xml:space="preserve"> случаев, в 2018 году - </w:t>
      </w:r>
      <w:r w:rsidRPr="006410B9">
        <w:rPr>
          <w:sz w:val="28"/>
          <w:szCs w:val="28"/>
        </w:rPr>
        <w:t>8</w:t>
      </w:r>
      <w:r w:rsidRPr="00542C29">
        <w:rPr>
          <w:sz w:val="28"/>
          <w:szCs w:val="28"/>
        </w:rPr>
        <w:t xml:space="preserve"> новых случаев ВИЧ – инфекции. Все случаи гетеросексуальные контакты – </w:t>
      </w:r>
      <w:r w:rsidRPr="006410B9">
        <w:rPr>
          <w:sz w:val="28"/>
          <w:szCs w:val="28"/>
        </w:rPr>
        <w:t>100%. Городские жители – 3 (60%), сельские 2 (40%). Работающие составляют – 80%.</w:t>
      </w:r>
    </w:p>
    <w:p w:rsidR="00A16FC6" w:rsidRDefault="00A16FC6" w:rsidP="00A16FC6">
      <w:pPr>
        <w:ind w:firstLine="708"/>
        <w:jc w:val="both"/>
        <w:rPr>
          <w:sz w:val="28"/>
          <w:szCs w:val="28"/>
        </w:rPr>
      </w:pPr>
      <w:r w:rsidRPr="0069704F">
        <w:rPr>
          <w:sz w:val="28"/>
          <w:szCs w:val="28"/>
        </w:rPr>
        <w:t>Анализ путей инфицирования ВИЧ в 2019 году показывает, что во всех случаях зар</w:t>
      </w:r>
      <w:r>
        <w:rPr>
          <w:sz w:val="28"/>
          <w:szCs w:val="28"/>
        </w:rPr>
        <w:t xml:space="preserve">ажение произошло половым путем. </w:t>
      </w:r>
      <w:r w:rsidRPr="0069704F">
        <w:rPr>
          <w:sz w:val="28"/>
          <w:szCs w:val="28"/>
        </w:rPr>
        <w:t>По каждому случаю проведено эпидемиологическое расследование.</w:t>
      </w:r>
    </w:p>
    <w:p w:rsidR="00A16FC6" w:rsidRDefault="00A16FC6" w:rsidP="003B55C5">
      <w:pPr>
        <w:rPr>
          <w:b/>
          <w:sz w:val="28"/>
          <w:szCs w:val="28"/>
        </w:rPr>
      </w:pPr>
    </w:p>
    <w:p w:rsidR="00A16FC6" w:rsidRPr="0069704F" w:rsidRDefault="00A16FC6" w:rsidP="00A16FC6">
      <w:pPr>
        <w:ind w:firstLine="708"/>
        <w:jc w:val="center"/>
        <w:rPr>
          <w:b/>
          <w:sz w:val="28"/>
          <w:szCs w:val="28"/>
        </w:rPr>
      </w:pPr>
      <w:r w:rsidRPr="0069704F">
        <w:rPr>
          <w:b/>
          <w:sz w:val="28"/>
          <w:szCs w:val="28"/>
        </w:rPr>
        <w:t>Инфекции передаваемые половым путем</w:t>
      </w:r>
    </w:p>
    <w:p w:rsidR="00A16FC6" w:rsidRPr="001444DE" w:rsidRDefault="00A16FC6" w:rsidP="00A16FC6">
      <w:pPr>
        <w:autoSpaceDE w:val="0"/>
        <w:autoSpaceDN w:val="0"/>
        <w:adjustRightInd w:val="0"/>
        <w:jc w:val="both"/>
        <w:rPr>
          <w:rFonts w:ascii="Times New Roman CYR" w:hAnsi="Times New Roman CYR" w:cs="Times New Roman CYR"/>
          <w:bCs/>
          <w:color w:val="FF0000"/>
          <w:sz w:val="28"/>
          <w:szCs w:val="30"/>
        </w:rPr>
      </w:pPr>
      <w:r w:rsidRPr="00542C29">
        <w:rPr>
          <w:sz w:val="28"/>
          <w:szCs w:val="28"/>
        </w:rPr>
        <w:t>Всего на территории Глусского района за период 2019 года зарегистрировано 12 случаев ИППП,  из них: гонорея - 1 случай, показатель заболеваемости – 7,653 на 100 тыс. нас., хламидийные инфекции – 5 случаев, показатель заболеваемости – 38,264 на 100 тыс. нас., урогенитальный трихомоноз – 6 случаев, показатель заболеваемости – 45,917 на 100 тыс. нас.</w:t>
      </w:r>
      <w:r>
        <w:rPr>
          <w:sz w:val="28"/>
          <w:szCs w:val="28"/>
        </w:rPr>
        <w:t xml:space="preserve"> В </w:t>
      </w:r>
      <w:r w:rsidRPr="00542C29">
        <w:rPr>
          <w:sz w:val="28"/>
          <w:szCs w:val="28"/>
        </w:rPr>
        <w:t>2018 год</w:t>
      </w:r>
      <w:r>
        <w:rPr>
          <w:sz w:val="28"/>
          <w:szCs w:val="28"/>
        </w:rPr>
        <w:t>у</w:t>
      </w:r>
      <w:r w:rsidRPr="00542C29">
        <w:rPr>
          <w:sz w:val="28"/>
          <w:szCs w:val="28"/>
        </w:rPr>
        <w:t xml:space="preserve"> зарегистрировано 20 случаев ИППП, из них сифилис (впервые выявленный) – 1 случай, показатель заболеваемости – 7,35 на 100 тыс. нас., хламидийные инфекции – 9 случаев, показатель заболеваемости – 66,128 на 100 тыс. нас., урогенитальный трихомоноз – 10 случаев, показатель заболеваемости – 73,475 на 100 тыс. нас. </w:t>
      </w:r>
    </w:p>
    <w:p w:rsidR="00A16FC6" w:rsidRDefault="00A16FC6" w:rsidP="00A16FC6">
      <w:pPr>
        <w:ind w:firstLine="708"/>
        <w:jc w:val="center"/>
        <w:rPr>
          <w:i/>
        </w:rPr>
      </w:pPr>
    </w:p>
    <w:p w:rsidR="00A16FC6" w:rsidRDefault="00A16FC6" w:rsidP="00A16FC6">
      <w:pPr>
        <w:jc w:val="center"/>
        <w:rPr>
          <w:i/>
        </w:rPr>
      </w:pPr>
      <w:r w:rsidRPr="0036766E">
        <w:rPr>
          <w:i/>
        </w:rPr>
        <w:t xml:space="preserve">ДИНАМИКА ЗАБОЛЕВАЕМОСТИ ИППП НАСЕЛЕНИЯ ГЛУССКОГО РАЙОНА </w:t>
      </w:r>
    </w:p>
    <w:p w:rsidR="00A16FC6" w:rsidRDefault="00A16FC6" w:rsidP="00A16FC6">
      <w:pPr>
        <w:jc w:val="center"/>
        <w:rPr>
          <w:i/>
        </w:rPr>
      </w:pPr>
      <w:r>
        <w:rPr>
          <w:i/>
        </w:rPr>
        <w:t>2008-2019</w:t>
      </w:r>
      <w:r w:rsidRPr="0036766E">
        <w:rPr>
          <w:i/>
        </w:rPr>
        <w:t>ГГ.</w:t>
      </w:r>
    </w:p>
    <w:p w:rsidR="00A16FC6" w:rsidRPr="0036766E" w:rsidRDefault="00A16FC6" w:rsidP="00A16FC6">
      <w:pPr>
        <w:pStyle w:val="2"/>
      </w:pPr>
      <w:r>
        <w:rPr>
          <w:noProof/>
        </w:rPr>
        <w:drawing>
          <wp:inline distT="0" distB="0" distL="0" distR="0">
            <wp:extent cx="5505450" cy="1981200"/>
            <wp:effectExtent l="0" t="0" r="0" b="0"/>
            <wp:docPr id="21" name="Диаграмма 143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6FC6" w:rsidRDefault="00A16FC6" w:rsidP="00A16FC6">
      <w:pPr>
        <w:ind w:firstLine="708"/>
        <w:jc w:val="both"/>
        <w:rPr>
          <w:sz w:val="28"/>
          <w:szCs w:val="28"/>
        </w:rPr>
      </w:pPr>
    </w:p>
    <w:p w:rsidR="00A16FC6" w:rsidRDefault="00A16FC6" w:rsidP="00A16FC6">
      <w:pPr>
        <w:ind w:firstLine="567"/>
        <w:jc w:val="both"/>
        <w:rPr>
          <w:sz w:val="28"/>
          <w:szCs w:val="28"/>
        </w:rPr>
      </w:pPr>
      <w:r w:rsidRPr="00542C29">
        <w:rPr>
          <w:b/>
          <w:sz w:val="28"/>
          <w:szCs w:val="28"/>
        </w:rPr>
        <w:t>Заразно-кожные заболевания, педикулез</w:t>
      </w:r>
      <w:r w:rsidRPr="00542C29">
        <w:rPr>
          <w:sz w:val="28"/>
          <w:szCs w:val="28"/>
        </w:rPr>
        <w:t>.</w:t>
      </w:r>
    </w:p>
    <w:p w:rsidR="00A16FC6" w:rsidRDefault="00A16FC6" w:rsidP="00A16FC6">
      <w:pPr>
        <w:ind w:firstLine="567"/>
        <w:jc w:val="both"/>
        <w:rPr>
          <w:sz w:val="28"/>
          <w:szCs w:val="28"/>
        </w:rPr>
      </w:pPr>
      <w:r>
        <w:rPr>
          <w:sz w:val="28"/>
          <w:szCs w:val="28"/>
        </w:rPr>
        <w:lastRenderedPageBreak/>
        <w:t xml:space="preserve">Заболеваемость педикулезом населения г.п.Глуск и Глусского района за период с 2009 по 2019 годы распределялась  по годам неравномерно и колебалась от 28,58 случаев на 100 тыс. населения в 2016 году до 107,45 случаев населения в 2010 году. Минимальные и максимальные показатели различались в 3,76 раза.  </w:t>
      </w:r>
      <w:r w:rsidRPr="00542C29">
        <w:rPr>
          <w:sz w:val="28"/>
          <w:szCs w:val="28"/>
        </w:rPr>
        <w:t xml:space="preserve"> За период 2019 года на территории Глусского района зарегистрировано 10 случаев педикулеза, показател</w:t>
      </w:r>
      <w:r>
        <w:rPr>
          <w:sz w:val="28"/>
          <w:szCs w:val="28"/>
        </w:rPr>
        <w:t>ь заболеваемости составил – 76,53 сл. на 100 тыс. населения (областной показатель 71,6сл.),  за 2018 г. – 1 случай или 7,496 сл. на 100 тыс. населения (областной показатель за 2018 год -63,5).</w:t>
      </w:r>
    </w:p>
    <w:p w:rsidR="00A16FC6" w:rsidRDefault="00A16FC6" w:rsidP="00A16FC6">
      <w:pPr>
        <w:ind w:firstLine="567"/>
        <w:jc w:val="both"/>
        <w:rPr>
          <w:sz w:val="28"/>
          <w:szCs w:val="28"/>
        </w:rPr>
      </w:pPr>
      <w:r>
        <w:rPr>
          <w:sz w:val="28"/>
          <w:szCs w:val="28"/>
        </w:rPr>
        <w:t>При анализе возрастной структуры заболевших педикулезом среди населения Глусского района за последних пять лет было установлено, что заболеваемость детского населения превышает заболеваемость взрослого населения: удельный вес детского населения -55,46%, взрослого 44,54%.</w:t>
      </w:r>
    </w:p>
    <w:p w:rsidR="00A16FC6" w:rsidRDefault="00A16FC6" w:rsidP="00A16FC6">
      <w:pPr>
        <w:ind w:firstLine="567"/>
        <w:jc w:val="both"/>
        <w:rPr>
          <w:sz w:val="28"/>
          <w:szCs w:val="28"/>
        </w:rPr>
      </w:pPr>
      <w:r>
        <w:rPr>
          <w:sz w:val="28"/>
          <w:szCs w:val="28"/>
        </w:rPr>
        <w:t>Среди детского населения больше болеют дети в возрасте от 7 до 14 лет, на долю детей дошкольного возраста  от 0-7 лет приходится 4,8 % всех заболевших. Пораженность педикулезом детей возрастной группы 7-14 лет составила 636,43 на 100 тыс. населения при областном показателе 420,86 на 100 тыс. населения (республиканский показатель 225,75 на 100 сл. населения).</w:t>
      </w:r>
    </w:p>
    <w:p w:rsidR="00A16FC6" w:rsidRDefault="00A16FC6" w:rsidP="00A16FC6">
      <w:pPr>
        <w:ind w:firstLine="567"/>
        <w:jc w:val="both"/>
        <w:rPr>
          <w:sz w:val="28"/>
          <w:szCs w:val="28"/>
        </w:rPr>
      </w:pPr>
      <w:r>
        <w:rPr>
          <w:sz w:val="28"/>
          <w:szCs w:val="28"/>
        </w:rPr>
        <w:t xml:space="preserve">Анализ возрастной структуры заболевших микроспорией показал, что больше половины вовлеченных в эпидемический процесс составляли дети от 0до 18 лет – 92,86 %, на долю взрослых пришлось 7,14%. Среди детей  (всего 92,86%) наибольшее значение имеют дошкольники 59,53%, на долю детей школьного возраста 7-18 лет приходится 33,33% всех заболевших. </w:t>
      </w:r>
    </w:p>
    <w:p w:rsidR="00A16FC6" w:rsidRPr="00542C29" w:rsidRDefault="00A16FC6" w:rsidP="00A97AF3">
      <w:pPr>
        <w:ind w:firstLine="567"/>
        <w:jc w:val="both"/>
        <w:rPr>
          <w:sz w:val="28"/>
          <w:szCs w:val="28"/>
        </w:rPr>
      </w:pPr>
      <w:r w:rsidRPr="00542C29">
        <w:rPr>
          <w:sz w:val="28"/>
          <w:szCs w:val="28"/>
        </w:rPr>
        <w:t>Случаев чесот</w:t>
      </w:r>
      <w:r>
        <w:rPr>
          <w:sz w:val="28"/>
          <w:szCs w:val="28"/>
        </w:rPr>
        <w:t>ки и трихофитии в течении последних трех лет,</w:t>
      </w:r>
      <w:r w:rsidR="00A97AF3">
        <w:rPr>
          <w:sz w:val="28"/>
          <w:szCs w:val="28"/>
        </w:rPr>
        <w:t xml:space="preserve">   не зарегистрировано.</w:t>
      </w:r>
    </w:p>
    <w:p w:rsidR="00A16FC6" w:rsidRDefault="00A16FC6" w:rsidP="00A16FC6">
      <w:pPr>
        <w:ind w:firstLine="567"/>
        <w:jc w:val="both"/>
        <w:rPr>
          <w:sz w:val="28"/>
          <w:szCs w:val="28"/>
        </w:rPr>
      </w:pPr>
      <w:r>
        <w:rPr>
          <w:b/>
          <w:sz w:val="28"/>
          <w:szCs w:val="28"/>
        </w:rPr>
        <w:t>Гельминтозы.</w:t>
      </w:r>
      <w:r>
        <w:rPr>
          <w:sz w:val="28"/>
          <w:szCs w:val="28"/>
        </w:rPr>
        <w:t xml:space="preserve"> В 2019 году продолжалась работа по совершенствованию эпиднадзора за паразитарными и трансмиссивными заболеваниями в соответствии с директивными документами.</w:t>
      </w:r>
    </w:p>
    <w:p w:rsidR="00A16FC6" w:rsidRDefault="00A16FC6" w:rsidP="00AA722C">
      <w:pPr>
        <w:ind w:firstLine="567"/>
        <w:jc w:val="both"/>
        <w:rPr>
          <w:sz w:val="28"/>
          <w:szCs w:val="28"/>
        </w:rPr>
      </w:pPr>
      <w:r>
        <w:rPr>
          <w:sz w:val="28"/>
          <w:szCs w:val="28"/>
        </w:rPr>
        <w:t xml:space="preserve">В структуре  гельминтозов наибольший удельный вес составил энтеробиоз - 92,5%, аскаридоз 7,5%. </w:t>
      </w:r>
    </w:p>
    <w:p w:rsidR="00A16FC6" w:rsidRDefault="00A16FC6" w:rsidP="00A16FC6">
      <w:pPr>
        <w:ind w:firstLine="567"/>
        <w:jc w:val="both"/>
        <w:rPr>
          <w:sz w:val="28"/>
          <w:szCs w:val="28"/>
        </w:rPr>
      </w:pPr>
      <w:r w:rsidRPr="00542C29">
        <w:rPr>
          <w:sz w:val="28"/>
          <w:szCs w:val="28"/>
        </w:rPr>
        <w:t xml:space="preserve"> За 2019 год зарегистрировано 25 случаев энтеробиоза, показатель заболеваемости</w:t>
      </w:r>
      <w:r>
        <w:rPr>
          <w:sz w:val="28"/>
          <w:szCs w:val="28"/>
        </w:rPr>
        <w:t xml:space="preserve">  уменьшился на 5,8% и</w:t>
      </w:r>
      <w:r w:rsidRPr="00542C29">
        <w:rPr>
          <w:sz w:val="28"/>
          <w:szCs w:val="28"/>
        </w:rPr>
        <w:t xml:space="preserve"> </w:t>
      </w:r>
      <w:r>
        <w:rPr>
          <w:sz w:val="28"/>
          <w:szCs w:val="28"/>
        </w:rPr>
        <w:t xml:space="preserve">составил </w:t>
      </w:r>
      <w:r w:rsidRPr="00542C29">
        <w:rPr>
          <w:sz w:val="28"/>
          <w:szCs w:val="28"/>
        </w:rPr>
        <w:t>191,32 сл. на 100 тыс. нас.</w:t>
      </w:r>
      <w:r>
        <w:rPr>
          <w:sz w:val="28"/>
          <w:szCs w:val="28"/>
        </w:rPr>
        <w:t xml:space="preserve">, </w:t>
      </w:r>
      <w:r w:rsidRPr="00542C29">
        <w:rPr>
          <w:sz w:val="28"/>
          <w:szCs w:val="28"/>
        </w:rPr>
        <w:t>в 2018 г.- 27 сл., показатель заболеваемости – 202,38 сл. н</w:t>
      </w:r>
      <w:r>
        <w:rPr>
          <w:sz w:val="28"/>
          <w:szCs w:val="28"/>
        </w:rPr>
        <w:t>а 100 тыс. население</w:t>
      </w:r>
      <w:r w:rsidRPr="00542C29">
        <w:rPr>
          <w:sz w:val="28"/>
          <w:szCs w:val="28"/>
        </w:rPr>
        <w:t xml:space="preserve"> </w:t>
      </w:r>
      <w:r>
        <w:rPr>
          <w:sz w:val="28"/>
          <w:szCs w:val="28"/>
        </w:rPr>
        <w:t>Глусский район по заболеваемости энтеробиозом  превышает среднеобластной показатель на 3,6 % (областной показатель 191,32 на 100 тыс.) и республиканский показатель на 63,2% (117,20).  По итогом за 2019 год структура выявляемости случаев энтеробиоза  при профилактических обследованиях более половины, по эпидпоказаниям выявлено около 2%.</w:t>
      </w:r>
      <w:r w:rsidRPr="00542C29">
        <w:rPr>
          <w:sz w:val="28"/>
          <w:szCs w:val="28"/>
        </w:rPr>
        <w:t xml:space="preserve"> </w:t>
      </w:r>
    </w:p>
    <w:p w:rsidR="00A16FC6" w:rsidRDefault="00A16FC6" w:rsidP="00A16FC6">
      <w:pPr>
        <w:ind w:firstLine="567"/>
        <w:jc w:val="both"/>
        <w:rPr>
          <w:sz w:val="28"/>
          <w:szCs w:val="28"/>
        </w:rPr>
      </w:pPr>
      <w:r>
        <w:rPr>
          <w:sz w:val="28"/>
          <w:szCs w:val="28"/>
        </w:rPr>
        <w:t xml:space="preserve">Заболеваемость энтеробиозом населения г.п.Глуск и Глусского района за период с 2009 по 2019 годы распределялась по годам неравномерно и колебалась от 146,35 случаев на 100 тыс. населения в 2015 году до 382,8  случаев на 100 тыс. населения в 2010 году.  Анализ возрастной структуры заболевших энтеробиозом населения района показал, что более половины вовлеченных в эпидемический процесс составляют дети от 0 до 18 лет, это 91,67 % ,на долю взрослых пришлось 8,33 %. Среди детей наибольшее значение имеют школьники в возрасте от 7 до 17 лет (52,25 %) , далее дети от </w:t>
      </w:r>
      <w:r>
        <w:rPr>
          <w:sz w:val="28"/>
          <w:szCs w:val="28"/>
        </w:rPr>
        <w:lastRenderedPageBreak/>
        <w:t>3 до 7 лет -31,40 %. . Удельный вес детей в возрасте от 1 до 3 лет и от 15 до 18 лет приблизительно одинаков -7,96% и 8,39%.</w:t>
      </w:r>
    </w:p>
    <w:p w:rsidR="00A16FC6" w:rsidRDefault="00A16FC6" w:rsidP="00A16FC6">
      <w:pPr>
        <w:ind w:firstLine="567"/>
        <w:jc w:val="both"/>
        <w:rPr>
          <w:sz w:val="28"/>
          <w:szCs w:val="28"/>
        </w:rPr>
      </w:pPr>
      <w:r>
        <w:rPr>
          <w:sz w:val="28"/>
          <w:szCs w:val="28"/>
        </w:rPr>
        <w:t>Отмечены высокие показатели пораженности энтеробиозом детей в ГУО «Средняя школа №1 г.п Глуск».</w:t>
      </w:r>
    </w:p>
    <w:p w:rsidR="00A16FC6" w:rsidRDefault="00A16FC6" w:rsidP="00A16FC6">
      <w:pPr>
        <w:ind w:firstLine="567"/>
        <w:jc w:val="both"/>
        <w:rPr>
          <w:sz w:val="28"/>
          <w:szCs w:val="28"/>
        </w:rPr>
      </w:pPr>
      <w:r>
        <w:rPr>
          <w:sz w:val="28"/>
          <w:szCs w:val="28"/>
        </w:rPr>
        <w:t>Рост заболеваемости энтеробиозом в целом по району, объясняется увеличением числа обследованных лиц, в соответствии с Постановлением МЗ РБ №96 от 12.08.2016 года «Об утверждении Инструкции о порядке проведения диспансеризации», согласно которому дети в возрасте 0-11 лет обследуются ежегодно, а в возрасте 3 и 6 лет дополнительно перед оформлением в организованный  коллектив.</w:t>
      </w:r>
    </w:p>
    <w:p w:rsidR="00A16FC6" w:rsidRDefault="00A16FC6" w:rsidP="00A16FC6">
      <w:pPr>
        <w:ind w:firstLine="567"/>
        <w:jc w:val="both"/>
        <w:rPr>
          <w:sz w:val="28"/>
          <w:szCs w:val="28"/>
        </w:rPr>
      </w:pPr>
      <w:r>
        <w:rPr>
          <w:sz w:val="28"/>
          <w:szCs w:val="28"/>
        </w:rPr>
        <w:t>Заболеваемость аскаридозом населения Глуска и Глусского района за период с 2009 по 2019 год включительно распределялась по годам неравномерно и колебалась от 6,81 случаев на 100 тыс. населения в 2014 году до 22,62 случаев на 100 тысяч населения в 2009 году. Среднемноголетний уровень заболеваемости составил 14,2 случаев на 100 тыс. населения. Весь отрезок времени характеризовался выраженной  (темп прироста -11,30%) многолетней эпидемической тенденцией к снижению заболеваемости.</w:t>
      </w:r>
    </w:p>
    <w:p w:rsidR="00A16FC6" w:rsidRDefault="00A16FC6" w:rsidP="00A16FC6">
      <w:pPr>
        <w:ind w:firstLine="567"/>
        <w:jc w:val="both"/>
        <w:rPr>
          <w:sz w:val="28"/>
          <w:szCs w:val="28"/>
        </w:rPr>
      </w:pPr>
      <w:r>
        <w:rPr>
          <w:sz w:val="28"/>
          <w:szCs w:val="28"/>
        </w:rPr>
        <w:t>Такие инвазии, как трихоцефалез и трихинеллез, регистрировались на территории г.п.Глуск и Глусского района не каждый год. Трихоцефалез в 2009 году 1 случай, 2011 году – 1 случай. Трихинеллез 2 случая в 2015 году.</w:t>
      </w:r>
    </w:p>
    <w:p w:rsidR="00A16FC6" w:rsidRDefault="00A16FC6" w:rsidP="00A16FC6">
      <w:pPr>
        <w:ind w:firstLine="567"/>
        <w:jc w:val="both"/>
        <w:rPr>
          <w:sz w:val="28"/>
          <w:szCs w:val="28"/>
        </w:rPr>
      </w:pPr>
      <w:r>
        <w:rPr>
          <w:sz w:val="28"/>
          <w:szCs w:val="28"/>
        </w:rPr>
        <w:t xml:space="preserve"> Малярии на территории района не зарегистрировано на протяжении ряда лет.</w:t>
      </w:r>
    </w:p>
    <w:p w:rsidR="00A16FC6" w:rsidRDefault="00A16FC6" w:rsidP="00A16FC6">
      <w:pPr>
        <w:ind w:firstLine="567"/>
        <w:jc w:val="both"/>
        <w:rPr>
          <w:sz w:val="28"/>
          <w:szCs w:val="28"/>
        </w:rPr>
      </w:pPr>
      <w:r>
        <w:rPr>
          <w:sz w:val="28"/>
          <w:szCs w:val="28"/>
        </w:rPr>
        <w:t>За 2019 год активизирована информационно- разъяснительная работа с родителями о мерах профилактики паразитарных заболеваний, формирование у детей мотивации в соблюдении правил личной гигиены.</w:t>
      </w:r>
    </w:p>
    <w:p w:rsidR="00A16FC6" w:rsidRDefault="00A16FC6" w:rsidP="00A16FC6">
      <w:pPr>
        <w:jc w:val="both"/>
        <w:rPr>
          <w:sz w:val="28"/>
          <w:szCs w:val="28"/>
        </w:rPr>
      </w:pPr>
      <w:r>
        <w:rPr>
          <w:sz w:val="28"/>
          <w:szCs w:val="28"/>
        </w:rPr>
        <w:t xml:space="preserve">На территории Глусского  проводилась информационно-образовательная  акция «Энтеробиоз-меры профилактики» под девизом «Чистые руки- наше здоровье», акция «Здоровье- это здорово!» Проводилось анкетирование родителей воспитанников </w:t>
      </w:r>
      <w:r w:rsidR="00A97AF3">
        <w:rPr>
          <w:sz w:val="28"/>
          <w:szCs w:val="28"/>
        </w:rPr>
        <w:t>УДО</w:t>
      </w:r>
      <w:r>
        <w:rPr>
          <w:sz w:val="28"/>
          <w:szCs w:val="28"/>
        </w:rPr>
        <w:t>, учащихся школ. Издавались и распространялись памятки, буклеты.</w:t>
      </w:r>
    </w:p>
    <w:p w:rsidR="00AA722C" w:rsidRDefault="00A16FC6" w:rsidP="00AA722C">
      <w:pPr>
        <w:pStyle w:val="1"/>
        <w:rPr>
          <w:b w:val="0"/>
          <w:bCs w:val="0"/>
          <w:sz w:val="28"/>
          <w:szCs w:val="28"/>
        </w:rPr>
      </w:pPr>
      <w:r w:rsidRPr="001444DE">
        <w:rPr>
          <w:b w:val="0"/>
          <w:bCs w:val="0"/>
          <w:color w:val="FF0000"/>
          <w:sz w:val="28"/>
          <w:szCs w:val="28"/>
        </w:rPr>
        <w:t xml:space="preserve">     </w:t>
      </w:r>
      <w:r w:rsidRPr="0069704F">
        <w:rPr>
          <w:b w:val="0"/>
          <w:bCs w:val="0"/>
          <w:sz w:val="28"/>
          <w:szCs w:val="28"/>
        </w:rPr>
        <w:t xml:space="preserve">Случаев заболеваний </w:t>
      </w:r>
      <w:r w:rsidRPr="0069704F">
        <w:rPr>
          <w:bCs w:val="0"/>
          <w:sz w:val="28"/>
          <w:szCs w:val="28"/>
        </w:rPr>
        <w:t>туляремией,  иерсиниозом,  лептоспирозом,  бруцеллёзом</w:t>
      </w:r>
      <w:r w:rsidRPr="0069704F">
        <w:rPr>
          <w:b w:val="0"/>
          <w:bCs w:val="0"/>
          <w:sz w:val="28"/>
          <w:szCs w:val="28"/>
        </w:rPr>
        <w:t xml:space="preserve">   в последние 10 лет в районе не регистрировалось. </w:t>
      </w:r>
      <w:r>
        <w:rPr>
          <w:b w:val="0"/>
          <w:bCs w:val="0"/>
          <w:sz w:val="28"/>
          <w:szCs w:val="28"/>
        </w:rPr>
        <w:t xml:space="preserve">В 2019 году подтвержден 1 случай </w:t>
      </w:r>
      <w:r w:rsidRPr="00B94C61">
        <w:rPr>
          <w:bCs w:val="0"/>
          <w:sz w:val="28"/>
          <w:szCs w:val="28"/>
        </w:rPr>
        <w:t>бешенства</w:t>
      </w:r>
      <w:r>
        <w:rPr>
          <w:b w:val="0"/>
          <w:bCs w:val="0"/>
          <w:sz w:val="28"/>
          <w:szCs w:val="28"/>
        </w:rPr>
        <w:t xml:space="preserve"> у дикой рыси в д. Сельцы.</w:t>
      </w:r>
    </w:p>
    <w:p w:rsidR="00AA722C" w:rsidRPr="00AA722C" w:rsidRDefault="00AA722C" w:rsidP="00AA722C"/>
    <w:p w:rsidR="00AA722C" w:rsidRDefault="00A16FC6" w:rsidP="00AA722C">
      <w:pPr>
        <w:pStyle w:val="1"/>
        <w:jc w:val="center"/>
        <w:rPr>
          <w:sz w:val="28"/>
          <w:szCs w:val="28"/>
        </w:rPr>
      </w:pPr>
      <w:r w:rsidRPr="0099693D">
        <w:rPr>
          <w:sz w:val="28"/>
          <w:szCs w:val="28"/>
        </w:rPr>
        <w:t>Трансмиссивные</w:t>
      </w:r>
      <w:r>
        <w:rPr>
          <w:sz w:val="28"/>
          <w:szCs w:val="28"/>
        </w:rPr>
        <w:t xml:space="preserve"> </w:t>
      </w:r>
      <w:r w:rsidRPr="0099693D">
        <w:rPr>
          <w:sz w:val="28"/>
          <w:szCs w:val="28"/>
        </w:rPr>
        <w:t>инфекции</w:t>
      </w:r>
    </w:p>
    <w:p w:rsidR="00AA722C" w:rsidRDefault="00A16FC6" w:rsidP="00AA722C">
      <w:pPr>
        <w:pStyle w:val="1"/>
        <w:ind w:firstLine="567"/>
        <w:rPr>
          <w:b w:val="0"/>
          <w:sz w:val="28"/>
          <w:szCs w:val="28"/>
        </w:rPr>
      </w:pPr>
      <w:r w:rsidRPr="00AA722C">
        <w:rPr>
          <w:b w:val="0"/>
          <w:sz w:val="28"/>
          <w:szCs w:val="28"/>
        </w:rPr>
        <w:t>Ландшафно- географические и климатические особенности  создают благоприятные условия для циркуляции возбудителей трансмиссивных инфекций. Фауна переносчиков трансмиссивных инфекций на территории района в 2019 году была представлена иксодовыми клещами и кровососущими двукрылыми. В связи с погодными условиями среднесезонные показатели численности комаров всех трех видов (р.Кулекс, р.Аедес,  р.Анофелес), а также слепней и мошек были ниже прошлогодних за счет их низкой численности в первой половине эпидсезона (количество осадков и температуры).</w:t>
      </w:r>
    </w:p>
    <w:p w:rsidR="00A16FC6" w:rsidRPr="00AA722C" w:rsidRDefault="00A16FC6" w:rsidP="00AA722C">
      <w:pPr>
        <w:pStyle w:val="1"/>
        <w:ind w:firstLine="567"/>
        <w:rPr>
          <w:b w:val="0"/>
          <w:bCs w:val="0"/>
          <w:sz w:val="28"/>
          <w:szCs w:val="28"/>
        </w:rPr>
      </w:pPr>
      <w:r w:rsidRPr="00AA722C">
        <w:rPr>
          <w:b w:val="0"/>
          <w:sz w:val="28"/>
          <w:szCs w:val="28"/>
        </w:rPr>
        <w:t>В сезонной динамике активности клещей подъем численности в 2019 году наблюдался в мае-июне. Выраженный второй пик численности не наблюдался. В апреле месяце отмечался подъем численности клещей Dermace</w:t>
      </w:r>
      <w:r w:rsidRPr="00AA722C">
        <w:rPr>
          <w:b w:val="0"/>
          <w:sz w:val="28"/>
          <w:szCs w:val="28"/>
          <w:lang w:val="en-US"/>
        </w:rPr>
        <w:t>ntor</w:t>
      </w:r>
      <w:r w:rsidRPr="00AA722C">
        <w:rPr>
          <w:b w:val="0"/>
          <w:sz w:val="28"/>
          <w:szCs w:val="28"/>
        </w:rPr>
        <w:t xml:space="preserve">, клещи же рода </w:t>
      </w:r>
      <w:r w:rsidRPr="00AA722C">
        <w:rPr>
          <w:b w:val="0"/>
          <w:sz w:val="28"/>
          <w:szCs w:val="28"/>
          <w:lang w:val="en-US"/>
        </w:rPr>
        <w:t>Ixodes</w:t>
      </w:r>
      <w:r w:rsidRPr="00AA722C">
        <w:rPr>
          <w:b w:val="0"/>
          <w:sz w:val="28"/>
          <w:szCs w:val="28"/>
        </w:rPr>
        <w:t xml:space="preserve"> наиболее многочисленны были в мае </w:t>
      </w:r>
      <w:r w:rsidRPr="00AA722C">
        <w:rPr>
          <w:b w:val="0"/>
          <w:sz w:val="28"/>
          <w:szCs w:val="28"/>
        </w:rPr>
        <w:lastRenderedPageBreak/>
        <w:t xml:space="preserve">месяце. Общее количество укусов клещей по району в 2019 году составило 24 человек или 183,7 на 100 тыс. населения, всего по области 5260 ( 2018 году -47 или 345,33 на 100тыс.). </w:t>
      </w:r>
    </w:p>
    <w:p w:rsidR="00A16FC6" w:rsidRDefault="00A16FC6" w:rsidP="00AA722C">
      <w:pPr>
        <w:ind w:firstLine="567"/>
        <w:jc w:val="both"/>
        <w:rPr>
          <w:sz w:val="28"/>
          <w:szCs w:val="28"/>
        </w:rPr>
      </w:pPr>
      <w:r>
        <w:rPr>
          <w:sz w:val="28"/>
          <w:szCs w:val="28"/>
        </w:rPr>
        <w:t>Сезон эффективной заражаемости комаров по температурам дневки с 24.05.2019 по 24.08.2020г. – 93 дня.</w:t>
      </w:r>
    </w:p>
    <w:p w:rsidR="00A16FC6" w:rsidRDefault="00A16FC6" w:rsidP="00AA722C">
      <w:pPr>
        <w:ind w:firstLine="567"/>
        <w:jc w:val="both"/>
        <w:rPr>
          <w:sz w:val="28"/>
          <w:szCs w:val="28"/>
        </w:rPr>
      </w:pPr>
      <w:r>
        <w:rPr>
          <w:sz w:val="28"/>
          <w:szCs w:val="28"/>
        </w:rPr>
        <w:t>Сезон эффективной передачи малярии по температурам дневки с 12.06.2020 по 19.09.2020 - 100 дней.</w:t>
      </w:r>
    </w:p>
    <w:p w:rsidR="00A16FC6" w:rsidRDefault="00A16FC6" w:rsidP="00AA722C">
      <w:pPr>
        <w:ind w:firstLine="567"/>
        <w:jc w:val="both"/>
        <w:rPr>
          <w:sz w:val="28"/>
          <w:szCs w:val="28"/>
        </w:rPr>
      </w:pPr>
      <w:r>
        <w:rPr>
          <w:sz w:val="28"/>
          <w:szCs w:val="28"/>
        </w:rPr>
        <w:t>К началу сезона эффективной передачи малярии человеку, самки малярийных комаров проделали 4 гонотрофических цикла. Срок развития 1й спорогонии сократился и составил 19 дней (в 2018 г.- 28 дней).</w:t>
      </w:r>
    </w:p>
    <w:p w:rsidR="00A16FC6" w:rsidRDefault="00A16FC6" w:rsidP="00AA722C">
      <w:pPr>
        <w:ind w:firstLine="567"/>
        <w:jc w:val="both"/>
        <w:rPr>
          <w:sz w:val="28"/>
          <w:szCs w:val="28"/>
        </w:rPr>
      </w:pPr>
      <w:r>
        <w:rPr>
          <w:sz w:val="28"/>
          <w:szCs w:val="28"/>
        </w:rPr>
        <w:t xml:space="preserve">В районе 2019 году зарегистрировано 2 случая Лайм-боррелиоза, или 14,99 на 100 тыс. населения (2018 г. также 2 случая), областной показатель 339 или 32,1 на 100 тыс. населения (2018г.- 239 или 22,64). </w:t>
      </w:r>
    </w:p>
    <w:p w:rsidR="00A16FC6" w:rsidRDefault="00A16FC6" w:rsidP="00AA722C">
      <w:pPr>
        <w:ind w:firstLine="567"/>
        <w:jc w:val="both"/>
        <w:rPr>
          <w:sz w:val="28"/>
          <w:szCs w:val="28"/>
        </w:rPr>
      </w:pPr>
      <w:r>
        <w:rPr>
          <w:sz w:val="28"/>
          <w:szCs w:val="28"/>
        </w:rPr>
        <w:t>Организациями района, ответственными за благоустройства и наведению порядка, согласно проекта и плана мероприятий своевременно проводятся работы по благоустройству и уборки  селитебной и производственных зон (захламленности, скашивание травы, создание линеаризованных полос и уход за ними).</w:t>
      </w:r>
    </w:p>
    <w:p w:rsidR="00A16FC6" w:rsidRDefault="00A16FC6" w:rsidP="00AA722C">
      <w:pPr>
        <w:ind w:firstLine="567"/>
        <w:jc w:val="both"/>
        <w:rPr>
          <w:sz w:val="28"/>
          <w:szCs w:val="28"/>
        </w:rPr>
      </w:pPr>
      <w:r>
        <w:rPr>
          <w:sz w:val="28"/>
          <w:szCs w:val="28"/>
        </w:rPr>
        <w:t>Проведены акарицидные обработки высокого риска инфицирования населения клещевыми инфекциями. Всего обработано против гнуса и клещей  4800 кв.м. (2018г.-4600кв.м.).</w:t>
      </w:r>
    </w:p>
    <w:p w:rsidR="00A16FC6" w:rsidRDefault="00A16FC6" w:rsidP="00AA722C">
      <w:pPr>
        <w:ind w:firstLine="567"/>
        <w:jc w:val="both"/>
        <w:rPr>
          <w:sz w:val="28"/>
          <w:szCs w:val="28"/>
        </w:rPr>
      </w:pPr>
      <w:r>
        <w:rPr>
          <w:sz w:val="28"/>
          <w:szCs w:val="28"/>
        </w:rPr>
        <w:t>За 2019 год активизировалась информационно- разъяснительная работа по профилактике трансмиссивных заболеваний. Размещено информаций на сайтах 14 (2018г.- 12), проведено 12 семинаров (2018г.-6), разработано и распространено памяток 330 экз. (2018г. – 300экз.), размещены статьи в райгазету -1 (2018г.-3). Проведено анкетирование, опрос на знание основных мер защиты от нападения кровососущих членистоногих среди населения.</w:t>
      </w:r>
    </w:p>
    <w:p w:rsidR="00A16FC6" w:rsidRPr="008F01BB" w:rsidRDefault="00A16FC6" w:rsidP="00A16FC6">
      <w:pPr>
        <w:jc w:val="center"/>
        <w:rPr>
          <w:b/>
          <w:bCs/>
          <w:color w:val="FF0000"/>
          <w:sz w:val="28"/>
          <w:szCs w:val="28"/>
        </w:rPr>
      </w:pPr>
    </w:p>
    <w:p w:rsidR="00A16FC6" w:rsidRPr="00964F11" w:rsidRDefault="006114DC" w:rsidP="00AA722C">
      <w:pPr>
        <w:jc w:val="center"/>
        <w:rPr>
          <w:b/>
          <w:sz w:val="28"/>
          <w:szCs w:val="28"/>
        </w:rPr>
      </w:pPr>
      <w:r>
        <w:rPr>
          <w:b/>
          <w:bCs/>
          <w:sz w:val="28"/>
          <w:szCs w:val="28"/>
          <w:lang w:val="en-US"/>
        </w:rPr>
        <w:t>V</w:t>
      </w:r>
      <w:r>
        <w:rPr>
          <w:b/>
          <w:bCs/>
          <w:sz w:val="28"/>
          <w:szCs w:val="28"/>
        </w:rPr>
        <w:t xml:space="preserve">. </w:t>
      </w:r>
      <w:r w:rsidR="00A16FC6" w:rsidRPr="00964F11">
        <w:rPr>
          <w:b/>
          <w:sz w:val="28"/>
          <w:szCs w:val="28"/>
        </w:rPr>
        <w:t>ФОРМИРОВАНИЕ ЗДОРОВОГО ОБРАЗА ЖИЗНИ</w:t>
      </w:r>
      <w:r w:rsidR="00A16FC6">
        <w:rPr>
          <w:b/>
          <w:sz w:val="28"/>
          <w:szCs w:val="28"/>
        </w:rPr>
        <w:t xml:space="preserve"> НАСЕЛЕНИЯ</w:t>
      </w:r>
    </w:p>
    <w:p w:rsidR="00A16FC6" w:rsidRPr="00964F11" w:rsidRDefault="00A16FC6" w:rsidP="00A16FC6">
      <w:pPr>
        <w:jc w:val="both"/>
        <w:rPr>
          <w:sz w:val="28"/>
          <w:szCs w:val="28"/>
        </w:rPr>
      </w:pPr>
    </w:p>
    <w:p w:rsidR="00A16FC6" w:rsidRPr="00B46C3B" w:rsidRDefault="00A16FC6" w:rsidP="00A16FC6">
      <w:pPr>
        <w:pStyle w:val="11"/>
        <w:ind w:firstLine="709"/>
        <w:jc w:val="both"/>
        <w:rPr>
          <w:sz w:val="28"/>
          <w:szCs w:val="28"/>
        </w:rPr>
      </w:pPr>
      <w:r w:rsidRPr="00B46C3B">
        <w:rPr>
          <w:sz w:val="28"/>
          <w:szCs w:val="28"/>
        </w:rPr>
        <w:t xml:space="preserve">В </w:t>
      </w:r>
      <w:r w:rsidRPr="00B46C3B">
        <w:rPr>
          <w:bCs/>
          <w:sz w:val="28"/>
          <w:szCs w:val="28"/>
        </w:rPr>
        <w:t>Глусском</w:t>
      </w:r>
      <w:r w:rsidRPr="00B46C3B">
        <w:rPr>
          <w:sz w:val="28"/>
          <w:szCs w:val="28"/>
        </w:rPr>
        <w:t xml:space="preserve"> районе работа по формированию среди населения здорового образа жизни (далее – ФЗОЖ) в 2019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2016-2020 годы» 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w:t>
      </w:r>
    </w:p>
    <w:p w:rsidR="00A16FC6" w:rsidRPr="00B46C3B" w:rsidRDefault="00A16FC6" w:rsidP="00A16FC6">
      <w:pPr>
        <w:pStyle w:val="11"/>
        <w:ind w:firstLine="709"/>
        <w:jc w:val="both"/>
        <w:rPr>
          <w:sz w:val="28"/>
          <w:szCs w:val="28"/>
        </w:rPr>
      </w:pPr>
      <w:r w:rsidRPr="00B46C3B">
        <w:rPr>
          <w:bCs/>
          <w:iCs/>
          <w:sz w:val="28"/>
          <w:szCs w:val="28"/>
        </w:rPr>
        <w:t>С целью профилактики неинфекционных заболеваний</w:t>
      </w:r>
      <w:r w:rsidRPr="00B46C3B">
        <w:rPr>
          <w:sz w:val="28"/>
          <w:szCs w:val="28"/>
        </w:rPr>
        <w:t xml:space="preserve">, а также для привлечения внимания населения к вопросам здоровьесберегающего поведения в 2019 году была продолжена практика организации и проведения массовых профилактических мероприятий. </w:t>
      </w:r>
    </w:p>
    <w:p w:rsidR="00A16FC6" w:rsidRDefault="00A16FC6" w:rsidP="00A16FC6">
      <w:pPr>
        <w:pStyle w:val="11"/>
        <w:ind w:firstLine="709"/>
        <w:jc w:val="both"/>
        <w:rPr>
          <w:sz w:val="28"/>
          <w:szCs w:val="28"/>
        </w:rPr>
      </w:pPr>
      <w:r w:rsidRPr="00B46C3B">
        <w:rPr>
          <w:sz w:val="28"/>
          <w:szCs w:val="28"/>
        </w:rPr>
        <w:t xml:space="preserve">Специалистами санитарно-эпидемиологической службы совместно с медицинскими работниками УЗ «Глусская ЦРБ» с привлечением заинтересованных ведомств, организаций и предприятий организовано и проведено 37 Единых дней здоровья (в 2018г.-36), 26 профилактических акции, охват 2558 (в 2018г.-23, охват 2310 чел.), </w:t>
      </w:r>
    </w:p>
    <w:p w:rsidR="00A16FC6" w:rsidRPr="00420B4E" w:rsidRDefault="00A16FC6" w:rsidP="00A16FC6">
      <w:pPr>
        <w:widowControl w:val="0"/>
        <w:autoSpaceDE w:val="0"/>
        <w:autoSpaceDN w:val="0"/>
        <w:adjustRightInd w:val="0"/>
        <w:ind w:firstLine="708"/>
        <w:jc w:val="both"/>
        <w:rPr>
          <w:sz w:val="28"/>
          <w:szCs w:val="28"/>
        </w:rPr>
      </w:pPr>
      <w:r w:rsidRPr="00420B4E">
        <w:rPr>
          <w:sz w:val="28"/>
          <w:szCs w:val="28"/>
        </w:rPr>
        <w:t>- ежеквартально проводится районная акция «День трезвости»;</w:t>
      </w:r>
    </w:p>
    <w:p w:rsidR="00A16FC6" w:rsidRPr="00420B4E" w:rsidRDefault="00A16FC6" w:rsidP="00A16FC6">
      <w:pPr>
        <w:ind w:firstLine="708"/>
        <w:jc w:val="both"/>
        <w:rPr>
          <w:sz w:val="28"/>
          <w:szCs w:val="28"/>
        </w:rPr>
      </w:pPr>
      <w:r w:rsidRPr="00420B4E">
        <w:rPr>
          <w:sz w:val="28"/>
          <w:szCs w:val="28"/>
        </w:rPr>
        <w:lastRenderedPageBreak/>
        <w:t>- 06.04.2019 в рамках проекта «Могилевская область территория здоровья»  совместно с БРСМ, отделом образования спорта и туризма и др. проведена городская акция «Здоровье – это здорово!»</w:t>
      </w:r>
    </w:p>
    <w:p w:rsidR="00A16FC6" w:rsidRPr="00420B4E" w:rsidRDefault="00A16FC6" w:rsidP="00A16FC6">
      <w:pPr>
        <w:pStyle w:val="11"/>
        <w:ind w:firstLine="709"/>
        <w:jc w:val="both"/>
        <w:rPr>
          <w:sz w:val="28"/>
          <w:szCs w:val="28"/>
        </w:rPr>
      </w:pPr>
      <w:r w:rsidRPr="00420B4E">
        <w:rPr>
          <w:sz w:val="28"/>
          <w:szCs w:val="28"/>
        </w:rPr>
        <w:t xml:space="preserve">- ежемесячно каждый третий четверг месяца в районе проводится акция  «ЦИФРЫ ЗДОРОВЬЯ: АРТЕРИАЛЬНОЕ ДАВЛЕНИЕ»  проведено 12 акций, охват 358 чел. (в 2018г.-12, охват 260 чел.).  </w:t>
      </w:r>
    </w:p>
    <w:p w:rsidR="00A16FC6" w:rsidRPr="00420B4E" w:rsidRDefault="00A16FC6" w:rsidP="00A16FC6">
      <w:pPr>
        <w:ind w:firstLine="708"/>
        <w:jc w:val="both"/>
        <w:rPr>
          <w:sz w:val="28"/>
          <w:szCs w:val="28"/>
        </w:rPr>
      </w:pPr>
      <w:r w:rsidRPr="00420B4E">
        <w:rPr>
          <w:sz w:val="28"/>
          <w:szCs w:val="28"/>
        </w:rPr>
        <w:t>- 01.03.2019 проведена районная акция «Вместе против наркотиков» - охвачено около 300 чел.</w:t>
      </w:r>
    </w:p>
    <w:p w:rsidR="00A16FC6" w:rsidRPr="00420B4E" w:rsidRDefault="00A16FC6" w:rsidP="00A16FC6">
      <w:pPr>
        <w:ind w:firstLine="708"/>
        <w:jc w:val="both"/>
        <w:rPr>
          <w:sz w:val="28"/>
          <w:szCs w:val="28"/>
        </w:rPr>
      </w:pPr>
      <w:r w:rsidRPr="00420B4E">
        <w:rPr>
          <w:sz w:val="28"/>
          <w:szCs w:val="28"/>
        </w:rPr>
        <w:t>- 01.05.2019 в г.п.  Глуск, в рамках проекта «Глуск – здоровый городской поселок» прошел первомайский велопробег под девизом «На велосипеде за здоровьем!»</w:t>
      </w:r>
    </w:p>
    <w:p w:rsidR="00A16FC6" w:rsidRPr="00420B4E" w:rsidRDefault="00A16FC6" w:rsidP="00A16FC6">
      <w:pPr>
        <w:pStyle w:val="af2"/>
        <w:spacing w:before="0" w:beforeAutospacing="0" w:after="0" w:afterAutospacing="0"/>
        <w:ind w:firstLine="708"/>
        <w:jc w:val="both"/>
        <w:rPr>
          <w:sz w:val="28"/>
          <w:szCs w:val="28"/>
        </w:rPr>
      </w:pPr>
      <w:r w:rsidRPr="00420B4E">
        <w:rPr>
          <w:sz w:val="28"/>
          <w:szCs w:val="28"/>
        </w:rPr>
        <w:t>- 21.11.2019 УЗ «Глусский райЦГЭ» провел акцию, направленную на борьбу с табакокурением и пропаганду здорового образа жизни «Брось сигарету – съешь яблоко» и др.</w:t>
      </w:r>
    </w:p>
    <w:p w:rsidR="00A16FC6" w:rsidRPr="00420B4E" w:rsidRDefault="00A16FC6" w:rsidP="00A16FC6">
      <w:pPr>
        <w:widowControl w:val="0"/>
        <w:autoSpaceDE w:val="0"/>
        <w:autoSpaceDN w:val="0"/>
        <w:adjustRightInd w:val="0"/>
        <w:jc w:val="both"/>
        <w:rPr>
          <w:b/>
          <w:sz w:val="28"/>
          <w:szCs w:val="28"/>
          <w:shd w:val="clear" w:color="auto" w:fill="FFFFFF"/>
        </w:rPr>
      </w:pPr>
      <w:r w:rsidRPr="00420B4E">
        <w:rPr>
          <w:sz w:val="28"/>
          <w:szCs w:val="28"/>
        </w:rPr>
        <w:t xml:space="preserve"> Проведены  групповые беседы для подростков и молодежи – 12/330чел.</w:t>
      </w:r>
    </w:p>
    <w:p w:rsidR="00A16FC6" w:rsidRPr="00420B4E" w:rsidRDefault="00A16FC6" w:rsidP="00A16FC6">
      <w:pPr>
        <w:widowControl w:val="0"/>
        <w:autoSpaceDE w:val="0"/>
        <w:autoSpaceDN w:val="0"/>
        <w:adjustRightInd w:val="0"/>
        <w:ind w:firstLine="708"/>
        <w:jc w:val="both"/>
        <w:rPr>
          <w:sz w:val="28"/>
          <w:szCs w:val="28"/>
          <w:shd w:val="clear" w:color="auto" w:fill="FFFFFF"/>
        </w:rPr>
      </w:pPr>
      <w:r w:rsidRPr="00420B4E">
        <w:rPr>
          <w:sz w:val="28"/>
          <w:szCs w:val="28"/>
          <w:shd w:val="clear" w:color="auto" w:fill="FFFFFF"/>
        </w:rPr>
        <w:t>Например: в рамках Всемирного дня некурения в Глусском районном историко-краеведческом музее прошла интеллектуальная игра "No Smoking Quiz" среди работающей молодежи;</w:t>
      </w:r>
    </w:p>
    <w:p w:rsidR="00A16FC6" w:rsidRPr="00420B4E" w:rsidRDefault="00A16FC6" w:rsidP="00A16FC6">
      <w:pPr>
        <w:pStyle w:val="21"/>
        <w:ind w:firstLine="708"/>
        <w:rPr>
          <w:sz w:val="28"/>
          <w:szCs w:val="28"/>
        </w:rPr>
      </w:pPr>
      <w:r w:rsidRPr="00420B4E">
        <w:rPr>
          <w:sz w:val="28"/>
          <w:szCs w:val="28"/>
        </w:rPr>
        <w:t xml:space="preserve"> с учащимися 4-5 классов гимназии г.п. Глуск, фельдшером-валеологом УЗ «Глусский райЦГЭ» проведена беседа на тему: "Здоровье-ответственность каждого!". С показом мультипликационных фильмов: «Опасное погружение»,   «Тайна едкого дыма» - о влиянии табачного дыма на организм человека; </w:t>
      </w:r>
    </w:p>
    <w:p w:rsidR="00A16FC6" w:rsidRPr="00420B4E" w:rsidRDefault="00A16FC6" w:rsidP="00A16FC6">
      <w:pPr>
        <w:ind w:firstLine="708"/>
        <w:jc w:val="both"/>
        <w:rPr>
          <w:rStyle w:val="afc"/>
          <w:b w:val="0"/>
          <w:bCs/>
          <w:sz w:val="28"/>
          <w:szCs w:val="28"/>
          <w:shd w:val="clear" w:color="auto" w:fill="FFFFFF"/>
        </w:rPr>
      </w:pPr>
      <w:r w:rsidRPr="00420B4E">
        <w:rPr>
          <w:rStyle w:val="afc"/>
          <w:b w:val="0"/>
          <w:bCs/>
          <w:sz w:val="28"/>
          <w:szCs w:val="28"/>
          <w:shd w:val="clear" w:color="auto" w:fill="FFFFFF"/>
        </w:rPr>
        <w:t>специалистами УЗ «Глусский райЦГЭ» в рамках Акции «Будь здоров, подросток!» проведена беседа для учащихся 8-9 классов  ГУО "Заволочицкий УПК детский сад-базовая школа" на тему «Ты и твое здоровье» В ходе беседы  освещены вопросы сохранения и укрепления здоровья, личной гигиены, влиянии  алкоголя и табачного дыма на молодой организм. Беседа проводилась с использованием видеороликов и. др.</w:t>
      </w:r>
    </w:p>
    <w:p w:rsidR="00A16FC6" w:rsidRPr="00B46C3B" w:rsidRDefault="00A16FC6" w:rsidP="00A16FC6">
      <w:pPr>
        <w:ind w:firstLine="708"/>
        <w:jc w:val="both"/>
        <w:rPr>
          <w:sz w:val="28"/>
          <w:szCs w:val="28"/>
        </w:rPr>
      </w:pPr>
      <w:r w:rsidRPr="00420B4E">
        <w:rPr>
          <w:sz w:val="28"/>
          <w:szCs w:val="28"/>
        </w:rPr>
        <w:t>С 01.04.2019 по 01.05.2019 проведен конкурс на лучшую эмблему в рамках реализации проекта «Глуск – здоровый городской поселок» на 2018-2022 годы.</w:t>
      </w:r>
    </w:p>
    <w:p w:rsidR="00A16FC6" w:rsidRPr="008C1215" w:rsidRDefault="00A16FC6" w:rsidP="00A16FC6">
      <w:pPr>
        <w:pStyle w:val="11"/>
        <w:ind w:firstLine="709"/>
        <w:jc w:val="both"/>
        <w:rPr>
          <w:sz w:val="28"/>
          <w:szCs w:val="28"/>
        </w:rPr>
      </w:pPr>
      <w:r w:rsidRPr="008C1215">
        <w:rPr>
          <w:sz w:val="28"/>
          <w:szCs w:val="28"/>
        </w:rPr>
        <w:t xml:space="preserve">В 2019 году в УЗ «Глусская ЦРБ» продолжена работа 6 «школ здоровья», охвачено обучением 378 человек, в 2018 году - 352 человека. </w:t>
      </w:r>
    </w:p>
    <w:p w:rsidR="00A16FC6" w:rsidRPr="008C1215" w:rsidRDefault="00A16FC6" w:rsidP="00A16FC6">
      <w:pPr>
        <w:pStyle w:val="11"/>
        <w:ind w:firstLine="709"/>
        <w:jc w:val="both"/>
        <w:rPr>
          <w:sz w:val="28"/>
          <w:szCs w:val="28"/>
        </w:rPr>
      </w:pPr>
      <w:r w:rsidRPr="008C1215">
        <w:rPr>
          <w:sz w:val="28"/>
          <w:szCs w:val="28"/>
        </w:rPr>
        <w:t>Внимание было уделено вопросу повышения роли средств массовой информации (далее – СМИ) в профилактической работе, поскольку современных условиях последние играют существенную роль в передаче медицинских и гигиенических знаний от специалистов системы здравоохранения к широким слоям населения: опубликовано 58 статей в районной газете «Радз</w:t>
      </w:r>
      <w:r w:rsidRPr="008C1215">
        <w:rPr>
          <w:sz w:val="28"/>
          <w:szCs w:val="28"/>
          <w:lang w:val="en-US"/>
        </w:rPr>
        <w:t>i</w:t>
      </w:r>
      <w:r w:rsidRPr="008C1215">
        <w:rPr>
          <w:sz w:val="28"/>
          <w:szCs w:val="28"/>
        </w:rPr>
        <w:t>ма»  (в 2018г.-52), на интернет-сайтах размещено 285 информаций (в 2018г.-199).</w:t>
      </w:r>
    </w:p>
    <w:p w:rsidR="00A16FC6" w:rsidRPr="008C1215" w:rsidRDefault="00A16FC6" w:rsidP="00A16FC6">
      <w:pPr>
        <w:pStyle w:val="11"/>
        <w:ind w:firstLine="709"/>
        <w:jc w:val="both"/>
        <w:rPr>
          <w:sz w:val="28"/>
          <w:szCs w:val="28"/>
        </w:rPr>
      </w:pPr>
      <w:r w:rsidRPr="008C1215">
        <w:rPr>
          <w:sz w:val="28"/>
          <w:szCs w:val="28"/>
        </w:rPr>
        <w:t>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 в 2019 году разработано, издано 24  наименований информационно-образовательных материалов, общим тиражом 3720 экземпляров аналогичное число в 2018г.</w:t>
      </w:r>
    </w:p>
    <w:p w:rsidR="00A16FC6" w:rsidRDefault="00A16FC6" w:rsidP="00A16FC6">
      <w:pPr>
        <w:pStyle w:val="11"/>
        <w:ind w:firstLine="709"/>
        <w:jc w:val="both"/>
        <w:rPr>
          <w:sz w:val="28"/>
          <w:szCs w:val="28"/>
        </w:rPr>
      </w:pPr>
      <w:r w:rsidRPr="008C1215">
        <w:rPr>
          <w:sz w:val="28"/>
          <w:szCs w:val="28"/>
        </w:rPr>
        <w:lastRenderedPageBreak/>
        <w:t xml:space="preserve">Сотрудниками Глусского РОВД обеспечивался контроль за соблюдением требований законодательства Республики Беларусь по борьбе с табакокурением -  </w:t>
      </w:r>
      <w:r w:rsidRPr="008C1215">
        <w:rPr>
          <w:bCs/>
          <w:sz w:val="28"/>
          <w:szCs w:val="28"/>
        </w:rPr>
        <w:t>мониторингом по вопросу соблюдения запретов на курение охвачено 118 объектов (в 2018 году охвачено 82 объекта)</w:t>
      </w:r>
      <w:r w:rsidRPr="008C1215">
        <w:rPr>
          <w:sz w:val="28"/>
          <w:szCs w:val="28"/>
        </w:rPr>
        <w:t>.</w:t>
      </w:r>
    </w:p>
    <w:p w:rsidR="00A16FC6" w:rsidRDefault="00A16FC6" w:rsidP="00A16FC6">
      <w:pPr>
        <w:pStyle w:val="11"/>
        <w:ind w:firstLine="709"/>
        <w:jc w:val="both"/>
        <w:rPr>
          <w:sz w:val="28"/>
          <w:szCs w:val="28"/>
        </w:rPr>
      </w:pPr>
      <w:r>
        <w:rPr>
          <w:sz w:val="28"/>
          <w:szCs w:val="28"/>
        </w:rPr>
        <w:t>В районе имеется 62 спортивных сооружения (1 стадион, 10 спортзалов, 1 бассейн, 1 минибассейн, 9 приспособленных помещений, 30 приспособленных сооружений). Функционирует детско-юношеская спортивная школа, занимается 135 чел. Действует физкультурно-спортивный клуб где занимается 420 чел. Загрузка спортивных сооружений в 2019г. составила 85% (аналогично и в 2018г.). Число занимающихся физкультурой в 2019г. составило 3149 чел (2018г.-3082 чел.). Количество принявших участие в физкультурно-оздоровительных, спортивно-массовых мероприятиях составило в 2019г – 4614чел; 2018 г. – 5300 чел.</w:t>
      </w:r>
    </w:p>
    <w:p w:rsidR="00A16FC6" w:rsidRDefault="00A16FC6" w:rsidP="00A16FC6">
      <w:pPr>
        <w:pStyle w:val="11"/>
        <w:ind w:firstLine="709"/>
        <w:jc w:val="both"/>
        <w:rPr>
          <w:color w:val="FF0000"/>
          <w:sz w:val="28"/>
          <w:szCs w:val="28"/>
        </w:rPr>
      </w:pPr>
      <w:r>
        <w:rPr>
          <w:sz w:val="28"/>
          <w:szCs w:val="28"/>
        </w:rPr>
        <w:t>В 2019г. проведено благоустройство городского стадиона и детской спортивно-юношеской школы (асфальтирование беговой дорожки, приобретение и установка сидений на трибуны, коренное улучшение газона футбольного поля, приобретены комплекты сеток для ворот, гандбольные и и футбольные ворота и др.)</w:t>
      </w:r>
    </w:p>
    <w:p w:rsidR="00A16FC6" w:rsidRDefault="00A16FC6" w:rsidP="00A16FC6">
      <w:pPr>
        <w:pStyle w:val="11"/>
        <w:ind w:firstLine="709"/>
        <w:jc w:val="both"/>
        <w:rPr>
          <w:sz w:val="28"/>
          <w:szCs w:val="28"/>
        </w:rPr>
      </w:pPr>
      <w:r w:rsidRPr="00EA0302">
        <w:rPr>
          <w:sz w:val="28"/>
          <w:szCs w:val="28"/>
        </w:rPr>
        <w:t>В Глусском районе действуют: Центр культуры и досуга «Орион»</w:t>
      </w:r>
      <w:r>
        <w:rPr>
          <w:sz w:val="28"/>
          <w:szCs w:val="28"/>
        </w:rPr>
        <w:t xml:space="preserve">, районный Дом ремесел, автоклуб, 2 сельских Центра культуры и досуга, 6 сельских домов культуры, 1 сельский клуб, 4 филармонические площадки, 11 библиотек, детская школа искусств, краеведческий музей. За 2019 год  проведено культурно-массовых мероприятий 4076, которые посетило 360562 чел. (103,5% в соотношении к 2018г.) </w:t>
      </w:r>
    </w:p>
    <w:p w:rsidR="00A16FC6" w:rsidRPr="009417B8" w:rsidRDefault="00A16FC6" w:rsidP="00A16FC6">
      <w:pPr>
        <w:pStyle w:val="11"/>
        <w:ind w:firstLine="709"/>
        <w:jc w:val="both"/>
        <w:rPr>
          <w:bCs/>
          <w:color w:val="FF0000"/>
          <w:sz w:val="28"/>
          <w:szCs w:val="28"/>
        </w:rPr>
      </w:pPr>
      <w:r w:rsidRPr="009417B8">
        <w:rPr>
          <w:sz w:val="28"/>
          <w:szCs w:val="28"/>
        </w:rPr>
        <w:t>В районе проживает боле 450 инвалидов I и II группы с целью создания  безбарьерной среды на основе принципа равных возможностей в</w:t>
      </w:r>
      <w:r w:rsidRPr="009417B8">
        <w:rPr>
          <w:spacing w:val="-12"/>
          <w:sz w:val="28"/>
          <w:szCs w:val="28"/>
        </w:rPr>
        <w:t xml:space="preserve"> 2019 году </w:t>
      </w:r>
      <w:r w:rsidRPr="009417B8">
        <w:rPr>
          <w:sz w:val="28"/>
          <w:szCs w:val="28"/>
        </w:rPr>
        <w:t xml:space="preserve">на 8 объектах созданы элементы безбарьерной среды: в учреждениях образования, здравоохранения и культуры, в точках торговли и бытового обслуживания, в административных зданиях и жилых домах. Так, к примеру, установлены пандусы и поручни в Калатичском детском саду, ОАО «Глусские Бытуслуги», при входе в подъезды многоквартирных жилых домов по улицам Гагарина и Кирова, в торговых объектах — аптеке «Ванька-Встанька» и магазине деревни Городок, в здании бассейна, административных зданиях райисполкома и отдела по образованию, спорту и туризму, в детской школе искусств. При проведении капитального ремонта бассейна приобретен и установлен подъемник с гидравлическим приводом для инвалидов, установлена подъемная платформа с вертикальным перемещением, оборудовано электронное табло в режиме «бегущая строка», заменена входная группа. При капитальном ремонте улиц Кирова, Максима Горького, Луначарского бортовой камень уложен без перепадов высот, на перекрестках появилась и бетонная тактильная предупреждающая тротуарная плитка. Выполнены мероприятия по понижению бордюрного камня также при ремонте тротуара возле центральной районной больницы. Во время реконструкции кинотеатра «Орион» под Центр культуры и досуга установлены подъемная платформа с вертикальным перемещением и лифт для доступа людей с ограниченными возможностями на второй этаж, специальным образом оборудован санузел, а также обеспечен вход в здание с уровня тротуара. Подъемная платформа для людей с инвалидностью со </w:t>
      </w:r>
      <w:r w:rsidRPr="009417B8">
        <w:rPr>
          <w:sz w:val="28"/>
          <w:szCs w:val="28"/>
        </w:rPr>
        <w:lastRenderedPageBreak/>
        <w:t>стороны центрального входа появилась также после модернизации гимназии. На автовокзале заменена входная группа. Помимо этого, соответствующей дорожной разметкой в Глуске обозначены 12 бесплатных стоянок транспортных средств инвалидов с нарушением опорно-двигательного аппарата, в Автопарке № 15 имеется один низкопольный пассажирский автобус. Также на первом этаже гостиницы для проживания данной категории оборудован двухкомнатный номер на 1 и 2 койко-места.</w:t>
      </w:r>
      <w:r w:rsidRPr="009417B8">
        <w:rPr>
          <w:sz w:val="28"/>
          <w:szCs w:val="28"/>
        </w:rPr>
        <w:br/>
      </w:r>
      <w:r>
        <w:rPr>
          <w:sz w:val="28"/>
          <w:szCs w:val="28"/>
        </w:rPr>
        <w:t xml:space="preserve"> </w:t>
      </w:r>
      <w:r>
        <w:rPr>
          <w:sz w:val="28"/>
          <w:szCs w:val="28"/>
        </w:rPr>
        <w:tab/>
      </w:r>
      <w:r w:rsidRPr="009417B8">
        <w:rPr>
          <w:sz w:val="28"/>
          <w:szCs w:val="28"/>
        </w:rPr>
        <w:t>С целью активизации жизненных сил и снижения уровня социальной изолированности инвалидов путем объединения их в группу само-взаимопомощи в Глусском центре социального обслуживания населения работает клуб «ГАРМОНИЯ» </w:t>
      </w:r>
    </w:p>
    <w:p w:rsidR="00A16FC6" w:rsidRPr="006F6632" w:rsidRDefault="00A16FC6" w:rsidP="00A16FC6">
      <w:pPr>
        <w:pStyle w:val="11"/>
        <w:jc w:val="both"/>
        <w:rPr>
          <w:color w:val="FF0000"/>
          <w:sz w:val="28"/>
          <w:szCs w:val="28"/>
        </w:rPr>
      </w:pPr>
    </w:p>
    <w:p w:rsidR="00A16FC6" w:rsidRPr="000A5206" w:rsidRDefault="00A16FC6" w:rsidP="00A16FC6">
      <w:pPr>
        <w:pStyle w:val="11"/>
        <w:ind w:firstLine="709"/>
        <w:jc w:val="both"/>
        <w:rPr>
          <w:b/>
          <w:sz w:val="28"/>
          <w:szCs w:val="28"/>
        </w:rPr>
      </w:pPr>
      <w:r>
        <w:rPr>
          <w:b/>
          <w:sz w:val="28"/>
          <w:szCs w:val="28"/>
        </w:rPr>
        <w:t>Реализация</w:t>
      </w:r>
      <w:r w:rsidRPr="000A5206">
        <w:rPr>
          <w:b/>
          <w:sz w:val="28"/>
          <w:szCs w:val="28"/>
        </w:rPr>
        <w:t xml:space="preserve"> на территории </w:t>
      </w:r>
      <w:r w:rsidRPr="000A5206">
        <w:rPr>
          <w:b/>
          <w:bCs/>
          <w:sz w:val="28"/>
          <w:szCs w:val="28"/>
        </w:rPr>
        <w:t>Глусского</w:t>
      </w:r>
      <w:r w:rsidRPr="000A5206">
        <w:rPr>
          <w:b/>
          <w:sz w:val="28"/>
          <w:szCs w:val="28"/>
        </w:rPr>
        <w:t xml:space="preserve"> района республиканских и областных профилактических проектов</w:t>
      </w:r>
    </w:p>
    <w:p w:rsidR="00A16FC6" w:rsidRPr="000A5206" w:rsidRDefault="00A16FC6" w:rsidP="00A16FC6">
      <w:pPr>
        <w:pStyle w:val="11"/>
        <w:ind w:firstLine="709"/>
        <w:jc w:val="both"/>
        <w:rPr>
          <w:sz w:val="28"/>
          <w:szCs w:val="28"/>
        </w:rPr>
      </w:pPr>
    </w:p>
    <w:p w:rsidR="00A16FC6" w:rsidRPr="000A5206" w:rsidRDefault="00A16FC6" w:rsidP="00A16FC6">
      <w:pPr>
        <w:pStyle w:val="11"/>
        <w:ind w:firstLine="709"/>
        <w:jc w:val="both"/>
        <w:rPr>
          <w:sz w:val="28"/>
          <w:szCs w:val="28"/>
        </w:rPr>
      </w:pPr>
      <w:r w:rsidRPr="000A5206">
        <w:rPr>
          <w:sz w:val="28"/>
          <w:szCs w:val="28"/>
        </w:rPr>
        <w:t>УЗ «Глусский райЦГЭ» осуществляет реализацию следующих профилактических проектов на территории Глусского района:</w:t>
      </w:r>
    </w:p>
    <w:p w:rsidR="00A16FC6" w:rsidRDefault="00A16FC6" w:rsidP="00A16FC6">
      <w:pPr>
        <w:pStyle w:val="11"/>
        <w:ind w:firstLine="708"/>
        <w:jc w:val="both"/>
        <w:rPr>
          <w:sz w:val="28"/>
          <w:szCs w:val="28"/>
        </w:rPr>
      </w:pPr>
      <w:r w:rsidRPr="000A5206">
        <w:rPr>
          <w:sz w:val="28"/>
          <w:szCs w:val="28"/>
        </w:rPr>
        <w:t>- «Глуск – здоровый городской поселок» (2018-2022 гг.)</w:t>
      </w:r>
    </w:p>
    <w:p w:rsidR="00A16FC6" w:rsidRDefault="00A16FC6" w:rsidP="00A16FC6">
      <w:pPr>
        <w:ind w:firstLine="708"/>
        <w:jc w:val="both"/>
        <w:rPr>
          <w:sz w:val="28"/>
          <w:szCs w:val="28"/>
        </w:rPr>
      </w:pPr>
      <w:r>
        <w:rPr>
          <w:bCs/>
          <w:iCs/>
          <w:sz w:val="28"/>
          <w:szCs w:val="28"/>
        </w:rPr>
        <w:t>-</w:t>
      </w:r>
      <w:r w:rsidRPr="00F41487">
        <w:rPr>
          <w:sz w:val="28"/>
          <w:szCs w:val="28"/>
        </w:rPr>
        <w:t>Профилактический проект среди трудоспособного населения «ЗДОРОВЬЕ ЖИЗНЬ! ЗА НЕГО ДЕРЖИСЬ!»</w:t>
      </w:r>
      <w:r>
        <w:rPr>
          <w:sz w:val="28"/>
          <w:szCs w:val="28"/>
        </w:rPr>
        <w:t>, (2019 - 2021гг. целевая аудитория - с</w:t>
      </w:r>
      <w:r w:rsidRPr="00F41487">
        <w:rPr>
          <w:sz w:val="28"/>
          <w:szCs w:val="28"/>
        </w:rPr>
        <w:t>отрудники ГЛХУ «Глусский лесхоз»</w:t>
      </w:r>
      <w:r>
        <w:rPr>
          <w:sz w:val="28"/>
          <w:szCs w:val="28"/>
        </w:rPr>
        <w:t>)</w:t>
      </w:r>
    </w:p>
    <w:p w:rsidR="00A16FC6" w:rsidRDefault="00A16FC6" w:rsidP="00A16FC6">
      <w:pPr>
        <w:autoSpaceDE w:val="0"/>
        <w:autoSpaceDN w:val="0"/>
        <w:adjustRightInd w:val="0"/>
        <w:jc w:val="both"/>
        <w:rPr>
          <w:sz w:val="28"/>
          <w:szCs w:val="28"/>
          <w:lang w:eastAsia="en-US"/>
        </w:rPr>
      </w:pPr>
      <w:r>
        <w:rPr>
          <w:sz w:val="28"/>
          <w:szCs w:val="28"/>
          <w:lang w:eastAsia="en-US"/>
        </w:rPr>
        <w:t xml:space="preserve">       В рамках плановой работы по вопросам общественного здоровья в районе реализуются элементы областных профилактических проектов</w:t>
      </w:r>
      <w:r w:rsidRPr="00236E8A">
        <w:rPr>
          <w:sz w:val="28"/>
          <w:szCs w:val="28"/>
          <w:lang w:eastAsia="en-US"/>
        </w:rPr>
        <w:t xml:space="preserve"> </w:t>
      </w:r>
      <w:r>
        <w:rPr>
          <w:sz w:val="28"/>
          <w:szCs w:val="28"/>
          <w:lang w:eastAsia="en-US"/>
        </w:rPr>
        <w:t>«Профилактика сахарного диабета», «Профилактика болезней системы</w:t>
      </w:r>
    </w:p>
    <w:p w:rsidR="00A16FC6" w:rsidRPr="00C86BCF" w:rsidRDefault="00A16FC6" w:rsidP="00A16FC6">
      <w:pPr>
        <w:autoSpaceDE w:val="0"/>
        <w:autoSpaceDN w:val="0"/>
        <w:adjustRightInd w:val="0"/>
        <w:jc w:val="both"/>
        <w:rPr>
          <w:sz w:val="28"/>
          <w:szCs w:val="28"/>
          <w:lang w:eastAsia="en-US"/>
        </w:rPr>
      </w:pPr>
      <w:r>
        <w:rPr>
          <w:sz w:val="28"/>
          <w:szCs w:val="28"/>
          <w:lang w:eastAsia="en-US"/>
        </w:rPr>
        <w:t>кровообращения».</w:t>
      </w:r>
    </w:p>
    <w:p w:rsidR="00A16FC6" w:rsidRDefault="00A16FC6" w:rsidP="00A16FC6">
      <w:pPr>
        <w:pStyle w:val="11"/>
        <w:ind w:firstLine="709"/>
        <w:jc w:val="both"/>
        <w:rPr>
          <w:bCs/>
          <w:iCs/>
          <w:sz w:val="28"/>
          <w:szCs w:val="28"/>
        </w:rPr>
      </w:pPr>
      <w:r w:rsidRPr="000A5206">
        <w:rPr>
          <w:sz w:val="28"/>
          <w:szCs w:val="28"/>
        </w:rPr>
        <w:t xml:space="preserve">- «Школа - территория здоровья» (реализуется с 2018 года в </w:t>
      </w:r>
      <w:r w:rsidRPr="000A5206">
        <w:rPr>
          <w:bCs/>
          <w:iCs/>
          <w:sz w:val="28"/>
          <w:szCs w:val="28"/>
        </w:rPr>
        <w:t>ГУО «Заелицкий учебно-педагогический комплекс детский сад – средняя школа»</w:t>
      </w:r>
    </w:p>
    <w:p w:rsidR="00A16FC6" w:rsidRPr="00542C29" w:rsidRDefault="00A16FC6" w:rsidP="00A16FC6">
      <w:pPr>
        <w:ind w:right="-6" w:firstLine="567"/>
        <w:jc w:val="both"/>
        <w:rPr>
          <w:sz w:val="28"/>
          <w:szCs w:val="28"/>
        </w:rPr>
      </w:pPr>
      <w:r w:rsidRPr="00542C29">
        <w:rPr>
          <w:sz w:val="28"/>
          <w:szCs w:val="28"/>
        </w:rPr>
        <w:t xml:space="preserve">В ГУО «Заелицкий УПК детский сад-средняя школа» с 2018 года реализуется проект  </w:t>
      </w:r>
      <w:r w:rsidRPr="00542C29">
        <w:rPr>
          <w:b/>
          <w:sz w:val="28"/>
          <w:szCs w:val="28"/>
        </w:rPr>
        <w:t>«Школа-территория здоровья</w:t>
      </w:r>
      <w:r w:rsidRPr="00542C29">
        <w:rPr>
          <w:sz w:val="28"/>
          <w:szCs w:val="28"/>
        </w:rPr>
        <w:t>.  За истёкший период разработано «Положение о деятельности учреждения образования по созданию условий для сохранения и укрепления здоровья учащихся».  Разработаны программа проекта и план его реализации.  Стартом реализации проекта стали родительское общешкольное собрание, заседание ученического комитета, совместное заседание педагогического и ученического советов, основная задача которых – как можно подробнее познакомить всех участников с проектом.</w:t>
      </w:r>
    </w:p>
    <w:p w:rsidR="00A16FC6" w:rsidRPr="00542C29" w:rsidRDefault="00A16FC6" w:rsidP="00A16FC6">
      <w:pPr>
        <w:ind w:right="-6" w:firstLine="567"/>
        <w:jc w:val="both"/>
        <w:rPr>
          <w:sz w:val="28"/>
          <w:szCs w:val="28"/>
        </w:rPr>
      </w:pPr>
      <w:r>
        <w:rPr>
          <w:sz w:val="28"/>
          <w:szCs w:val="28"/>
        </w:rPr>
        <w:t>Не</w:t>
      </w:r>
      <w:r w:rsidRPr="00542C29">
        <w:rPr>
          <w:sz w:val="28"/>
          <w:szCs w:val="28"/>
        </w:rPr>
        <w:t>смотря на то</w:t>
      </w:r>
      <w:r>
        <w:rPr>
          <w:sz w:val="28"/>
          <w:szCs w:val="28"/>
        </w:rPr>
        <w:t>,</w:t>
      </w:r>
      <w:r w:rsidRPr="00542C29">
        <w:rPr>
          <w:sz w:val="28"/>
          <w:szCs w:val="28"/>
        </w:rPr>
        <w:t xml:space="preserve"> что реализация данного проекта предусмотрена до 2022 года, уже отмечается положительная динамика в части состояния здоровья детей. Так</w:t>
      </w:r>
      <w:r>
        <w:rPr>
          <w:sz w:val="28"/>
          <w:szCs w:val="28"/>
        </w:rPr>
        <w:t>,</w:t>
      </w:r>
      <w:r w:rsidRPr="00542C29">
        <w:rPr>
          <w:sz w:val="28"/>
          <w:szCs w:val="28"/>
        </w:rPr>
        <w:t xml:space="preserve"> за три года увеличился показатель «практически здоровых» школьников в 2017/2018 учебном году 57 человек, в 2018/2019 -66 человек, в 2019/2020 – 72 человека. Увеличилось количество детей</w:t>
      </w:r>
      <w:r>
        <w:rPr>
          <w:sz w:val="28"/>
          <w:szCs w:val="28"/>
        </w:rPr>
        <w:t>,</w:t>
      </w:r>
      <w:r w:rsidRPr="00542C29">
        <w:rPr>
          <w:sz w:val="28"/>
          <w:szCs w:val="28"/>
        </w:rPr>
        <w:t xml:space="preserve"> отнесенных к основной группе здоровья для занятий физической культурой в 2017/2018 учебном году 72% от общего количества детей, в 2018/2019 -</w:t>
      </w:r>
      <w:r>
        <w:rPr>
          <w:sz w:val="28"/>
          <w:szCs w:val="28"/>
        </w:rPr>
        <w:t xml:space="preserve"> </w:t>
      </w:r>
      <w:r w:rsidRPr="00542C29">
        <w:rPr>
          <w:sz w:val="28"/>
          <w:szCs w:val="28"/>
        </w:rPr>
        <w:t>78%, в 2019/2020 – 80%. Наблюдается положительная динамика в части распредел</w:t>
      </w:r>
      <w:r>
        <w:rPr>
          <w:sz w:val="28"/>
          <w:szCs w:val="28"/>
        </w:rPr>
        <w:t>ения детей по группам здоровья. Т</w:t>
      </w:r>
      <w:r w:rsidRPr="00542C29">
        <w:rPr>
          <w:sz w:val="28"/>
          <w:szCs w:val="28"/>
        </w:rPr>
        <w:t>ак к первой группе в 2017/2018 учебном году 36,2% от общего количества детей, в 2018/2019 – 58,7%, в 2019/2020 – 75%. Уменьшилось число детей</w:t>
      </w:r>
      <w:r>
        <w:rPr>
          <w:sz w:val="28"/>
          <w:szCs w:val="28"/>
        </w:rPr>
        <w:t>,</w:t>
      </w:r>
      <w:r w:rsidRPr="00542C29">
        <w:rPr>
          <w:sz w:val="28"/>
          <w:szCs w:val="28"/>
        </w:rPr>
        <w:t xml:space="preserve"> отнесенных ко второй группе в </w:t>
      </w:r>
      <w:r w:rsidRPr="00542C29">
        <w:rPr>
          <w:sz w:val="28"/>
          <w:szCs w:val="28"/>
        </w:rPr>
        <w:lastRenderedPageBreak/>
        <w:t xml:space="preserve">2017/2018 учебном году 61,3% от общего количества детей, в 2018/2019 – 32%, в 2019/2020 – 18%.  </w:t>
      </w:r>
    </w:p>
    <w:p w:rsidR="00A16FC6" w:rsidRDefault="00A16FC6" w:rsidP="00A16FC6">
      <w:pPr>
        <w:ind w:right="-6" w:firstLine="567"/>
        <w:jc w:val="both"/>
        <w:rPr>
          <w:sz w:val="28"/>
          <w:szCs w:val="28"/>
        </w:rPr>
      </w:pPr>
      <w:r w:rsidRPr="00542C29">
        <w:rPr>
          <w:sz w:val="28"/>
          <w:szCs w:val="28"/>
        </w:rPr>
        <w:t>Этому содействует системная работа по пропаганде ЗОЖ, по привитию учащимся правильных жизненных установок. При организации образовательного процесса соблюдаются гигиенические нормы и требования в соответствии с нормативными документами. Обеспечено проведение физкультминуток (в т.ч. с использованием музыкального сопровождения). Все учебные кабинеты обеспечены схемами зрительно-двигательных траекторий, учебными плак</w:t>
      </w:r>
      <w:r>
        <w:rPr>
          <w:sz w:val="28"/>
          <w:szCs w:val="28"/>
        </w:rPr>
        <w:t>атами «Сиди правильно».  Для учащих</w:t>
      </w:r>
      <w:r w:rsidRPr="00542C29">
        <w:rPr>
          <w:sz w:val="28"/>
          <w:szCs w:val="28"/>
        </w:rPr>
        <w:t xml:space="preserve">ся начальных классов и воспитанников дошкольных групп для организации активного отдыха во время перемен и на прогулках расчерчены «Классики».  Ежедневно проводится </w:t>
      </w:r>
      <w:r>
        <w:rPr>
          <w:sz w:val="28"/>
          <w:szCs w:val="28"/>
        </w:rPr>
        <w:t xml:space="preserve">подвижные перемены для учащихся </w:t>
      </w:r>
      <w:r w:rsidRPr="00542C29">
        <w:rPr>
          <w:sz w:val="28"/>
          <w:szCs w:val="28"/>
        </w:rPr>
        <w:t xml:space="preserve">4-11 классов.  Организованы факультативные занятия по программе «По ступенькам здорового питания» </w:t>
      </w:r>
      <w:r>
        <w:rPr>
          <w:sz w:val="28"/>
          <w:szCs w:val="28"/>
        </w:rPr>
        <w:t xml:space="preserve">- </w:t>
      </w:r>
      <w:r w:rsidRPr="00542C29">
        <w:rPr>
          <w:sz w:val="28"/>
          <w:szCs w:val="28"/>
        </w:rPr>
        <w:t>1 класс,  «Здоровый образ жизни»</w:t>
      </w:r>
      <w:r>
        <w:rPr>
          <w:sz w:val="28"/>
          <w:szCs w:val="28"/>
        </w:rPr>
        <w:t xml:space="preserve"> -</w:t>
      </w:r>
      <w:r w:rsidRPr="00542C29">
        <w:rPr>
          <w:sz w:val="28"/>
          <w:szCs w:val="28"/>
        </w:rPr>
        <w:t xml:space="preserve"> 6 класс.  Организована исследовательская работа по теме здоровь</w:t>
      </w:r>
      <w:r>
        <w:rPr>
          <w:sz w:val="28"/>
          <w:szCs w:val="28"/>
        </w:rPr>
        <w:t>е</w:t>
      </w:r>
      <w:r w:rsidRPr="00542C29">
        <w:rPr>
          <w:sz w:val="28"/>
          <w:szCs w:val="28"/>
        </w:rPr>
        <w:t xml:space="preserve">сбережения. Были представлены исследовательские работы «Чем вредна газировка?!» «Берегите зрение», «Еда полезная и вредная». </w:t>
      </w:r>
    </w:p>
    <w:p w:rsidR="00A16FC6" w:rsidRPr="00542C29" w:rsidRDefault="00A16FC6" w:rsidP="00A16FC6">
      <w:pPr>
        <w:ind w:right="-6" w:firstLine="567"/>
        <w:jc w:val="both"/>
        <w:rPr>
          <w:sz w:val="28"/>
          <w:szCs w:val="28"/>
        </w:rPr>
      </w:pPr>
      <w:r w:rsidRPr="00542C29">
        <w:rPr>
          <w:sz w:val="28"/>
          <w:szCs w:val="28"/>
        </w:rPr>
        <w:t>Систематически, согласно плану работы, проводятся  Дни здоровья и спорта, предусмотрены спортивные мероприятия в шестой школьный день, выставки рисунков, посвященных здоровому образу жизни. В учреждении образования обеспечен контроль за выполнением запрета курения табака в здании школы и на ее территории (проводятся рейды по территории школы, развешены таблички о запрете курения).</w:t>
      </w:r>
    </w:p>
    <w:p w:rsidR="00A16FC6" w:rsidRPr="00542C29" w:rsidRDefault="00A16FC6" w:rsidP="00A16FC6">
      <w:pPr>
        <w:ind w:right="-6" w:firstLine="567"/>
        <w:jc w:val="both"/>
        <w:rPr>
          <w:sz w:val="28"/>
          <w:szCs w:val="28"/>
        </w:rPr>
      </w:pPr>
      <w:r w:rsidRPr="00542C29">
        <w:rPr>
          <w:sz w:val="28"/>
          <w:szCs w:val="28"/>
        </w:rPr>
        <w:t>В учреждении образования проводятся семинары по вопросам формирования здорового образа жизни, профилактике вредных привычек для педагогов,  учащихся и их законных представителей.  Вопросы о состоянии здоровья заслушиваются на совещаниях при директоре  2 раза в год. В марте  2019 года было проведено заседание педагогического совета на тему «Здоровьесбережение как основная цель сотрудничества школы и семьи». Ведётся активная работа по благоустройству и озеленению пришкольного участка.</w:t>
      </w:r>
    </w:p>
    <w:p w:rsidR="00A16FC6" w:rsidRPr="00542C29" w:rsidRDefault="00A16FC6" w:rsidP="00A16FC6">
      <w:pPr>
        <w:ind w:right="-6" w:firstLine="567"/>
        <w:jc w:val="both"/>
        <w:rPr>
          <w:sz w:val="28"/>
          <w:szCs w:val="28"/>
        </w:rPr>
      </w:pPr>
      <w:r w:rsidRPr="00542C29">
        <w:rPr>
          <w:sz w:val="28"/>
          <w:szCs w:val="28"/>
        </w:rPr>
        <w:t>Также уделяется особое внимание оздоровлению в период каникул. Предусмотрено  проведение игр в сочетании с закаливанием и приемом водных процедур и солнечных ванн, что  положительно сказывается на здоровье ребят. Улучшению здоровья детей способствуют занятия плаванием. 87%  учащиеся еженедельно в течение учебного года посещают плавательный бассейн.</w:t>
      </w:r>
    </w:p>
    <w:p w:rsidR="00A16FC6" w:rsidRPr="00542C29" w:rsidRDefault="00A16FC6" w:rsidP="00A16FC6">
      <w:pPr>
        <w:ind w:right="-6" w:firstLine="567"/>
        <w:jc w:val="both"/>
        <w:rPr>
          <w:sz w:val="28"/>
          <w:szCs w:val="28"/>
        </w:rPr>
      </w:pPr>
      <w:r w:rsidRPr="00542C29">
        <w:rPr>
          <w:sz w:val="28"/>
          <w:szCs w:val="28"/>
        </w:rPr>
        <w:t>В результате реализации проекта школьники научились находить и анализировать информацию под руководством учителя, получать и пропагандировать знани</w:t>
      </w:r>
      <w:r>
        <w:rPr>
          <w:sz w:val="28"/>
          <w:szCs w:val="28"/>
        </w:rPr>
        <w:t>я</w:t>
      </w:r>
      <w:r w:rsidRPr="00542C29">
        <w:rPr>
          <w:sz w:val="28"/>
          <w:szCs w:val="28"/>
        </w:rPr>
        <w:t xml:space="preserve"> о здоровом образе жизни среди сверстников и применять знания на практике. В рамках проекта в школьной газете появились тематические рубрики </w:t>
      </w:r>
      <w:r>
        <w:rPr>
          <w:sz w:val="28"/>
          <w:szCs w:val="28"/>
        </w:rPr>
        <w:t>«</w:t>
      </w:r>
      <w:r w:rsidRPr="00542C29">
        <w:rPr>
          <w:sz w:val="28"/>
          <w:szCs w:val="28"/>
        </w:rPr>
        <w:t>Здоровое питание, советы доктора Здоровейки</w:t>
      </w:r>
      <w:r>
        <w:rPr>
          <w:sz w:val="28"/>
          <w:szCs w:val="28"/>
        </w:rPr>
        <w:t>»</w:t>
      </w:r>
      <w:r w:rsidRPr="00542C29">
        <w:rPr>
          <w:sz w:val="28"/>
          <w:szCs w:val="28"/>
        </w:rPr>
        <w:t xml:space="preserve">.  </w:t>
      </w:r>
    </w:p>
    <w:p w:rsidR="00A16FC6" w:rsidRPr="000A5206" w:rsidRDefault="00A16FC6" w:rsidP="00A16FC6">
      <w:pPr>
        <w:pStyle w:val="11"/>
        <w:jc w:val="both"/>
        <w:rPr>
          <w:bCs/>
          <w:iCs/>
          <w:sz w:val="28"/>
          <w:szCs w:val="28"/>
        </w:rPr>
      </w:pPr>
    </w:p>
    <w:p w:rsidR="00A16FC6" w:rsidRDefault="00A16FC6" w:rsidP="00A16FC6">
      <w:pPr>
        <w:pStyle w:val="11"/>
        <w:jc w:val="both"/>
        <w:rPr>
          <w:color w:val="FF0000"/>
          <w:sz w:val="28"/>
          <w:szCs w:val="28"/>
        </w:rPr>
      </w:pPr>
    </w:p>
    <w:p w:rsidR="00E2479A" w:rsidRDefault="00E2479A" w:rsidP="00A16FC6">
      <w:pPr>
        <w:pStyle w:val="11"/>
        <w:jc w:val="both"/>
        <w:rPr>
          <w:color w:val="FF0000"/>
          <w:sz w:val="28"/>
          <w:szCs w:val="28"/>
        </w:rPr>
      </w:pPr>
    </w:p>
    <w:p w:rsidR="00E2479A" w:rsidRPr="00B46C3B" w:rsidRDefault="00E2479A" w:rsidP="00A16FC6">
      <w:pPr>
        <w:pStyle w:val="11"/>
        <w:jc w:val="both"/>
        <w:rPr>
          <w:color w:val="FF0000"/>
          <w:sz w:val="28"/>
          <w:szCs w:val="28"/>
        </w:rPr>
      </w:pPr>
    </w:p>
    <w:p w:rsidR="00A16FC6" w:rsidRPr="00C068F3" w:rsidRDefault="00A16FC6" w:rsidP="00A16FC6">
      <w:pPr>
        <w:pStyle w:val="11"/>
        <w:ind w:firstLine="709"/>
        <w:jc w:val="both"/>
        <w:rPr>
          <w:b/>
          <w:sz w:val="28"/>
          <w:szCs w:val="28"/>
        </w:rPr>
      </w:pPr>
      <w:r w:rsidRPr="00C068F3">
        <w:rPr>
          <w:b/>
          <w:sz w:val="28"/>
          <w:szCs w:val="28"/>
        </w:rPr>
        <w:lastRenderedPageBreak/>
        <w:t>Анализ и сравнительные оценки степени распространенности поведенческих рисков среди населения</w:t>
      </w:r>
    </w:p>
    <w:p w:rsidR="00A16FC6" w:rsidRPr="00C068F3" w:rsidRDefault="00A16FC6" w:rsidP="00A16FC6">
      <w:pPr>
        <w:pStyle w:val="11"/>
        <w:ind w:firstLine="709"/>
        <w:jc w:val="both"/>
        <w:rPr>
          <w:sz w:val="28"/>
          <w:szCs w:val="28"/>
        </w:rPr>
      </w:pPr>
    </w:p>
    <w:p w:rsidR="00A16FC6" w:rsidRDefault="00A16FC6" w:rsidP="00A16FC6">
      <w:pPr>
        <w:shd w:val="clear" w:color="auto" w:fill="FFFFFF"/>
        <w:ind w:firstLine="709"/>
        <w:jc w:val="both"/>
        <w:rPr>
          <w:color w:val="000000"/>
          <w:spacing w:val="2"/>
          <w:sz w:val="28"/>
          <w:szCs w:val="28"/>
        </w:rPr>
      </w:pPr>
      <w:r w:rsidRPr="00A073EE">
        <w:rPr>
          <w:color w:val="000000"/>
          <w:spacing w:val="2"/>
          <w:sz w:val="28"/>
          <w:szCs w:val="28"/>
        </w:rPr>
        <w:t>С целью оценки поведенческих факторов риска, а также изучения отношения населения к запуску проекта «</w:t>
      </w:r>
      <w:r>
        <w:rPr>
          <w:color w:val="000000"/>
          <w:spacing w:val="2"/>
          <w:sz w:val="28"/>
          <w:szCs w:val="28"/>
        </w:rPr>
        <w:t>Глуск – здоровый городской поселок</w:t>
      </w:r>
      <w:r w:rsidRPr="00A073EE">
        <w:rPr>
          <w:color w:val="000000"/>
          <w:spacing w:val="2"/>
          <w:sz w:val="28"/>
          <w:szCs w:val="28"/>
        </w:rPr>
        <w:t xml:space="preserve">» </w:t>
      </w:r>
      <w:r>
        <w:rPr>
          <w:color w:val="000000"/>
          <w:spacing w:val="2"/>
          <w:sz w:val="28"/>
          <w:szCs w:val="28"/>
        </w:rPr>
        <w:t>среди совершеннолетних жителей г.п. Глуск</w:t>
      </w:r>
      <w:r w:rsidRPr="00A073EE">
        <w:rPr>
          <w:color w:val="000000"/>
          <w:spacing w:val="2"/>
          <w:sz w:val="28"/>
          <w:szCs w:val="28"/>
        </w:rPr>
        <w:t xml:space="preserve"> </w:t>
      </w:r>
      <w:r>
        <w:rPr>
          <w:color w:val="000000"/>
          <w:spacing w:val="2"/>
          <w:sz w:val="28"/>
          <w:szCs w:val="28"/>
        </w:rPr>
        <w:t xml:space="preserve">в 2019 г. УЗ «Глусский райЦГЭ» </w:t>
      </w:r>
      <w:r w:rsidRPr="00A073EE">
        <w:rPr>
          <w:color w:val="000000"/>
          <w:spacing w:val="2"/>
          <w:sz w:val="28"/>
          <w:szCs w:val="28"/>
        </w:rPr>
        <w:t xml:space="preserve">было проведено социологическое исследование методом анкетного опроса, участие в котором приняло </w:t>
      </w:r>
      <w:r>
        <w:rPr>
          <w:color w:val="000000"/>
          <w:spacing w:val="2"/>
          <w:sz w:val="28"/>
          <w:szCs w:val="28"/>
        </w:rPr>
        <w:t>360</w:t>
      </w:r>
      <w:r w:rsidRPr="00A073EE">
        <w:rPr>
          <w:color w:val="000000"/>
          <w:spacing w:val="2"/>
          <w:sz w:val="28"/>
          <w:szCs w:val="28"/>
        </w:rPr>
        <w:t xml:space="preserve"> человек</w:t>
      </w:r>
      <w:r>
        <w:rPr>
          <w:color w:val="000000"/>
          <w:spacing w:val="2"/>
          <w:sz w:val="28"/>
          <w:szCs w:val="28"/>
        </w:rPr>
        <w:t xml:space="preserve"> (171 мужчина и 189 </w:t>
      </w:r>
      <w:r w:rsidRPr="00A073EE">
        <w:rPr>
          <w:color w:val="000000"/>
          <w:spacing w:val="2"/>
          <w:sz w:val="28"/>
          <w:szCs w:val="28"/>
        </w:rPr>
        <w:t xml:space="preserve"> женщин). </w:t>
      </w:r>
    </w:p>
    <w:p w:rsidR="00A16FC6" w:rsidRDefault="00A16FC6" w:rsidP="00A16FC6">
      <w:pPr>
        <w:ind w:firstLine="709"/>
        <w:jc w:val="both"/>
        <w:rPr>
          <w:sz w:val="28"/>
          <w:szCs w:val="28"/>
        </w:rPr>
      </w:pPr>
      <w:r>
        <w:rPr>
          <w:sz w:val="28"/>
          <w:szCs w:val="28"/>
        </w:rPr>
        <w:t>По итогам</w:t>
      </w:r>
      <w:r w:rsidRPr="00CD02E6">
        <w:rPr>
          <w:sz w:val="28"/>
          <w:szCs w:val="28"/>
        </w:rPr>
        <w:t xml:space="preserve"> проведенного социологического исследования, </w:t>
      </w:r>
      <w:r>
        <w:rPr>
          <w:sz w:val="28"/>
          <w:szCs w:val="28"/>
        </w:rPr>
        <w:t>подведены</w:t>
      </w:r>
      <w:r w:rsidRPr="00CD02E6">
        <w:rPr>
          <w:sz w:val="28"/>
          <w:szCs w:val="28"/>
        </w:rPr>
        <w:t xml:space="preserve"> полученные в ходе него выводы:</w:t>
      </w:r>
    </w:p>
    <w:p w:rsidR="00A16FC6" w:rsidRPr="00FC131D" w:rsidRDefault="00A16FC6" w:rsidP="00A16FC6">
      <w:pPr>
        <w:pStyle w:val="af"/>
        <w:numPr>
          <w:ilvl w:val="0"/>
          <w:numId w:val="29"/>
        </w:numPr>
        <w:spacing w:after="0" w:line="240" w:lineRule="auto"/>
        <w:ind w:left="0" w:firstLine="709"/>
        <w:jc w:val="both"/>
        <w:rPr>
          <w:rFonts w:ascii="Times New Roman" w:hAnsi="Times New Roman"/>
          <w:sz w:val="28"/>
          <w:szCs w:val="28"/>
        </w:rPr>
      </w:pPr>
      <w:r w:rsidRPr="00FC131D">
        <w:rPr>
          <w:rFonts w:ascii="Times New Roman" w:hAnsi="Times New Roman"/>
          <w:sz w:val="28"/>
          <w:szCs w:val="28"/>
        </w:rPr>
        <w:t>рейтинг ценности «здоровья» является самым высоким в системе жизненных ценностей респондентов. Значимыми также являются семья, дети, материально обеспеченная жизнь, любовь,  душевный покой, комфорт, интересная работа, профессия, дружба;</w:t>
      </w:r>
    </w:p>
    <w:p w:rsidR="00A16FC6" w:rsidRPr="00FC131D" w:rsidRDefault="00A16FC6" w:rsidP="00A16FC6">
      <w:pPr>
        <w:pStyle w:val="af"/>
        <w:numPr>
          <w:ilvl w:val="0"/>
          <w:numId w:val="29"/>
        </w:numPr>
        <w:spacing w:after="0" w:line="240" w:lineRule="auto"/>
        <w:ind w:left="0" w:firstLine="709"/>
        <w:jc w:val="both"/>
        <w:rPr>
          <w:rFonts w:ascii="Times New Roman" w:hAnsi="Times New Roman"/>
          <w:sz w:val="28"/>
          <w:szCs w:val="28"/>
        </w:rPr>
      </w:pPr>
      <w:r w:rsidRPr="00FC131D">
        <w:rPr>
          <w:rFonts w:ascii="Times New Roman" w:hAnsi="Times New Roman"/>
          <w:sz w:val="28"/>
          <w:szCs w:val="28"/>
        </w:rPr>
        <w:t xml:space="preserve">большинство респондентов положительно оценивают состояние своего здоровья: </w:t>
      </w:r>
      <w:r>
        <w:rPr>
          <w:rFonts w:ascii="Times New Roman" w:hAnsi="Times New Roman"/>
          <w:sz w:val="28"/>
          <w:szCs w:val="28"/>
        </w:rPr>
        <w:t>23,3</w:t>
      </w:r>
      <w:r w:rsidRPr="00FC131D">
        <w:rPr>
          <w:rFonts w:ascii="Times New Roman" w:hAnsi="Times New Roman"/>
          <w:sz w:val="28"/>
          <w:szCs w:val="28"/>
        </w:rPr>
        <w:t>% как «хорошее», 6</w:t>
      </w:r>
      <w:r>
        <w:rPr>
          <w:rFonts w:ascii="Times New Roman" w:hAnsi="Times New Roman"/>
          <w:sz w:val="28"/>
          <w:szCs w:val="28"/>
        </w:rPr>
        <w:t>4</w:t>
      </w:r>
      <w:r w:rsidRPr="00FC131D">
        <w:rPr>
          <w:rFonts w:ascii="Times New Roman" w:hAnsi="Times New Roman"/>
          <w:sz w:val="28"/>
          <w:szCs w:val="28"/>
        </w:rPr>
        <w:t>,</w:t>
      </w:r>
      <w:r>
        <w:rPr>
          <w:rFonts w:ascii="Times New Roman" w:hAnsi="Times New Roman"/>
          <w:sz w:val="28"/>
          <w:szCs w:val="28"/>
        </w:rPr>
        <w:t>7</w:t>
      </w:r>
      <w:r w:rsidRPr="00FC131D">
        <w:rPr>
          <w:rFonts w:ascii="Times New Roman" w:hAnsi="Times New Roman"/>
          <w:sz w:val="28"/>
          <w:szCs w:val="28"/>
        </w:rPr>
        <w:t xml:space="preserve">% - «удовлетворительное». </w:t>
      </w:r>
      <w:r>
        <w:rPr>
          <w:rFonts w:ascii="Times New Roman" w:hAnsi="Times New Roman"/>
          <w:sz w:val="28"/>
          <w:szCs w:val="28"/>
        </w:rPr>
        <w:t>4,2</w:t>
      </w:r>
      <w:r w:rsidRPr="00FC131D">
        <w:rPr>
          <w:rFonts w:ascii="Times New Roman" w:hAnsi="Times New Roman"/>
          <w:sz w:val="28"/>
          <w:szCs w:val="28"/>
        </w:rPr>
        <w:t>% указали на проблемы со здоровьем, остальные затруднились дать оценку;</w:t>
      </w:r>
    </w:p>
    <w:p w:rsidR="00A16FC6" w:rsidRPr="00FC131D" w:rsidRDefault="00A16FC6" w:rsidP="00A16FC6">
      <w:pPr>
        <w:pStyle w:val="af"/>
        <w:numPr>
          <w:ilvl w:val="0"/>
          <w:numId w:val="29"/>
        </w:numPr>
        <w:spacing w:after="0" w:line="240" w:lineRule="auto"/>
        <w:ind w:left="0" w:firstLine="709"/>
        <w:jc w:val="both"/>
        <w:rPr>
          <w:rFonts w:ascii="Times New Roman" w:hAnsi="Times New Roman"/>
          <w:color w:val="000000"/>
          <w:sz w:val="28"/>
          <w:szCs w:val="28"/>
        </w:rPr>
      </w:pPr>
      <w:r w:rsidRPr="00FC131D">
        <w:rPr>
          <w:rFonts w:ascii="Times New Roman" w:hAnsi="Times New Roman"/>
          <w:color w:val="000000"/>
          <w:sz w:val="28"/>
          <w:szCs w:val="28"/>
        </w:rPr>
        <w:t xml:space="preserve">среди факторов, ухудшающих здоровье, респонденты чаще остальных отмечали следующие: </w:t>
      </w:r>
      <w:r>
        <w:rPr>
          <w:rFonts w:ascii="Times New Roman" w:hAnsi="Times New Roman"/>
          <w:color w:val="000000"/>
          <w:sz w:val="28"/>
          <w:szCs w:val="28"/>
        </w:rPr>
        <w:t xml:space="preserve">стресс, </w:t>
      </w:r>
      <w:r w:rsidRPr="00FC131D">
        <w:rPr>
          <w:rFonts w:ascii="Times New Roman" w:hAnsi="Times New Roman"/>
          <w:color w:val="000000"/>
          <w:sz w:val="28"/>
          <w:szCs w:val="28"/>
        </w:rPr>
        <w:t>экологические условия, материальное положение, условия работы (учебы), качество питания и медицинской помощи</w:t>
      </w:r>
      <w:r>
        <w:rPr>
          <w:rFonts w:ascii="Times New Roman" w:hAnsi="Times New Roman"/>
          <w:color w:val="000000"/>
          <w:sz w:val="28"/>
          <w:szCs w:val="28"/>
        </w:rPr>
        <w:t>;</w:t>
      </w:r>
    </w:p>
    <w:p w:rsidR="00A16FC6" w:rsidRPr="00FC131D" w:rsidRDefault="00A16FC6" w:rsidP="00A16FC6">
      <w:pPr>
        <w:pStyle w:val="af"/>
        <w:numPr>
          <w:ilvl w:val="0"/>
          <w:numId w:val="29"/>
        </w:numPr>
        <w:spacing w:after="0" w:line="240" w:lineRule="auto"/>
        <w:ind w:left="0" w:firstLine="709"/>
        <w:jc w:val="both"/>
        <w:rPr>
          <w:rFonts w:ascii="Times New Roman" w:hAnsi="Times New Roman"/>
          <w:sz w:val="28"/>
          <w:szCs w:val="28"/>
        </w:rPr>
      </w:pPr>
      <w:r>
        <w:rPr>
          <w:rFonts w:ascii="Times New Roman" w:hAnsi="Times New Roman"/>
          <w:color w:val="000000"/>
          <w:sz w:val="28"/>
          <w:szCs w:val="28"/>
        </w:rPr>
        <w:t>среди взрослого населения г.п. Глуск  курит 26,2%</w:t>
      </w:r>
      <w:r w:rsidRPr="00FC131D">
        <w:rPr>
          <w:rFonts w:ascii="Times New Roman" w:hAnsi="Times New Roman"/>
          <w:color w:val="000000"/>
          <w:sz w:val="28"/>
          <w:szCs w:val="28"/>
        </w:rPr>
        <w:t xml:space="preserve">. </w:t>
      </w:r>
      <w:r w:rsidRPr="00FC131D">
        <w:rPr>
          <w:rFonts w:ascii="Times New Roman" w:hAnsi="Times New Roman"/>
          <w:sz w:val="28"/>
          <w:szCs w:val="28"/>
        </w:rPr>
        <w:t xml:space="preserve">Чаще остальных курят </w:t>
      </w:r>
      <w:r>
        <w:rPr>
          <w:rFonts w:ascii="Times New Roman" w:hAnsi="Times New Roman"/>
          <w:sz w:val="28"/>
          <w:szCs w:val="28"/>
        </w:rPr>
        <w:t>молодые люди в возрасте до 30 лет;</w:t>
      </w:r>
      <w:r w:rsidRPr="00FC131D">
        <w:rPr>
          <w:rFonts w:ascii="Times New Roman" w:hAnsi="Times New Roman"/>
          <w:sz w:val="28"/>
          <w:szCs w:val="28"/>
        </w:rPr>
        <w:t xml:space="preserve"> </w:t>
      </w:r>
    </w:p>
    <w:p w:rsidR="00A16FC6" w:rsidRPr="00FC131D" w:rsidRDefault="00A16FC6" w:rsidP="00A16FC6">
      <w:pPr>
        <w:pStyle w:val="af"/>
        <w:numPr>
          <w:ilvl w:val="0"/>
          <w:numId w:val="29"/>
        </w:numPr>
        <w:spacing w:after="0" w:line="240" w:lineRule="auto"/>
        <w:ind w:left="0" w:firstLine="709"/>
        <w:jc w:val="both"/>
        <w:rPr>
          <w:rFonts w:ascii="Times New Roman" w:hAnsi="Times New Roman"/>
          <w:sz w:val="28"/>
          <w:szCs w:val="28"/>
        </w:rPr>
      </w:pPr>
      <w:r w:rsidRPr="00FC131D">
        <w:rPr>
          <w:rFonts w:ascii="Times New Roman" w:hAnsi="Times New Roman"/>
          <w:color w:val="000000"/>
          <w:sz w:val="28"/>
          <w:szCs w:val="28"/>
        </w:rPr>
        <w:t>две трети респондентов</w:t>
      </w:r>
      <w:r w:rsidRPr="00FC131D">
        <w:rPr>
          <w:rFonts w:ascii="Times New Roman" w:hAnsi="Times New Roman"/>
          <w:sz w:val="28"/>
          <w:szCs w:val="28"/>
        </w:rPr>
        <w:t xml:space="preserve"> не одобряет курение в различных общественных местах.  </w:t>
      </w:r>
      <w:r>
        <w:rPr>
          <w:rFonts w:ascii="Times New Roman" w:hAnsi="Times New Roman"/>
          <w:sz w:val="28"/>
          <w:szCs w:val="28"/>
        </w:rPr>
        <w:t>48,3</w:t>
      </w:r>
      <w:r w:rsidRPr="00FC131D">
        <w:rPr>
          <w:rFonts w:ascii="Times New Roman" w:hAnsi="Times New Roman"/>
          <w:sz w:val="28"/>
          <w:szCs w:val="28"/>
        </w:rPr>
        <w:t>% считают, что в стране необходимо ужесточать меры по борьбе с табакокурением;</w:t>
      </w:r>
    </w:p>
    <w:p w:rsidR="00A16FC6" w:rsidRDefault="00A16FC6" w:rsidP="00A16FC6">
      <w:pPr>
        <w:pStyle w:val="af"/>
        <w:numPr>
          <w:ilvl w:val="0"/>
          <w:numId w:val="29"/>
        </w:numPr>
        <w:spacing w:after="0" w:line="240" w:lineRule="auto"/>
        <w:ind w:left="0" w:firstLine="709"/>
        <w:jc w:val="both"/>
        <w:rPr>
          <w:rFonts w:ascii="Times New Roman" w:hAnsi="Times New Roman"/>
          <w:color w:val="000000"/>
          <w:sz w:val="28"/>
          <w:szCs w:val="28"/>
        </w:rPr>
      </w:pPr>
      <w:r w:rsidRPr="00FC131D">
        <w:rPr>
          <w:rFonts w:ascii="Times New Roman" w:hAnsi="Times New Roman"/>
          <w:color w:val="000000"/>
          <w:sz w:val="28"/>
          <w:szCs w:val="28"/>
        </w:rPr>
        <w:t>1</w:t>
      </w:r>
      <w:r>
        <w:rPr>
          <w:rFonts w:ascii="Times New Roman" w:hAnsi="Times New Roman"/>
          <w:color w:val="000000"/>
          <w:sz w:val="28"/>
          <w:szCs w:val="28"/>
        </w:rPr>
        <w:t>2</w:t>
      </w:r>
      <w:r w:rsidRPr="00FC131D">
        <w:rPr>
          <w:rFonts w:ascii="Times New Roman" w:hAnsi="Times New Roman"/>
          <w:color w:val="000000"/>
          <w:sz w:val="28"/>
          <w:szCs w:val="28"/>
        </w:rPr>
        <w:t>,</w:t>
      </w:r>
      <w:r>
        <w:rPr>
          <w:rFonts w:ascii="Times New Roman" w:hAnsi="Times New Roman"/>
          <w:color w:val="000000"/>
          <w:sz w:val="28"/>
          <w:szCs w:val="28"/>
        </w:rPr>
        <w:t>8</w:t>
      </w:r>
      <w:r w:rsidRPr="00FC131D">
        <w:rPr>
          <w:rFonts w:ascii="Times New Roman" w:hAnsi="Times New Roman"/>
          <w:color w:val="000000"/>
          <w:sz w:val="28"/>
          <w:szCs w:val="28"/>
        </w:rPr>
        <w:t>% респондентов никогда не употребляют алкоголь, остальные делают это с различной регулярностью: 4</w:t>
      </w:r>
      <w:r>
        <w:rPr>
          <w:rFonts w:ascii="Times New Roman" w:hAnsi="Times New Roman"/>
          <w:color w:val="000000"/>
          <w:sz w:val="28"/>
          <w:szCs w:val="28"/>
        </w:rPr>
        <w:t>9</w:t>
      </w:r>
      <w:r w:rsidRPr="00FC131D">
        <w:rPr>
          <w:rFonts w:ascii="Times New Roman" w:hAnsi="Times New Roman"/>
          <w:color w:val="000000"/>
          <w:sz w:val="28"/>
          <w:szCs w:val="28"/>
        </w:rPr>
        <w:t>,</w:t>
      </w:r>
      <w:r>
        <w:rPr>
          <w:rFonts w:ascii="Times New Roman" w:hAnsi="Times New Roman"/>
          <w:color w:val="000000"/>
          <w:sz w:val="28"/>
          <w:szCs w:val="28"/>
        </w:rPr>
        <w:t>7</w:t>
      </w:r>
      <w:r w:rsidRPr="00FC131D">
        <w:rPr>
          <w:rFonts w:ascii="Times New Roman" w:hAnsi="Times New Roman"/>
          <w:color w:val="000000"/>
          <w:sz w:val="28"/>
          <w:szCs w:val="28"/>
        </w:rPr>
        <w:t>% - несколько раз в год; 3</w:t>
      </w:r>
      <w:r>
        <w:rPr>
          <w:rFonts w:ascii="Times New Roman" w:hAnsi="Times New Roman"/>
          <w:color w:val="000000"/>
          <w:sz w:val="28"/>
          <w:szCs w:val="28"/>
        </w:rPr>
        <w:t>2</w:t>
      </w:r>
      <w:r w:rsidRPr="00FC131D">
        <w:rPr>
          <w:rFonts w:ascii="Times New Roman" w:hAnsi="Times New Roman"/>
          <w:color w:val="000000"/>
          <w:sz w:val="28"/>
          <w:szCs w:val="28"/>
        </w:rPr>
        <w:t>,</w:t>
      </w:r>
      <w:r>
        <w:rPr>
          <w:rFonts w:ascii="Times New Roman" w:hAnsi="Times New Roman"/>
          <w:color w:val="000000"/>
          <w:sz w:val="28"/>
          <w:szCs w:val="28"/>
        </w:rPr>
        <w:t>5% - несколько раз в месяц; 3,9</w:t>
      </w:r>
      <w:r w:rsidRPr="00FC131D">
        <w:rPr>
          <w:rFonts w:ascii="Times New Roman" w:hAnsi="Times New Roman"/>
          <w:color w:val="000000"/>
          <w:sz w:val="28"/>
          <w:szCs w:val="28"/>
        </w:rPr>
        <w:t>% - несколько раз в неделю; 1,</w:t>
      </w:r>
      <w:r>
        <w:rPr>
          <w:rFonts w:ascii="Times New Roman" w:hAnsi="Times New Roman"/>
          <w:color w:val="000000"/>
          <w:sz w:val="28"/>
          <w:szCs w:val="28"/>
        </w:rPr>
        <w:t>1</w:t>
      </w:r>
      <w:r w:rsidRPr="00FC131D">
        <w:rPr>
          <w:rFonts w:ascii="Times New Roman" w:hAnsi="Times New Roman"/>
          <w:color w:val="000000"/>
          <w:sz w:val="28"/>
          <w:szCs w:val="28"/>
        </w:rPr>
        <w:t>% - ежедневно. Мужчины употребляют алкоголь чаще женщин</w:t>
      </w:r>
      <w:r>
        <w:rPr>
          <w:rFonts w:ascii="Times New Roman" w:hAnsi="Times New Roman"/>
          <w:color w:val="000000"/>
          <w:sz w:val="28"/>
          <w:szCs w:val="28"/>
        </w:rPr>
        <w:t xml:space="preserve">. </w:t>
      </w:r>
      <w:r w:rsidRPr="00FC131D">
        <w:rPr>
          <w:rFonts w:ascii="Times New Roman" w:hAnsi="Times New Roman"/>
          <w:color w:val="000000"/>
          <w:sz w:val="28"/>
          <w:szCs w:val="28"/>
        </w:rPr>
        <w:t>В зону особого риска в этой связи попали люди средней</w:t>
      </w:r>
      <w:r>
        <w:rPr>
          <w:rFonts w:ascii="Times New Roman" w:hAnsi="Times New Roman"/>
          <w:color w:val="000000"/>
          <w:sz w:val="28"/>
          <w:szCs w:val="28"/>
        </w:rPr>
        <w:t xml:space="preserve"> и старшей возрастной категории</w:t>
      </w:r>
      <w:r w:rsidRPr="00FC131D">
        <w:rPr>
          <w:rFonts w:ascii="Times New Roman" w:hAnsi="Times New Roman"/>
          <w:color w:val="000000"/>
          <w:sz w:val="28"/>
          <w:szCs w:val="28"/>
        </w:rPr>
        <w:t>;</w:t>
      </w:r>
    </w:p>
    <w:p w:rsidR="00A16FC6" w:rsidRPr="00FC131D" w:rsidRDefault="00A16FC6" w:rsidP="00A16FC6">
      <w:pPr>
        <w:pStyle w:val="af"/>
        <w:numPr>
          <w:ilvl w:val="0"/>
          <w:numId w:val="29"/>
        </w:numPr>
        <w:spacing w:after="0" w:line="240" w:lineRule="auto"/>
        <w:ind w:left="0" w:firstLine="709"/>
        <w:jc w:val="both"/>
        <w:rPr>
          <w:rFonts w:ascii="Times New Roman" w:hAnsi="Times New Roman"/>
          <w:sz w:val="28"/>
          <w:szCs w:val="28"/>
        </w:rPr>
      </w:pPr>
      <w:r w:rsidRPr="00FC131D">
        <w:rPr>
          <w:rFonts w:ascii="Times New Roman" w:hAnsi="Times New Roman"/>
          <w:sz w:val="28"/>
          <w:szCs w:val="28"/>
        </w:rPr>
        <w:t>5</w:t>
      </w:r>
      <w:r>
        <w:rPr>
          <w:rFonts w:ascii="Times New Roman" w:hAnsi="Times New Roman"/>
          <w:sz w:val="28"/>
          <w:szCs w:val="28"/>
        </w:rPr>
        <w:t>9</w:t>
      </w:r>
      <w:r w:rsidRPr="00FC131D">
        <w:rPr>
          <w:rFonts w:ascii="Times New Roman" w:hAnsi="Times New Roman"/>
          <w:sz w:val="28"/>
          <w:szCs w:val="28"/>
        </w:rPr>
        <w:t>,</w:t>
      </w:r>
      <w:r>
        <w:rPr>
          <w:rFonts w:ascii="Times New Roman" w:hAnsi="Times New Roman"/>
          <w:sz w:val="28"/>
          <w:szCs w:val="28"/>
        </w:rPr>
        <w:t>2</w:t>
      </w:r>
      <w:r w:rsidRPr="00FC131D">
        <w:rPr>
          <w:rFonts w:ascii="Times New Roman" w:hAnsi="Times New Roman"/>
          <w:sz w:val="28"/>
          <w:szCs w:val="28"/>
        </w:rPr>
        <w:t xml:space="preserve">% опрошенных уделяют физической активности (физические упражнения, ходьба, бег, танцы, спорт и т.д.) не менее 20 минут в день;  Наиболее активной возрастной группой оказались молодые люди до 30 лет. Чаще всего физическая активность населения связана с выполнением труда или  носит бытовой характер;  </w:t>
      </w:r>
    </w:p>
    <w:p w:rsidR="00A16FC6" w:rsidRPr="00FC131D" w:rsidRDefault="00A16FC6" w:rsidP="00A16FC6">
      <w:pPr>
        <w:pStyle w:val="af"/>
        <w:numPr>
          <w:ilvl w:val="0"/>
          <w:numId w:val="29"/>
        </w:numPr>
        <w:spacing w:after="0" w:line="240" w:lineRule="auto"/>
        <w:ind w:left="0" w:firstLine="709"/>
        <w:jc w:val="both"/>
        <w:rPr>
          <w:rFonts w:ascii="Times New Roman" w:hAnsi="Times New Roman"/>
          <w:sz w:val="28"/>
          <w:szCs w:val="28"/>
        </w:rPr>
      </w:pPr>
      <w:r w:rsidRPr="00FC131D">
        <w:rPr>
          <w:rFonts w:ascii="Times New Roman" w:hAnsi="Times New Roman"/>
          <w:sz w:val="28"/>
          <w:szCs w:val="28"/>
        </w:rPr>
        <w:t>большинство населения изучаемой административной территории стремится к соблюдению правил рационального питания, однако предпринимаемые меры недостаточны. Наиболее популярные из них: «обязательный завтрак», «прием пищи не менее 3 раз в день», «контроль сроков годности продуктов»,  «ограничение употребления жирной пищи»</w:t>
      </w:r>
      <w:r>
        <w:rPr>
          <w:rFonts w:ascii="Times New Roman" w:hAnsi="Times New Roman"/>
          <w:sz w:val="28"/>
          <w:szCs w:val="28"/>
        </w:rPr>
        <w:t>;</w:t>
      </w:r>
      <w:r w:rsidRPr="00FC131D">
        <w:rPr>
          <w:rFonts w:ascii="Times New Roman" w:hAnsi="Times New Roman"/>
          <w:sz w:val="28"/>
          <w:szCs w:val="28"/>
        </w:rPr>
        <w:t xml:space="preserve"> </w:t>
      </w:r>
    </w:p>
    <w:p w:rsidR="00A16FC6" w:rsidRPr="00FC131D" w:rsidRDefault="00A16FC6" w:rsidP="00A16FC6">
      <w:pPr>
        <w:pStyle w:val="af"/>
        <w:numPr>
          <w:ilvl w:val="0"/>
          <w:numId w:val="29"/>
        </w:numPr>
        <w:spacing w:after="0" w:line="240" w:lineRule="auto"/>
        <w:ind w:left="0" w:firstLine="709"/>
        <w:jc w:val="both"/>
        <w:rPr>
          <w:rFonts w:ascii="Times New Roman" w:hAnsi="Times New Roman"/>
          <w:sz w:val="28"/>
          <w:szCs w:val="28"/>
        </w:rPr>
      </w:pPr>
      <w:r w:rsidRPr="00FC131D">
        <w:rPr>
          <w:rFonts w:ascii="Times New Roman" w:hAnsi="Times New Roman"/>
          <w:sz w:val="28"/>
          <w:szCs w:val="28"/>
        </w:rPr>
        <w:t xml:space="preserve">проведенное исследование выявило высокий уровень потребления соли каждым </w:t>
      </w:r>
      <w:r>
        <w:rPr>
          <w:rFonts w:ascii="Times New Roman" w:hAnsi="Times New Roman"/>
          <w:sz w:val="28"/>
          <w:szCs w:val="28"/>
        </w:rPr>
        <w:t>пятым</w:t>
      </w:r>
      <w:r w:rsidRPr="00FC131D">
        <w:rPr>
          <w:rFonts w:ascii="Times New Roman" w:hAnsi="Times New Roman"/>
          <w:sz w:val="28"/>
          <w:szCs w:val="28"/>
        </w:rPr>
        <w:t xml:space="preserve"> жителем</w:t>
      </w:r>
      <w:r>
        <w:rPr>
          <w:rFonts w:ascii="Times New Roman" w:hAnsi="Times New Roman"/>
          <w:sz w:val="28"/>
          <w:szCs w:val="28"/>
        </w:rPr>
        <w:t xml:space="preserve"> Глуска</w:t>
      </w:r>
      <w:r w:rsidRPr="00FC131D">
        <w:rPr>
          <w:rFonts w:ascii="Times New Roman" w:hAnsi="Times New Roman"/>
          <w:sz w:val="28"/>
          <w:szCs w:val="28"/>
        </w:rPr>
        <w:t>;</w:t>
      </w:r>
    </w:p>
    <w:p w:rsidR="00A16FC6" w:rsidRPr="00FC131D" w:rsidRDefault="00A16FC6" w:rsidP="00A16FC6">
      <w:pPr>
        <w:pStyle w:val="af"/>
        <w:numPr>
          <w:ilvl w:val="0"/>
          <w:numId w:val="29"/>
        </w:numPr>
        <w:shd w:val="clear" w:color="auto" w:fill="FFFFFF"/>
        <w:spacing w:after="0" w:line="240" w:lineRule="auto"/>
        <w:ind w:left="0" w:firstLine="709"/>
        <w:jc w:val="both"/>
        <w:rPr>
          <w:rFonts w:ascii="Times New Roman" w:hAnsi="Times New Roman"/>
          <w:iCs/>
          <w:color w:val="000000"/>
          <w:sz w:val="28"/>
          <w:szCs w:val="28"/>
          <w:lang w:eastAsia="ru-RU"/>
        </w:rPr>
      </w:pPr>
      <w:r w:rsidRPr="00FC131D">
        <w:rPr>
          <w:rFonts w:ascii="Times New Roman" w:hAnsi="Times New Roman"/>
          <w:iCs/>
          <w:color w:val="000000"/>
          <w:sz w:val="28"/>
          <w:szCs w:val="28"/>
          <w:lang w:eastAsia="ru-RU"/>
        </w:rPr>
        <w:t xml:space="preserve">согласно самооценок респондентов, </w:t>
      </w:r>
      <w:r>
        <w:rPr>
          <w:rFonts w:ascii="Times New Roman" w:hAnsi="Times New Roman"/>
          <w:iCs/>
          <w:color w:val="000000"/>
          <w:sz w:val="28"/>
          <w:szCs w:val="28"/>
          <w:lang w:eastAsia="ru-RU"/>
        </w:rPr>
        <w:t xml:space="preserve">каждый второй </w:t>
      </w:r>
      <w:r w:rsidRPr="00FC131D">
        <w:rPr>
          <w:rFonts w:ascii="Times New Roman" w:hAnsi="Times New Roman"/>
          <w:iCs/>
          <w:color w:val="000000"/>
          <w:sz w:val="28"/>
          <w:szCs w:val="28"/>
          <w:lang w:eastAsia="ru-RU"/>
        </w:rPr>
        <w:t xml:space="preserve">имеет лишний вес;  </w:t>
      </w:r>
    </w:p>
    <w:p w:rsidR="00A16FC6" w:rsidRPr="00FC131D" w:rsidRDefault="00A16FC6" w:rsidP="00A16FC6">
      <w:pPr>
        <w:pStyle w:val="af"/>
        <w:numPr>
          <w:ilvl w:val="0"/>
          <w:numId w:val="29"/>
        </w:numPr>
        <w:shd w:val="clear" w:color="auto" w:fill="FFFFFF"/>
        <w:spacing w:after="0" w:line="240" w:lineRule="auto"/>
        <w:ind w:left="0" w:firstLine="709"/>
        <w:jc w:val="both"/>
        <w:rPr>
          <w:rFonts w:ascii="Times New Roman" w:hAnsi="Times New Roman"/>
          <w:iCs/>
          <w:color w:val="000000"/>
          <w:sz w:val="28"/>
          <w:szCs w:val="28"/>
          <w:lang w:eastAsia="ru-RU"/>
        </w:rPr>
      </w:pPr>
      <w:r w:rsidRPr="00FC131D">
        <w:rPr>
          <w:rFonts w:ascii="Times New Roman" w:hAnsi="Times New Roman"/>
          <w:iCs/>
          <w:color w:val="000000"/>
          <w:sz w:val="28"/>
          <w:szCs w:val="28"/>
          <w:lang w:eastAsia="ru-RU"/>
        </w:rPr>
        <w:t>здоровым и рациональным свое питание называ</w:t>
      </w:r>
      <w:r>
        <w:rPr>
          <w:rFonts w:ascii="Times New Roman" w:hAnsi="Times New Roman"/>
          <w:iCs/>
          <w:color w:val="000000"/>
          <w:sz w:val="28"/>
          <w:szCs w:val="28"/>
          <w:lang w:eastAsia="ru-RU"/>
        </w:rPr>
        <w:t>ю</w:t>
      </w:r>
      <w:r w:rsidRPr="00FC131D">
        <w:rPr>
          <w:rFonts w:ascii="Times New Roman" w:hAnsi="Times New Roman"/>
          <w:iCs/>
          <w:color w:val="000000"/>
          <w:sz w:val="28"/>
          <w:szCs w:val="28"/>
          <w:lang w:eastAsia="ru-RU"/>
        </w:rPr>
        <w:t xml:space="preserve">т лишь </w:t>
      </w:r>
      <w:r>
        <w:rPr>
          <w:rFonts w:ascii="Times New Roman" w:hAnsi="Times New Roman"/>
          <w:iCs/>
          <w:color w:val="000000"/>
          <w:sz w:val="28"/>
          <w:szCs w:val="28"/>
          <w:lang w:eastAsia="ru-RU"/>
        </w:rPr>
        <w:t>2</w:t>
      </w:r>
      <w:r w:rsidRPr="00FC131D">
        <w:rPr>
          <w:rFonts w:ascii="Times New Roman" w:hAnsi="Times New Roman"/>
          <w:iCs/>
          <w:color w:val="000000"/>
          <w:sz w:val="28"/>
          <w:szCs w:val="28"/>
          <w:lang w:eastAsia="ru-RU"/>
        </w:rPr>
        <w:t>6,</w:t>
      </w:r>
      <w:r>
        <w:rPr>
          <w:rFonts w:ascii="Times New Roman" w:hAnsi="Times New Roman"/>
          <w:iCs/>
          <w:color w:val="000000"/>
          <w:sz w:val="28"/>
          <w:szCs w:val="28"/>
          <w:lang w:eastAsia="ru-RU"/>
        </w:rPr>
        <w:t>1</w:t>
      </w:r>
      <w:r w:rsidRPr="00FC131D">
        <w:rPr>
          <w:rFonts w:ascii="Times New Roman" w:hAnsi="Times New Roman"/>
          <w:iCs/>
          <w:color w:val="000000"/>
          <w:sz w:val="28"/>
          <w:szCs w:val="28"/>
          <w:lang w:eastAsia="ru-RU"/>
        </w:rPr>
        <w:t>% респондентов;</w:t>
      </w:r>
    </w:p>
    <w:p w:rsidR="00A16FC6" w:rsidRPr="00FC131D" w:rsidRDefault="00A16FC6" w:rsidP="00A16FC6">
      <w:pPr>
        <w:pStyle w:val="af"/>
        <w:numPr>
          <w:ilvl w:val="0"/>
          <w:numId w:val="29"/>
        </w:numPr>
        <w:spacing w:after="0" w:line="240" w:lineRule="auto"/>
        <w:ind w:left="0" w:firstLine="709"/>
        <w:jc w:val="both"/>
        <w:rPr>
          <w:rFonts w:ascii="Times New Roman" w:hAnsi="Times New Roman"/>
          <w:iCs/>
          <w:sz w:val="28"/>
          <w:szCs w:val="28"/>
        </w:rPr>
      </w:pPr>
      <w:r w:rsidRPr="00FC131D">
        <w:rPr>
          <w:rFonts w:ascii="Times New Roman" w:hAnsi="Times New Roman"/>
          <w:color w:val="000000"/>
          <w:sz w:val="28"/>
          <w:szCs w:val="28"/>
          <w:shd w:val="clear" w:color="auto" w:fill="FFFFFF"/>
        </w:rPr>
        <w:lastRenderedPageBreak/>
        <w:t>каждый третий респондент часто испытывает стресс, иногда сталкиваются с нервным напряжением 4</w:t>
      </w:r>
      <w:r>
        <w:rPr>
          <w:rFonts w:ascii="Times New Roman" w:hAnsi="Times New Roman"/>
          <w:color w:val="000000"/>
          <w:sz w:val="28"/>
          <w:szCs w:val="28"/>
          <w:shd w:val="clear" w:color="auto" w:fill="FFFFFF"/>
        </w:rPr>
        <w:t>1</w:t>
      </w:r>
      <w:r w:rsidRPr="00FC131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4</w:t>
      </w:r>
      <w:r w:rsidRPr="00FC131D">
        <w:rPr>
          <w:rFonts w:ascii="Times New Roman" w:hAnsi="Times New Roman"/>
          <w:color w:val="000000"/>
          <w:sz w:val="28"/>
          <w:szCs w:val="28"/>
          <w:shd w:val="clear" w:color="auto" w:fill="FFFFFF"/>
        </w:rPr>
        <w:t xml:space="preserve">% опрошенных, редко – </w:t>
      </w:r>
      <w:r>
        <w:rPr>
          <w:rFonts w:ascii="Times New Roman" w:hAnsi="Times New Roman"/>
          <w:color w:val="000000"/>
          <w:sz w:val="28"/>
          <w:szCs w:val="28"/>
          <w:shd w:val="clear" w:color="auto" w:fill="FFFFFF"/>
        </w:rPr>
        <w:t>22,2</w:t>
      </w:r>
      <w:r w:rsidRPr="00FC131D">
        <w:rPr>
          <w:rFonts w:ascii="Times New Roman" w:hAnsi="Times New Roman"/>
          <w:color w:val="000000"/>
          <w:sz w:val="28"/>
          <w:szCs w:val="28"/>
          <w:shd w:val="clear" w:color="auto" w:fill="FFFFFF"/>
        </w:rPr>
        <w:t xml:space="preserve">%, никогда -  </w:t>
      </w:r>
      <w:r>
        <w:rPr>
          <w:rFonts w:ascii="Times New Roman" w:hAnsi="Times New Roman"/>
          <w:color w:val="000000"/>
          <w:sz w:val="28"/>
          <w:szCs w:val="28"/>
          <w:shd w:val="clear" w:color="auto" w:fill="FFFFFF"/>
        </w:rPr>
        <w:t>4,8</w:t>
      </w:r>
      <w:r w:rsidRPr="00FC131D">
        <w:rPr>
          <w:rFonts w:ascii="Times New Roman" w:hAnsi="Times New Roman"/>
          <w:color w:val="000000"/>
          <w:sz w:val="28"/>
          <w:szCs w:val="28"/>
          <w:shd w:val="clear" w:color="auto" w:fill="FFFFFF"/>
        </w:rPr>
        <w:t xml:space="preserve">%. </w:t>
      </w:r>
      <w:r w:rsidRPr="00716609">
        <w:rPr>
          <w:rFonts w:ascii="Times New Roman" w:hAnsi="Times New Roman"/>
          <w:iCs/>
          <w:sz w:val="28"/>
          <w:szCs w:val="28"/>
        </w:rPr>
        <w:t>Чаще всего причин</w:t>
      </w:r>
      <w:r>
        <w:rPr>
          <w:rFonts w:ascii="Times New Roman" w:hAnsi="Times New Roman"/>
          <w:iCs/>
          <w:sz w:val="28"/>
          <w:szCs w:val="28"/>
        </w:rPr>
        <w:t>ами</w:t>
      </w:r>
      <w:r w:rsidRPr="00716609">
        <w:rPr>
          <w:rFonts w:ascii="Times New Roman" w:hAnsi="Times New Roman"/>
          <w:iCs/>
          <w:sz w:val="28"/>
          <w:szCs w:val="28"/>
        </w:rPr>
        <w:t xml:space="preserve"> нервных потрясений являются переживания за близких </w:t>
      </w:r>
      <w:r>
        <w:rPr>
          <w:rFonts w:ascii="Times New Roman" w:hAnsi="Times New Roman"/>
          <w:iCs/>
          <w:sz w:val="28"/>
          <w:szCs w:val="28"/>
        </w:rPr>
        <w:t>людей, большие нагрузки на работе, материальные трудности, проблемы со здоровьем близких, недостаток отдыха</w:t>
      </w:r>
      <w:r w:rsidRPr="00FC131D">
        <w:rPr>
          <w:rFonts w:ascii="Times New Roman" w:hAnsi="Times New Roman"/>
          <w:iCs/>
          <w:sz w:val="28"/>
          <w:szCs w:val="28"/>
        </w:rPr>
        <w:t xml:space="preserve">;  </w:t>
      </w:r>
    </w:p>
    <w:p w:rsidR="00A16FC6" w:rsidRPr="00FC131D" w:rsidRDefault="00A16FC6" w:rsidP="00A16FC6">
      <w:pPr>
        <w:pStyle w:val="af"/>
        <w:numPr>
          <w:ilvl w:val="0"/>
          <w:numId w:val="29"/>
        </w:numPr>
        <w:spacing w:after="0" w:line="240" w:lineRule="auto"/>
        <w:ind w:left="0" w:firstLine="709"/>
        <w:jc w:val="both"/>
        <w:rPr>
          <w:rFonts w:ascii="Times New Roman" w:hAnsi="Times New Roman"/>
          <w:sz w:val="28"/>
          <w:szCs w:val="28"/>
        </w:rPr>
      </w:pPr>
      <w:r w:rsidRPr="00FC131D">
        <w:rPr>
          <w:rFonts w:ascii="Times New Roman" w:hAnsi="Times New Roman"/>
          <w:sz w:val="28"/>
          <w:szCs w:val="28"/>
        </w:rPr>
        <w:t>около 40% респондентов за последний год предпринимали отдельные шаги по улучшению своего самочувствия:  пытались скорректировать свое питание, снизить массу тела, увеличить физическую активность, отказаться от вредных привычек. Однако удалось добиться успеха в этом в среднем лишь каждому четвертому;</w:t>
      </w:r>
    </w:p>
    <w:p w:rsidR="00A16FC6" w:rsidRPr="00FC131D" w:rsidRDefault="00A16FC6" w:rsidP="00A16FC6">
      <w:pPr>
        <w:pStyle w:val="af"/>
        <w:numPr>
          <w:ilvl w:val="0"/>
          <w:numId w:val="29"/>
        </w:numPr>
        <w:spacing w:after="0" w:line="240" w:lineRule="auto"/>
        <w:ind w:left="0" w:firstLine="709"/>
        <w:jc w:val="both"/>
        <w:rPr>
          <w:rFonts w:ascii="Times New Roman" w:hAnsi="Times New Roman"/>
          <w:color w:val="000000"/>
          <w:sz w:val="28"/>
          <w:szCs w:val="28"/>
          <w:shd w:val="clear" w:color="auto" w:fill="FFFFFF"/>
        </w:rPr>
      </w:pPr>
      <w:r w:rsidRPr="00FC131D">
        <w:rPr>
          <w:rFonts w:ascii="Times New Roman" w:hAnsi="Times New Roman"/>
          <w:color w:val="000000"/>
          <w:sz w:val="28"/>
          <w:szCs w:val="28"/>
          <w:shd w:val="clear" w:color="auto" w:fill="FFFFFF"/>
        </w:rPr>
        <w:t>около двух третей респондентов прошли за последний год отдельные виды обследовани</w:t>
      </w:r>
      <w:r>
        <w:rPr>
          <w:rFonts w:ascii="Times New Roman" w:hAnsi="Times New Roman"/>
          <w:color w:val="000000"/>
          <w:sz w:val="28"/>
          <w:szCs w:val="28"/>
          <w:shd w:val="clear" w:color="auto" w:fill="FFFFFF"/>
        </w:rPr>
        <w:t>й</w:t>
      </w:r>
      <w:r w:rsidRPr="00FC131D">
        <w:rPr>
          <w:rFonts w:ascii="Times New Roman" w:hAnsi="Times New Roman"/>
          <w:color w:val="000000"/>
          <w:sz w:val="28"/>
          <w:szCs w:val="28"/>
          <w:shd w:val="clear" w:color="auto" w:fill="FFFFFF"/>
        </w:rPr>
        <w:t xml:space="preserve">; </w:t>
      </w:r>
    </w:p>
    <w:p w:rsidR="00A16FC6" w:rsidRPr="00FC131D" w:rsidRDefault="00A16FC6" w:rsidP="00A16FC6">
      <w:pPr>
        <w:pStyle w:val="af"/>
        <w:numPr>
          <w:ilvl w:val="0"/>
          <w:numId w:val="29"/>
        </w:numPr>
        <w:spacing w:after="0" w:line="240" w:lineRule="auto"/>
        <w:ind w:left="0" w:firstLine="709"/>
        <w:jc w:val="both"/>
        <w:rPr>
          <w:rFonts w:ascii="Times New Roman" w:hAnsi="Times New Roman"/>
          <w:color w:val="000000"/>
          <w:sz w:val="28"/>
          <w:szCs w:val="28"/>
          <w:shd w:val="clear" w:color="auto" w:fill="FFFFFF"/>
        </w:rPr>
      </w:pPr>
      <w:r w:rsidRPr="00FC131D">
        <w:rPr>
          <w:rFonts w:ascii="Times New Roman" w:hAnsi="Times New Roman"/>
          <w:color w:val="000000"/>
          <w:sz w:val="28"/>
          <w:szCs w:val="28"/>
        </w:rPr>
        <w:t>35,</w:t>
      </w:r>
      <w:r>
        <w:rPr>
          <w:rFonts w:ascii="Times New Roman" w:hAnsi="Times New Roman"/>
          <w:color w:val="000000"/>
          <w:sz w:val="28"/>
          <w:szCs w:val="28"/>
        </w:rPr>
        <w:t>8</w:t>
      </w:r>
      <w:r w:rsidRPr="00FC131D">
        <w:rPr>
          <w:rFonts w:ascii="Times New Roman" w:hAnsi="Times New Roman"/>
          <w:color w:val="000000"/>
          <w:sz w:val="28"/>
          <w:szCs w:val="28"/>
        </w:rPr>
        <w:t xml:space="preserve">% респондентов отметили, что периодически отмечают у себя повышение АД, </w:t>
      </w:r>
      <w:r>
        <w:rPr>
          <w:rFonts w:ascii="Times New Roman" w:hAnsi="Times New Roman"/>
          <w:color w:val="000000"/>
          <w:sz w:val="28"/>
          <w:szCs w:val="28"/>
        </w:rPr>
        <w:t>12,8</w:t>
      </w:r>
      <w:r w:rsidRPr="00FC131D">
        <w:rPr>
          <w:rFonts w:ascii="Times New Roman" w:hAnsi="Times New Roman"/>
          <w:color w:val="000000"/>
          <w:sz w:val="28"/>
          <w:szCs w:val="28"/>
        </w:rPr>
        <w:t>% - выставлен диагноз артериальная гипертензия;</w:t>
      </w:r>
    </w:p>
    <w:p w:rsidR="00A16FC6" w:rsidRPr="00FC131D" w:rsidRDefault="00A16FC6" w:rsidP="00A16FC6">
      <w:pPr>
        <w:pStyle w:val="af"/>
        <w:numPr>
          <w:ilvl w:val="0"/>
          <w:numId w:val="29"/>
        </w:numPr>
        <w:spacing w:after="0" w:line="240" w:lineRule="auto"/>
        <w:ind w:left="0" w:firstLine="709"/>
        <w:jc w:val="both"/>
        <w:rPr>
          <w:rFonts w:ascii="Times New Roman" w:hAnsi="Times New Roman"/>
          <w:color w:val="000000"/>
          <w:sz w:val="28"/>
          <w:szCs w:val="28"/>
          <w:shd w:val="clear" w:color="auto" w:fill="FFFFFF"/>
        </w:rPr>
      </w:pPr>
      <w:r w:rsidRPr="00FC131D">
        <w:rPr>
          <w:rFonts w:ascii="Times New Roman" w:hAnsi="Times New Roman"/>
          <w:color w:val="000000"/>
          <w:sz w:val="28"/>
          <w:szCs w:val="28"/>
          <w:shd w:val="clear" w:color="auto" w:fill="FFFFFF"/>
        </w:rPr>
        <w:t xml:space="preserve">Повышенный уровень глюкозы в крови отмечают у себя </w:t>
      </w:r>
      <w:r>
        <w:rPr>
          <w:rFonts w:ascii="Times New Roman" w:hAnsi="Times New Roman"/>
          <w:color w:val="000000"/>
          <w:sz w:val="28"/>
          <w:szCs w:val="28"/>
          <w:shd w:val="clear" w:color="auto" w:fill="FFFFFF"/>
        </w:rPr>
        <w:t>8,6</w:t>
      </w:r>
      <w:r w:rsidRPr="00FC131D">
        <w:rPr>
          <w:rFonts w:ascii="Times New Roman" w:hAnsi="Times New Roman"/>
          <w:color w:val="000000"/>
          <w:sz w:val="28"/>
          <w:szCs w:val="28"/>
          <w:shd w:val="clear" w:color="auto" w:fill="FFFFFF"/>
        </w:rPr>
        <w:t>% респондентов (3</w:t>
      </w:r>
      <w:r>
        <w:rPr>
          <w:rFonts w:ascii="Times New Roman" w:hAnsi="Times New Roman"/>
          <w:color w:val="000000"/>
          <w:sz w:val="28"/>
          <w:szCs w:val="28"/>
          <w:shd w:val="clear" w:color="auto" w:fill="FFFFFF"/>
        </w:rPr>
        <w:t>1</w:t>
      </w:r>
      <w:r w:rsidRPr="00FC131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7</w:t>
      </w:r>
      <w:r w:rsidRPr="00FC131D">
        <w:rPr>
          <w:rFonts w:ascii="Times New Roman" w:hAnsi="Times New Roman"/>
          <w:color w:val="000000"/>
          <w:sz w:val="28"/>
          <w:szCs w:val="28"/>
          <w:shd w:val="clear" w:color="auto" w:fill="FFFFFF"/>
        </w:rPr>
        <w:t xml:space="preserve">% никогда не контролируют его). Повышенный уровень холестерина в крови имеют </w:t>
      </w:r>
      <w:r>
        <w:rPr>
          <w:rFonts w:ascii="Times New Roman" w:hAnsi="Times New Roman"/>
          <w:color w:val="000000"/>
          <w:sz w:val="28"/>
          <w:szCs w:val="28"/>
          <w:shd w:val="clear" w:color="auto" w:fill="FFFFFF"/>
        </w:rPr>
        <w:t>8,9</w:t>
      </w:r>
      <w:r w:rsidRPr="00FC131D">
        <w:rPr>
          <w:rFonts w:ascii="Times New Roman" w:hAnsi="Times New Roman"/>
          <w:color w:val="000000"/>
          <w:sz w:val="28"/>
          <w:szCs w:val="28"/>
          <w:shd w:val="clear" w:color="auto" w:fill="FFFFFF"/>
        </w:rPr>
        <w:t>% (4</w:t>
      </w:r>
      <w:r>
        <w:rPr>
          <w:rFonts w:ascii="Times New Roman" w:hAnsi="Times New Roman"/>
          <w:color w:val="000000"/>
          <w:sz w:val="28"/>
          <w:szCs w:val="28"/>
          <w:shd w:val="clear" w:color="auto" w:fill="FFFFFF"/>
        </w:rPr>
        <w:t>8</w:t>
      </w:r>
      <w:r w:rsidRPr="00FC131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1</w:t>
      </w:r>
      <w:r w:rsidRPr="00FC131D">
        <w:rPr>
          <w:rFonts w:ascii="Times New Roman" w:hAnsi="Times New Roman"/>
          <w:color w:val="000000"/>
          <w:sz w:val="28"/>
          <w:szCs w:val="28"/>
          <w:shd w:val="clear" w:color="auto" w:fill="FFFFFF"/>
        </w:rPr>
        <w:t>% - не знают свой уровень холестерина);</w:t>
      </w:r>
    </w:p>
    <w:p w:rsidR="00A16FC6" w:rsidRPr="00FC131D" w:rsidRDefault="00A16FC6" w:rsidP="00A16FC6">
      <w:pPr>
        <w:pStyle w:val="af"/>
        <w:numPr>
          <w:ilvl w:val="0"/>
          <w:numId w:val="29"/>
        </w:numPr>
        <w:spacing w:after="0" w:line="240" w:lineRule="auto"/>
        <w:ind w:left="0" w:firstLine="709"/>
        <w:jc w:val="both"/>
        <w:rPr>
          <w:rFonts w:ascii="Times New Roman" w:hAnsi="Times New Roman"/>
          <w:color w:val="000000"/>
          <w:sz w:val="28"/>
          <w:szCs w:val="28"/>
          <w:shd w:val="clear" w:color="auto" w:fill="FFFFFF"/>
        </w:rPr>
      </w:pPr>
      <w:r w:rsidRPr="00FC131D">
        <w:rPr>
          <w:rFonts w:ascii="Times New Roman" w:hAnsi="Times New Roman"/>
          <w:color w:val="000000"/>
          <w:sz w:val="28"/>
          <w:szCs w:val="28"/>
          <w:shd w:val="clear" w:color="auto" w:fill="FFFFFF"/>
        </w:rPr>
        <w:t>большинство респондентов всегда могут вызвать скорую помощь или врача на дом</w:t>
      </w:r>
      <w:r>
        <w:rPr>
          <w:rFonts w:ascii="Times New Roman" w:hAnsi="Times New Roman"/>
          <w:color w:val="000000"/>
          <w:sz w:val="28"/>
          <w:szCs w:val="28"/>
          <w:shd w:val="clear" w:color="auto" w:fill="FFFFFF"/>
        </w:rPr>
        <w:t xml:space="preserve"> </w:t>
      </w:r>
      <w:r w:rsidRPr="00FC131D">
        <w:rPr>
          <w:rFonts w:ascii="Times New Roman" w:hAnsi="Times New Roman"/>
          <w:color w:val="000000"/>
          <w:sz w:val="28"/>
          <w:szCs w:val="28"/>
          <w:shd w:val="clear" w:color="auto" w:fill="FFFFFF"/>
        </w:rPr>
        <w:t xml:space="preserve">в своем населенном пункте. </w:t>
      </w:r>
      <w:r>
        <w:rPr>
          <w:rFonts w:ascii="Times New Roman" w:hAnsi="Times New Roman"/>
          <w:color w:val="000000"/>
          <w:sz w:val="28"/>
          <w:szCs w:val="28"/>
          <w:shd w:val="clear" w:color="auto" w:fill="FFFFFF"/>
        </w:rPr>
        <w:t xml:space="preserve">Некоторые трудности </w:t>
      </w:r>
      <w:r w:rsidRPr="00FC131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участники опроса отмечают</w:t>
      </w:r>
      <w:r w:rsidRPr="00FC131D">
        <w:rPr>
          <w:rFonts w:ascii="Times New Roman" w:hAnsi="Times New Roman"/>
          <w:color w:val="000000"/>
          <w:sz w:val="28"/>
          <w:szCs w:val="28"/>
          <w:shd w:val="clear" w:color="auto" w:fill="FFFFFF"/>
        </w:rPr>
        <w:t xml:space="preserve"> с прохождением </w:t>
      </w:r>
      <w:r>
        <w:rPr>
          <w:rFonts w:ascii="Times New Roman" w:hAnsi="Times New Roman"/>
          <w:color w:val="000000"/>
          <w:sz w:val="28"/>
          <w:szCs w:val="28"/>
          <w:shd w:val="clear" w:color="auto" w:fill="FFFFFF"/>
        </w:rPr>
        <w:t xml:space="preserve">диагностического </w:t>
      </w:r>
      <w:r w:rsidRPr="00FC131D">
        <w:rPr>
          <w:rFonts w:ascii="Times New Roman" w:hAnsi="Times New Roman"/>
          <w:color w:val="000000"/>
          <w:sz w:val="28"/>
          <w:szCs w:val="28"/>
          <w:shd w:val="clear" w:color="auto" w:fill="FFFFFF"/>
        </w:rPr>
        <w:t>обследования у узких специалистов,</w:t>
      </w:r>
      <w:r>
        <w:rPr>
          <w:rFonts w:ascii="Times New Roman" w:hAnsi="Times New Roman"/>
          <w:color w:val="000000"/>
          <w:sz w:val="28"/>
          <w:szCs w:val="28"/>
          <w:shd w:val="clear" w:color="auto" w:fill="FFFFFF"/>
        </w:rPr>
        <w:t xml:space="preserve"> покупкой необходимых медикаментов,</w:t>
      </w:r>
      <w:r w:rsidRPr="00FC131D">
        <w:rPr>
          <w:rFonts w:ascii="Times New Roman" w:hAnsi="Times New Roman"/>
          <w:color w:val="000000"/>
          <w:sz w:val="28"/>
          <w:szCs w:val="28"/>
          <w:shd w:val="clear" w:color="auto" w:fill="FFFFFF"/>
        </w:rPr>
        <w:t xml:space="preserve"> а также получением направления на госпитализацию;</w:t>
      </w:r>
    </w:p>
    <w:p w:rsidR="00A16FC6" w:rsidRPr="00FC131D" w:rsidRDefault="00A16FC6" w:rsidP="00A16FC6">
      <w:pPr>
        <w:pStyle w:val="af"/>
        <w:numPr>
          <w:ilvl w:val="0"/>
          <w:numId w:val="29"/>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около 80</w:t>
      </w:r>
      <w:r w:rsidRPr="00FC131D">
        <w:rPr>
          <w:rFonts w:ascii="Times New Roman" w:hAnsi="Times New Roman"/>
          <w:color w:val="000000"/>
          <w:sz w:val="28"/>
          <w:szCs w:val="28"/>
        </w:rPr>
        <w:t xml:space="preserve">% жителей </w:t>
      </w:r>
      <w:r>
        <w:rPr>
          <w:rFonts w:ascii="Times New Roman" w:hAnsi="Times New Roman"/>
          <w:color w:val="000000"/>
          <w:sz w:val="28"/>
          <w:szCs w:val="28"/>
        </w:rPr>
        <w:t>г.п. Глуск</w:t>
      </w:r>
      <w:r w:rsidRPr="00FC131D">
        <w:rPr>
          <w:rFonts w:ascii="Times New Roman" w:hAnsi="Times New Roman"/>
          <w:color w:val="000000"/>
          <w:sz w:val="28"/>
          <w:szCs w:val="28"/>
        </w:rPr>
        <w:t xml:space="preserve"> отметили, что по месту их жительства есть благоустроенные дворовые площадки, стадион, беговые дорожки, физкультурно-оздоровительные учреждения, спортивные секции для детей, центры и кружки детского творчества, зоны отдыха для детей и семей с детьми. При этом только треть опрошенных регулярно пользуются этой инфраструктурой;</w:t>
      </w:r>
    </w:p>
    <w:p w:rsidR="00A16FC6" w:rsidRPr="00FC131D" w:rsidRDefault="00A16FC6" w:rsidP="00A16FC6">
      <w:pPr>
        <w:pStyle w:val="af"/>
        <w:numPr>
          <w:ilvl w:val="0"/>
          <w:numId w:val="29"/>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две трети</w:t>
      </w:r>
      <w:r w:rsidRPr="00FC131D">
        <w:rPr>
          <w:rFonts w:ascii="Times New Roman" w:hAnsi="Times New Roman"/>
          <w:color w:val="000000"/>
          <w:sz w:val="28"/>
          <w:szCs w:val="28"/>
        </w:rPr>
        <w:t xml:space="preserve"> населения полностью либо частично удовлетворены условиями жизни в своем населенном пункте;</w:t>
      </w:r>
    </w:p>
    <w:p w:rsidR="00A16FC6" w:rsidRPr="0098031E" w:rsidRDefault="00A16FC6" w:rsidP="00A16FC6">
      <w:pPr>
        <w:pStyle w:val="af"/>
        <w:numPr>
          <w:ilvl w:val="0"/>
          <w:numId w:val="29"/>
        </w:numPr>
        <w:spacing w:after="0" w:line="240" w:lineRule="auto"/>
        <w:ind w:left="0" w:firstLine="709"/>
        <w:jc w:val="both"/>
        <w:rPr>
          <w:rFonts w:ascii="Times New Roman" w:hAnsi="Times New Roman"/>
        </w:rPr>
      </w:pPr>
      <w:r>
        <w:rPr>
          <w:rFonts w:ascii="Times New Roman" w:hAnsi="Times New Roman"/>
          <w:color w:val="000000"/>
          <w:sz w:val="28"/>
          <w:szCs w:val="28"/>
        </w:rPr>
        <w:t xml:space="preserve">около </w:t>
      </w:r>
      <w:r w:rsidRPr="00FC131D">
        <w:rPr>
          <w:rFonts w:ascii="Times New Roman" w:hAnsi="Times New Roman"/>
          <w:color w:val="000000"/>
          <w:sz w:val="28"/>
          <w:szCs w:val="28"/>
        </w:rPr>
        <w:t xml:space="preserve">половины населения знают о запуске проекта </w:t>
      </w:r>
      <w:r w:rsidRPr="00CD02E6">
        <w:rPr>
          <w:rFonts w:ascii="Times New Roman" w:hAnsi="Times New Roman"/>
          <w:color w:val="000000"/>
          <w:sz w:val="28"/>
          <w:szCs w:val="28"/>
        </w:rPr>
        <w:t>«</w:t>
      </w:r>
      <w:r>
        <w:rPr>
          <w:rFonts w:ascii="Times New Roman" w:hAnsi="Times New Roman"/>
          <w:color w:val="000000"/>
          <w:sz w:val="28"/>
          <w:szCs w:val="28"/>
        </w:rPr>
        <w:t>Глуск  – здоровый городской поселок</w:t>
      </w:r>
      <w:r w:rsidRPr="00CD02E6">
        <w:rPr>
          <w:rFonts w:ascii="Times New Roman" w:hAnsi="Times New Roman"/>
          <w:color w:val="000000"/>
          <w:sz w:val="28"/>
          <w:szCs w:val="28"/>
        </w:rPr>
        <w:t>»</w:t>
      </w:r>
      <w:r>
        <w:rPr>
          <w:rFonts w:ascii="Times New Roman" w:hAnsi="Times New Roman"/>
          <w:color w:val="000000"/>
          <w:sz w:val="28"/>
          <w:szCs w:val="28"/>
        </w:rPr>
        <w:t xml:space="preserve">, </w:t>
      </w:r>
      <w:r w:rsidRPr="00FC131D">
        <w:rPr>
          <w:rFonts w:ascii="Times New Roman" w:hAnsi="Times New Roman"/>
          <w:color w:val="000000"/>
          <w:sz w:val="28"/>
          <w:szCs w:val="28"/>
        </w:rPr>
        <w:t>примерно столько же возлагают на  него надежды в решении различных социальных проблем.</w:t>
      </w:r>
    </w:p>
    <w:p w:rsidR="00A16FC6" w:rsidRPr="005D57D7" w:rsidRDefault="00A16FC6" w:rsidP="00A16FC6">
      <w:pPr>
        <w:ind w:firstLine="709"/>
        <w:jc w:val="both"/>
        <w:rPr>
          <w:color w:val="000000"/>
          <w:sz w:val="28"/>
          <w:szCs w:val="28"/>
        </w:rPr>
      </w:pPr>
      <w:r w:rsidRPr="005D57D7">
        <w:rPr>
          <w:color w:val="000000"/>
          <w:sz w:val="28"/>
          <w:szCs w:val="28"/>
        </w:rPr>
        <w:t xml:space="preserve">В соответствии с полученными результатами исследования можно выделить следующие приоритетные области, реализация мероприятий в которых, даст наиболее перспективные возможности для улучшения состояния здоровья жителей </w:t>
      </w:r>
      <w:r>
        <w:rPr>
          <w:color w:val="000000"/>
          <w:sz w:val="28"/>
          <w:szCs w:val="28"/>
        </w:rPr>
        <w:t>Глусского района</w:t>
      </w:r>
      <w:r w:rsidRPr="005D57D7">
        <w:rPr>
          <w:color w:val="000000"/>
          <w:sz w:val="28"/>
          <w:szCs w:val="28"/>
        </w:rPr>
        <w:t>:</w:t>
      </w:r>
    </w:p>
    <w:p w:rsidR="00A16FC6" w:rsidRPr="005D57D7" w:rsidRDefault="00A16FC6" w:rsidP="00A16FC6">
      <w:pPr>
        <w:pStyle w:val="af"/>
        <w:numPr>
          <w:ilvl w:val="0"/>
          <w:numId w:val="30"/>
        </w:numPr>
        <w:spacing w:after="0" w:line="240" w:lineRule="auto"/>
        <w:ind w:left="0" w:firstLine="709"/>
        <w:jc w:val="both"/>
        <w:rPr>
          <w:rFonts w:ascii="Times New Roman" w:hAnsi="Times New Roman"/>
          <w:color w:val="000000"/>
          <w:sz w:val="28"/>
          <w:szCs w:val="28"/>
        </w:rPr>
      </w:pPr>
      <w:r w:rsidRPr="005D57D7">
        <w:rPr>
          <w:rFonts w:ascii="Times New Roman" w:hAnsi="Times New Roman"/>
          <w:color w:val="000000"/>
          <w:sz w:val="28"/>
          <w:szCs w:val="28"/>
        </w:rPr>
        <w:t>одним из важнейших направлений деятельности по формированию здорового образа жизни среди населения должно стать повышение его мотивации, формирование понимания необходимости позитивных изменений в образе жизни и поддержка стремления граждан к таким изменениям, в частности, путем повышения их медико-гигиенических знаний, создания соответствующих мотиваций в отношении к своему здоровью, создания благоприятных условий, выработки умений и навыков здорового образа жизни;</w:t>
      </w:r>
    </w:p>
    <w:p w:rsidR="00A16FC6" w:rsidRDefault="00A16FC6" w:rsidP="00A16FC6">
      <w:pPr>
        <w:pStyle w:val="af"/>
        <w:numPr>
          <w:ilvl w:val="0"/>
          <w:numId w:val="30"/>
        </w:numPr>
        <w:spacing w:after="0" w:line="240" w:lineRule="auto"/>
        <w:ind w:left="0" w:firstLine="709"/>
        <w:jc w:val="both"/>
        <w:rPr>
          <w:rFonts w:ascii="Times New Roman" w:hAnsi="Times New Roman"/>
          <w:color w:val="000000"/>
          <w:sz w:val="28"/>
          <w:szCs w:val="28"/>
        </w:rPr>
      </w:pPr>
      <w:r w:rsidRPr="005D57D7">
        <w:rPr>
          <w:rFonts w:ascii="Times New Roman" w:hAnsi="Times New Roman"/>
          <w:color w:val="000000"/>
          <w:sz w:val="28"/>
          <w:szCs w:val="28"/>
        </w:rPr>
        <w:t xml:space="preserve">привычки поведения, вызывающие проблемы со здоровьем в будущем, обычно формируются в детском и подростковом возрасте и вносят </w:t>
      </w:r>
      <w:r w:rsidRPr="005D57D7">
        <w:rPr>
          <w:rFonts w:ascii="Times New Roman" w:hAnsi="Times New Roman"/>
          <w:color w:val="000000"/>
          <w:sz w:val="28"/>
          <w:szCs w:val="28"/>
        </w:rPr>
        <w:lastRenderedPageBreak/>
        <w:t>свой вклад в общее ухудшение здоровья. Поэтому разрабатываемые профилактические мероприятия должны предусматривать ран</w:t>
      </w:r>
      <w:r>
        <w:rPr>
          <w:rFonts w:ascii="Times New Roman" w:hAnsi="Times New Roman"/>
          <w:color w:val="000000"/>
          <w:sz w:val="28"/>
          <w:szCs w:val="28"/>
        </w:rPr>
        <w:t>н</w:t>
      </w:r>
      <w:r w:rsidRPr="005D57D7">
        <w:rPr>
          <w:rFonts w:ascii="Times New Roman" w:hAnsi="Times New Roman"/>
          <w:color w:val="000000"/>
          <w:sz w:val="28"/>
          <w:szCs w:val="28"/>
        </w:rPr>
        <w:t>ее начало профилактической работы среди детей и подростков. Вместе с тем, особое внимание надо уделить профилактике алкоголизма и табакокурения среди лиц средней и старшей возрастных категорий;</w:t>
      </w:r>
    </w:p>
    <w:p w:rsidR="00A16FC6" w:rsidRPr="005D57D7" w:rsidRDefault="00A16FC6" w:rsidP="00A16FC6">
      <w:pPr>
        <w:pStyle w:val="af"/>
        <w:numPr>
          <w:ilvl w:val="0"/>
          <w:numId w:val="30"/>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актуальным является обучение населения принципам здорового питания, а также методам борьбы со стрессами;</w:t>
      </w:r>
    </w:p>
    <w:p w:rsidR="00A16FC6" w:rsidRPr="005D57D7" w:rsidRDefault="00A16FC6" w:rsidP="00A16FC6">
      <w:pPr>
        <w:pStyle w:val="af"/>
        <w:numPr>
          <w:ilvl w:val="0"/>
          <w:numId w:val="30"/>
        </w:numPr>
        <w:spacing w:after="0" w:line="240" w:lineRule="auto"/>
        <w:ind w:left="0" w:firstLine="709"/>
        <w:jc w:val="both"/>
        <w:rPr>
          <w:rFonts w:ascii="Times New Roman" w:hAnsi="Times New Roman"/>
          <w:color w:val="000000"/>
          <w:sz w:val="28"/>
          <w:szCs w:val="28"/>
        </w:rPr>
      </w:pPr>
      <w:r w:rsidRPr="005D57D7">
        <w:rPr>
          <w:rFonts w:ascii="Times New Roman" w:hAnsi="Times New Roman"/>
          <w:color w:val="000000"/>
          <w:sz w:val="28"/>
          <w:szCs w:val="28"/>
        </w:rPr>
        <w:t xml:space="preserve">необходимым является дальнейшее развитие в </w:t>
      </w:r>
      <w:r>
        <w:rPr>
          <w:rFonts w:ascii="Times New Roman" w:hAnsi="Times New Roman"/>
          <w:color w:val="000000"/>
          <w:sz w:val="28"/>
          <w:szCs w:val="28"/>
        </w:rPr>
        <w:t xml:space="preserve">г.п. Глуск </w:t>
      </w:r>
      <w:r w:rsidRPr="005D57D7">
        <w:rPr>
          <w:rFonts w:ascii="Times New Roman" w:hAnsi="Times New Roman"/>
          <w:color w:val="000000"/>
          <w:sz w:val="28"/>
          <w:szCs w:val="28"/>
        </w:rPr>
        <w:t>спортивной инфраструктуры, в первую очередь, создание в шаговой доступности малых спортивных объектов (благоустроенных спортивных площадок во дворах и парках города, велосипедных и беговых дорожек, турников и т.п.). Для широкого распространения среди населения занятий физической культурой и спортом важным направлением деятельности является обесп</w:t>
      </w:r>
      <w:r>
        <w:rPr>
          <w:rFonts w:ascii="Times New Roman" w:hAnsi="Times New Roman"/>
          <w:color w:val="000000"/>
          <w:sz w:val="28"/>
          <w:szCs w:val="28"/>
        </w:rPr>
        <w:t xml:space="preserve">ечение финансовой доступности  </w:t>
      </w:r>
      <w:r w:rsidRPr="005D57D7">
        <w:rPr>
          <w:rFonts w:ascii="Times New Roman" w:hAnsi="Times New Roman"/>
          <w:color w:val="000000"/>
          <w:sz w:val="28"/>
          <w:szCs w:val="28"/>
        </w:rPr>
        <w:t xml:space="preserve">спортивно-оздоровительных учреждений и услуг для различных социально-демографических групп населения; </w:t>
      </w:r>
    </w:p>
    <w:p w:rsidR="00A16FC6" w:rsidRPr="005D57D7" w:rsidRDefault="00A16FC6" w:rsidP="00A16FC6">
      <w:pPr>
        <w:pStyle w:val="af"/>
        <w:numPr>
          <w:ilvl w:val="0"/>
          <w:numId w:val="30"/>
        </w:numPr>
        <w:spacing w:after="0" w:line="240" w:lineRule="auto"/>
        <w:ind w:left="0" w:firstLine="709"/>
        <w:jc w:val="both"/>
        <w:rPr>
          <w:rFonts w:ascii="Times New Roman" w:hAnsi="Times New Roman"/>
          <w:color w:val="000000"/>
          <w:sz w:val="28"/>
          <w:szCs w:val="28"/>
        </w:rPr>
      </w:pPr>
      <w:r w:rsidRPr="005D57D7">
        <w:rPr>
          <w:rFonts w:ascii="Times New Roman" w:hAnsi="Times New Roman"/>
          <w:color w:val="000000"/>
          <w:sz w:val="28"/>
          <w:szCs w:val="28"/>
        </w:rPr>
        <w:t>необходимым является</w:t>
      </w:r>
      <w:r>
        <w:rPr>
          <w:rFonts w:ascii="Times New Roman" w:hAnsi="Times New Roman"/>
          <w:color w:val="000000"/>
          <w:sz w:val="28"/>
          <w:szCs w:val="28"/>
        </w:rPr>
        <w:t xml:space="preserve"> также </w:t>
      </w:r>
      <w:r w:rsidRPr="005D57D7">
        <w:rPr>
          <w:rFonts w:ascii="Times New Roman" w:hAnsi="Times New Roman"/>
          <w:color w:val="000000"/>
          <w:sz w:val="28"/>
          <w:szCs w:val="28"/>
        </w:rPr>
        <w:t xml:space="preserve"> проведение массовых спортивных мероприятий (соревнований, марафонов, спартакиад, велозаездов) среди различных групп населения;</w:t>
      </w:r>
    </w:p>
    <w:p w:rsidR="00A16FC6" w:rsidRPr="005D57D7" w:rsidRDefault="00A16FC6" w:rsidP="00A16FC6">
      <w:pPr>
        <w:pStyle w:val="af"/>
        <w:numPr>
          <w:ilvl w:val="0"/>
          <w:numId w:val="30"/>
        </w:numPr>
        <w:spacing w:after="0" w:line="240" w:lineRule="auto"/>
        <w:ind w:left="0" w:firstLine="709"/>
        <w:jc w:val="both"/>
        <w:rPr>
          <w:rFonts w:ascii="Times New Roman" w:hAnsi="Times New Roman"/>
          <w:color w:val="000000"/>
          <w:sz w:val="28"/>
          <w:szCs w:val="28"/>
        </w:rPr>
      </w:pPr>
      <w:r w:rsidRPr="005D57D7">
        <w:rPr>
          <w:rFonts w:ascii="Times New Roman" w:hAnsi="Times New Roman"/>
          <w:color w:val="000000"/>
          <w:sz w:val="28"/>
          <w:szCs w:val="28"/>
        </w:rPr>
        <w:t>необходимо развитие досуговой инфраструктуры (открытие зон отдыха, парков, скверов);</w:t>
      </w:r>
    </w:p>
    <w:p w:rsidR="00A16FC6" w:rsidRPr="005D57D7" w:rsidRDefault="00A16FC6" w:rsidP="00A16FC6">
      <w:pPr>
        <w:pStyle w:val="af"/>
        <w:numPr>
          <w:ilvl w:val="0"/>
          <w:numId w:val="30"/>
        </w:numPr>
        <w:spacing w:after="0" w:line="240" w:lineRule="auto"/>
        <w:ind w:left="0" w:firstLine="709"/>
        <w:jc w:val="both"/>
        <w:rPr>
          <w:rFonts w:ascii="Times New Roman" w:hAnsi="Times New Roman"/>
          <w:color w:val="000000"/>
          <w:sz w:val="28"/>
          <w:szCs w:val="28"/>
        </w:rPr>
      </w:pPr>
      <w:r w:rsidRPr="005D57D7">
        <w:rPr>
          <w:rFonts w:ascii="Times New Roman" w:hAnsi="Times New Roman"/>
          <w:color w:val="000000"/>
          <w:sz w:val="28"/>
          <w:szCs w:val="28"/>
        </w:rPr>
        <w:t>востребованными являются меры по повышению качества и доступности медицинской помощи.</w:t>
      </w:r>
    </w:p>
    <w:p w:rsidR="00A16FC6" w:rsidRPr="005D57D7" w:rsidRDefault="00A16FC6" w:rsidP="00A16FC6">
      <w:pPr>
        <w:pStyle w:val="af"/>
        <w:spacing w:after="0" w:line="240" w:lineRule="auto"/>
        <w:ind w:left="0" w:firstLine="709"/>
        <w:jc w:val="both"/>
        <w:rPr>
          <w:rFonts w:ascii="Times New Roman" w:hAnsi="Times New Roman"/>
          <w:color w:val="000000"/>
          <w:sz w:val="28"/>
          <w:szCs w:val="28"/>
        </w:rPr>
      </w:pPr>
      <w:r w:rsidRPr="005D57D7">
        <w:rPr>
          <w:rFonts w:ascii="Times New Roman" w:hAnsi="Times New Roman"/>
          <w:color w:val="000000"/>
          <w:sz w:val="28"/>
          <w:szCs w:val="28"/>
        </w:rPr>
        <w:t xml:space="preserve">Эффективность мероприятий, направленных на формирование здорового образа жизни, чаще всего наблюдаются при сочетании следующих условий – высокой мотивации, активности индивида и доступности благоприятных для здоровья условий. В данной связи именно эти направления необходимо считать приоритетными. Это означает, что в рамках проекта </w:t>
      </w:r>
      <w:r w:rsidRPr="00CD02E6">
        <w:rPr>
          <w:rFonts w:ascii="Times New Roman" w:hAnsi="Times New Roman"/>
          <w:color w:val="000000"/>
          <w:sz w:val="28"/>
          <w:szCs w:val="28"/>
        </w:rPr>
        <w:t>«</w:t>
      </w:r>
      <w:r>
        <w:rPr>
          <w:rFonts w:ascii="Times New Roman" w:hAnsi="Times New Roman"/>
          <w:color w:val="000000"/>
          <w:sz w:val="28"/>
          <w:szCs w:val="28"/>
        </w:rPr>
        <w:t>Глуск – здоровый городской поселок</w:t>
      </w:r>
      <w:r w:rsidRPr="00CD02E6">
        <w:rPr>
          <w:rFonts w:ascii="Times New Roman" w:hAnsi="Times New Roman"/>
          <w:color w:val="000000"/>
          <w:sz w:val="28"/>
          <w:szCs w:val="28"/>
        </w:rPr>
        <w:t>»</w:t>
      </w:r>
      <w:r w:rsidRPr="005D57D7">
        <w:rPr>
          <w:rFonts w:ascii="Times New Roman" w:hAnsi="Times New Roman"/>
          <w:color w:val="000000"/>
          <w:sz w:val="28"/>
          <w:szCs w:val="28"/>
        </w:rPr>
        <w:t xml:space="preserve"> усилия всех заинтересованных сторон должны быть направлены на создание стимулов ответственного и заинтересованного отношения населения к собственному здоровью, а также на повышение доступности благоприятных для здоровья условий жизни.</w:t>
      </w:r>
    </w:p>
    <w:p w:rsidR="00A16FC6" w:rsidRDefault="00A16FC6" w:rsidP="00A16FC6">
      <w:pPr>
        <w:jc w:val="both"/>
        <w:rPr>
          <w:color w:val="000000"/>
          <w:sz w:val="28"/>
          <w:szCs w:val="28"/>
        </w:rPr>
      </w:pPr>
    </w:p>
    <w:p w:rsidR="00A16FC6" w:rsidRPr="00A073EE" w:rsidRDefault="00A16FC6" w:rsidP="00A16FC6">
      <w:pPr>
        <w:shd w:val="clear" w:color="auto" w:fill="FFFFFF"/>
        <w:ind w:firstLine="709"/>
        <w:jc w:val="both"/>
        <w:rPr>
          <w:sz w:val="28"/>
          <w:szCs w:val="28"/>
        </w:rPr>
      </w:pPr>
    </w:p>
    <w:p w:rsidR="00BD7903" w:rsidRDefault="00BD7903" w:rsidP="00BD7903">
      <w:pPr>
        <w:ind w:right="-1"/>
        <w:jc w:val="both"/>
        <w:rPr>
          <w:sz w:val="28"/>
          <w:szCs w:val="28"/>
        </w:rPr>
      </w:pPr>
    </w:p>
    <w:p w:rsidR="00BD7903" w:rsidRPr="00F32768" w:rsidRDefault="00162190" w:rsidP="00BD7903">
      <w:pPr>
        <w:jc w:val="center"/>
        <w:rPr>
          <w:b/>
          <w:sz w:val="28"/>
          <w:szCs w:val="28"/>
        </w:rPr>
      </w:pPr>
      <w:r>
        <w:rPr>
          <w:b/>
          <w:sz w:val="28"/>
          <w:szCs w:val="28"/>
          <w:lang w:val="en-US"/>
        </w:rPr>
        <w:t>V</w:t>
      </w:r>
      <w:r w:rsidR="00E2479A">
        <w:rPr>
          <w:b/>
          <w:sz w:val="28"/>
          <w:szCs w:val="28"/>
          <w:lang w:val="en-US"/>
        </w:rPr>
        <w:t>I</w:t>
      </w:r>
      <w:r w:rsidR="00BD7903" w:rsidRPr="00F32768">
        <w:rPr>
          <w:b/>
          <w:sz w:val="28"/>
          <w:szCs w:val="28"/>
        </w:rPr>
        <w:t xml:space="preserve">. </w:t>
      </w:r>
      <w:r w:rsidR="00BD7903" w:rsidRPr="00F32768">
        <w:rPr>
          <w:sz w:val="28"/>
          <w:szCs w:val="28"/>
        </w:rPr>
        <w:t xml:space="preserve"> </w:t>
      </w:r>
      <w:r w:rsidR="00BD7903" w:rsidRPr="00F32768">
        <w:rPr>
          <w:b/>
          <w:sz w:val="28"/>
          <w:szCs w:val="28"/>
        </w:rPr>
        <w:t>ОСНОВНЫЕ НАПРАВЛЕНИЯ ДЕЯТЕЛЬНОСТИ ПО УКРЕПЛЕНИЮ ЗДОРО</w:t>
      </w:r>
      <w:r w:rsidR="00BD7903">
        <w:rPr>
          <w:b/>
          <w:sz w:val="28"/>
          <w:szCs w:val="28"/>
        </w:rPr>
        <w:t>ВЬЯ НАСЕЛЕНИЯ ДЛЯ ДОСТИЖЕНИЯ ПОКАЗАТЕЛЕЙ ЦЕЛЕЙ УСТОЙЧИВОГО РАЗВИТИЯ</w:t>
      </w:r>
    </w:p>
    <w:p w:rsidR="00BD7903" w:rsidRPr="00E27248" w:rsidRDefault="00BD7903" w:rsidP="00BD7903">
      <w:pPr>
        <w:jc w:val="center"/>
        <w:rPr>
          <w:b/>
          <w:sz w:val="28"/>
          <w:szCs w:val="28"/>
        </w:rPr>
      </w:pPr>
    </w:p>
    <w:p w:rsidR="00BD7903" w:rsidRPr="00E27248" w:rsidRDefault="00E2479A" w:rsidP="00162190">
      <w:pPr>
        <w:jc w:val="center"/>
        <w:rPr>
          <w:b/>
          <w:sz w:val="28"/>
          <w:szCs w:val="28"/>
        </w:rPr>
      </w:pPr>
      <w:r w:rsidRPr="00E27248">
        <w:rPr>
          <w:b/>
          <w:sz w:val="28"/>
          <w:szCs w:val="28"/>
        </w:rPr>
        <w:t>6</w:t>
      </w:r>
      <w:r w:rsidR="00D12F95" w:rsidRPr="00E27248">
        <w:rPr>
          <w:b/>
          <w:sz w:val="28"/>
          <w:szCs w:val="28"/>
        </w:rPr>
        <w:t>.1. О</w:t>
      </w:r>
      <w:r w:rsidR="00BD7903" w:rsidRPr="00E27248">
        <w:rPr>
          <w:b/>
          <w:sz w:val="28"/>
          <w:szCs w:val="28"/>
        </w:rPr>
        <w:t xml:space="preserve"> состоянии популяционного здоровья и среды обитания населения в </w:t>
      </w:r>
      <w:r w:rsidR="00162190" w:rsidRPr="00E27248">
        <w:rPr>
          <w:b/>
          <w:sz w:val="28"/>
          <w:szCs w:val="28"/>
        </w:rPr>
        <w:t>Глусском</w:t>
      </w:r>
      <w:r w:rsidR="00BD7903" w:rsidRPr="00E27248">
        <w:rPr>
          <w:b/>
          <w:sz w:val="28"/>
          <w:szCs w:val="28"/>
        </w:rPr>
        <w:t xml:space="preserve"> районе </w:t>
      </w:r>
      <w:r w:rsidR="00EA4AF5" w:rsidRPr="00E27248">
        <w:rPr>
          <w:b/>
          <w:sz w:val="28"/>
          <w:szCs w:val="28"/>
        </w:rPr>
        <w:t>в 201</w:t>
      </w:r>
      <w:r w:rsidR="00A16FC6" w:rsidRPr="00E27248">
        <w:rPr>
          <w:b/>
          <w:sz w:val="28"/>
          <w:szCs w:val="28"/>
        </w:rPr>
        <w:t>9</w:t>
      </w:r>
      <w:r w:rsidR="00BD7903" w:rsidRPr="00E27248">
        <w:rPr>
          <w:b/>
          <w:sz w:val="28"/>
          <w:szCs w:val="28"/>
        </w:rPr>
        <w:t>году</w:t>
      </w:r>
    </w:p>
    <w:p w:rsidR="00BD7903" w:rsidRPr="00E27248" w:rsidRDefault="00BD7903" w:rsidP="00162190">
      <w:pPr>
        <w:ind w:firstLine="851"/>
        <w:jc w:val="both"/>
        <w:rPr>
          <w:b/>
          <w:sz w:val="28"/>
          <w:szCs w:val="28"/>
        </w:rPr>
      </w:pPr>
      <w:r w:rsidRPr="0020459E">
        <w:rPr>
          <w:b/>
          <w:sz w:val="32"/>
          <w:szCs w:val="32"/>
        </w:rPr>
        <w:t xml:space="preserve"> </w:t>
      </w:r>
    </w:p>
    <w:p w:rsidR="00162190" w:rsidRPr="00E27248" w:rsidRDefault="00BD7903" w:rsidP="008F1139">
      <w:pPr>
        <w:ind w:firstLine="851"/>
        <w:jc w:val="both"/>
        <w:rPr>
          <w:bCs/>
          <w:sz w:val="28"/>
          <w:szCs w:val="28"/>
        </w:rPr>
      </w:pPr>
      <w:r w:rsidRPr="00E27248">
        <w:rPr>
          <w:sz w:val="28"/>
          <w:szCs w:val="28"/>
        </w:rPr>
        <w:t xml:space="preserve">   В </w:t>
      </w:r>
      <w:r w:rsidR="00A16FC6" w:rsidRPr="00E27248">
        <w:rPr>
          <w:bCs/>
          <w:sz w:val="28"/>
          <w:szCs w:val="28"/>
        </w:rPr>
        <w:t>2019</w:t>
      </w:r>
      <w:r w:rsidRPr="00E27248">
        <w:rPr>
          <w:bCs/>
          <w:sz w:val="28"/>
          <w:szCs w:val="28"/>
        </w:rPr>
        <w:t xml:space="preserve"> году в </w:t>
      </w:r>
      <w:r w:rsidR="00162190" w:rsidRPr="00E27248">
        <w:rPr>
          <w:bCs/>
          <w:sz w:val="28"/>
          <w:szCs w:val="28"/>
        </w:rPr>
        <w:t>Глусском</w:t>
      </w:r>
      <w:r w:rsidRPr="00E27248">
        <w:rPr>
          <w:bCs/>
          <w:sz w:val="28"/>
          <w:szCs w:val="28"/>
        </w:rPr>
        <w:t xml:space="preserve"> районе продолжалась активная работа всех ведомств по созданию  здоровьесберегающей среды жизнедеятельности, укреплению здоровья, профилактике болезней и снижению распространенности поведенческих рисков среди проживающего населения.</w:t>
      </w:r>
    </w:p>
    <w:p w:rsidR="00BD7903" w:rsidRPr="00E27248" w:rsidRDefault="00BD7903" w:rsidP="00BD7903">
      <w:pPr>
        <w:ind w:firstLine="851"/>
        <w:jc w:val="both"/>
        <w:rPr>
          <w:bCs/>
          <w:sz w:val="28"/>
          <w:szCs w:val="28"/>
        </w:rPr>
      </w:pPr>
      <w:r w:rsidRPr="00E27248">
        <w:rPr>
          <w:bCs/>
          <w:sz w:val="28"/>
          <w:szCs w:val="28"/>
        </w:rPr>
        <w:lastRenderedPageBreak/>
        <w:t xml:space="preserve">Так, улучшены показатели гигиенического обеспечения учебно-воспитательного процесса в дощкольных и школьных учреждениях в части температурного режима и освещенности. </w:t>
      </w:r>
    </w:p>
    <w:p w:rsidR="00BD7903" w:rsidRPr="00E27248" w:rsidRDefault="00BD7903" w:rsidP="00BD7903">
      <w:pPr>
        <w:ind w:firstLine="851"/>
        <w:jc w:val="both"/>
        <w:rPr>
          <w:sz w:val="28"/>
          <w:szCs w:val="28"/>
        </w:rPr>
      </w:pPr>
      <w:r w:rsidRPr="00E27248">
        <w:rPr>
          <w:bCs/>
          <w:sz w:val="28"/>
          <w:szCs w:val="28"/>
        </w:rPr>
        <w:t>На промышленных и сельско-хозяйственных объектах улучшился удельный вес таковых, где обеспечиваются  удовлетворительные санитарно-гигиенические условия, с</w:t>
      </w:r>
      <w:r w:rsidRPr="00E27248">
        <w:rPr>
          <w:sz w:val="28"/>
          <w:szCs w:val="28"/>
        </w:rPr>
        <w:t>нижается процент работающих, связанных с вредными и о</w:t>
      </w:r>
      <w:r w:rsidR="008437DD" w:rsidRPr="00E27248">
        <w:rPr>
          <w:sz w:val="28"/>
          <w:szCs w:val="28"/>
        </w:rPr>
        <w:t>пасными условиями труда.</w:t>
      </w:r>
    </w:p>
    <w:p w:rsidR="00BD7903" w:rsidRPr="00E27248" w:rsidRDefault="00BD7903" w:rsidP="00BD7903">
      <w:pPr>
        <w:autoSpaceDE w:val="0"/>
        <w:autoSpaceDN w:val="0"/>
        <w:adjustRightInd w:val="0"/>
        <w:ind w:firstLine="851"/>
        <w:jc w:val="both"/>
        <w:rPr>
          <w:iCs/>
          <w:sz w:val="28"/>
          <w:szCs w:val="28"/>
        </w:rPr>
      </w:pPr>
      <w:r w:rsidRPr="00E27248">
        <w:rPr>
          <w:iCs/>
          <w:sz w:val="28"/>
          <w:szCs w:val="28"/>
        </w:rPr>
        <w:t>В районе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санитарно-гигиенического состояния предприятий общественного питания и продовольственной торговли.</w:t>
      </w:r>
    </w:p>
    <w:p w:rsidR="00BD7903" w:rsidRPr="00E27248" w:rsidRDefault="00BD7903" w:rsidP="00BD7903">
      <w:pPr>
        <w:ind w:firstLine="851"/>
        <w:jc w:val="both"/>
        <w:rPr>
          <w:sz w:val="28"/>
          <w:szCs w:val="28"/>
        </w:rPr>
      </w:pPr>
      <w:r w:rsidRPr="00E27248">
        <w:rPr>
          <w:sz w:val="28"/>
          <w:szCs w:val="28"/>
        </w:rPr>
        <w:t xml:space="preserve">Население </w:t>
      </w:r>
      <w:r w:rsidR="008437DD" w:rsidRPr="00E27248">
        <w:rPr>
          <w:sz w:val="28"/>
          <w:szCs w:val="28"/>
        </w:rPr>
        <w:t>Глусского</w:t>
      </w:r>
      <w:r w:rsidRPr="00E27248">
        <w:rPr>
          <w:sz w:val="28"/>
          <w:szCs w:val="28"/>
        </w:rPr>
        <w:t xml:space="preserve"> района обеспечивается доброкачественной питьевой водой, организация планово-регулярной санитарной очистки населенных пунктов оценивается как положительная.</w:t>
      </w:r>
    </w:p>
    <w:p w:rsidR="00BD7903" w:rsidRPr="00E27248" w:rsidRDefault="00BD7903" w:rsidP="00BD7903">
      <w:pPr>
        <w:ind w:firstLine="851"/>
        <w:jc w:val="both"/>
        <w:rPr>
          <w:sz w:val="28"/>
          <w:szCs w:val="28"/>
        </w:rPr>
      </w:pPr>
      <w:r w:rsidRPr="00E27248">
        <w:rPr>
          <w:sz w:val="28"/>
          <w:szCs w:val="28"/>
        </w:rPr>
        <w:t>В районе сохраняется тенденция к снижению онкологической и инфекционной заболеваемости.</w:t>
      </w:r>
    </w:p>
    <w:p w:rsidR="00BD7903" w:rsidRPr="00E27248" w:rsidRDefault="00BD7903" w:rsidP="00BD7903">
      <w:pPr>
        <w:ind w:firstLine="851"/>
        <w:jc w:val="both"/>
        <w:rPr>
          <w:sz w:val="28"/>
          <w:szCs w:val="28"/>
        </w:rPr>
      </w:pPr>
      <w:r w:rsidRPr="00E27248">
        <w:rPr>
          <w:sz w:val="28"/>
          <w:szCs w:val="28"/>
        </w:rPr>
        <w:t>Активная работа ведется с целью снижения распространенности поведенческих рисков среди населения.</w:t>
      </w:r>
    </w:p>
    <w:p w:rsidR="00BD7903" w:rsidRPr="00E27248" w:rsidRDefault="00BD7903" w:rsidP="00BD7903">
      <w:pPr>
        <w:ind w:firstLine="709"/>
        <w:jc w:val="both"/>
        <w:rPr>
          <w:sz w:val="28"/>
          <w:szCs w:val="28"/>
        </w:rPr>
      </w:pPr>
      <w:r w:rsidRPr="00E27248">
        <w:rPr>
          <w:sz w:val="28"/>
          <w:szCs w:val="28"/>
        </w:rPr>
        <w:t xml:space="preserve">  По результатам сравнительного анализа административных территорий  </w:t>
      </w:r>
      <w:r w:rsidR="008437DD" w:rsidRPr="00E27248">
        <w:rPr>
          <w:sz w:val="28"/>
          <w:szCs w:val="28"/>
        </w:rPr>
        <w:t xml:space="preserve">Могилевской области, </w:t>
      </w:r>
      <w:r w:rsidRPr="00E27248">
        <w:rPr>
          <w:sz w:val="28"/>
          <w:szCs w:val="28"/>
        </w:rPr>
        <w:t xml:space="preserve"> </w:t>
      </w:r>
      <w:r w:rsidR="008437DD" w:rsidRPr="00E27248">
        <w:rPr>
          <w:sz w:val="28"/>
          <w:szCs w:val="28"/>
        </w:rPr>
        <w:t xml:space="preserve">Глусский </w:t>
      </w:r>
      <w:r w:rsidRPr="00E27248">
        <w:rPr>
          <w:sz w:val="28"/>
          <w:szCs w:val="28"/>
        </w:rPr>
        <w:t xml:space="preserve">район отнесен к территории с </w:t>
      </w:r>
      <w:r w:rsidR="00DB7527" w:rsidRPr="00E27248">
        <w:rPr>
          <w:sz w:val="28"/>
          <w:szCs w:val="28"/>
        </w:rPr>
        <w:t>минимальным</w:t>
      </w:r>
      <w:r w:rsidRPr="00E27248">
        <w:rPr>
          <w:sz w:val="28"/>
          <w:szCs w:val="28"/>
        </w:rPr>
        <w:t xml:space="preserve"> индексом здоровья </w:t>
      </w:r>
      <w:r w:rsidR="00DB7527" w:rsidRPr="00E27248">
        <w:rPr>
          <w:sz w:val="28"/>
          <w:szCs w:val="28"/>
        </w:rPr>
        <w:t>–</w:t>
      </w:r>
      <w:r w:rsidRPr="00E27248">
        <w:rPr>
          <w:sz w:val="28"/>
          <w:szCs w:val="28"/>
        </w:rPr>
        <w:t xml:space="preserve"> </w:t>
      </w:r>
      <w:r w:rsidR="00DB7527" w:rsidRPr="00E27248">
        <w:rPr>
          <w:sz w:val="28"/>
          <w:szCs w:val="28"/>
        </w:rPr>
        <w:t>21,3</w:t>
      </w:r>
      <w:r w:rsidRPr="00E27248">
        <w:rPr>
          <w:sz w:val="28"/>
          <w:szCs w:val="28"/>
        </w:rPr>
        <w:t>%.</w:t>
      </w:r>
    </w:p>
    <w:p w:rsidR="00BD7903" w:rsidRPr="00E27248" w:rsidRDefault="00DB7527" w:rsidP="00BD7903">
      <w:pPr>
        <w:ind w:firstLine="851"/>
        <w:jc w:val="both"/>
        <w:rPr>
          <w:bCs/>
          <w:iCs/>
          <w:sz w:val="28"/>
          <w:szCs w:val="28"/>
          <w:shd w:val="clear" w:color="auto" w:fill="FFFFFF"/>
        </w:rPr>
      </w:pPr>
      <w:r w:rsidRPr="00E27248">
        <w:rPr>
          <w:sz w:val="28"/>
          <w:szCs w:val="28"/>
        </w:rPr>
        <w:t>Н</w:t>
      </w:r>
      <w:r w:rsidRPr="00E27248">
        <w:rPr>
          <w:bCs/>
          <w:iCs/>
          <w:sz w:val="28"/>
          <w:szCs w:val="28"/>
          <w:shd w:val="clear" w:color="auto" w:fill="FFFFFF"/>
        </w:rPr>
        <w:t>а 201</w:t>
      </w:r>
      <w:r w:rsidR="00A16FC6" w:rsidRPr="00E27248">
        <w:rPr>
          <w:bCs/>
          <w:iCs/>
          <w:sz w:val="28"/>
          <w:szCs w:val="28"/>
          <w:shd w:val="clear" w:color="auto" w:fill="FFFFFF"/>
        </w:rPr>
        <w:t>9</w:t>
      </w:r>
      <w:r w:rsidR="00BD7903" w:rsidRPr="00E27248">
        <w:rPr>
          <w:bCs/>
          <w:iCs/>
          <w:sz w:val="28"/>
          <w:szCs w:val="28"/>
          <w:shd w:val="clear" w:color="auto" w:fill="FFFFFF"/>
        </w:rPr>
        <w:t xml:space="preserve"> год в районе ситуация по отдельным медико-демографическим  показателям определятся как неблагополучная: </w:t>
      </w:r>
    </w:p>
    <w:p w:rsidR="00BD7903" w:rsidRPr="00E27248" w:rsidRDefault="00BD7903" w:rsidP="00BD7903">
      <w:pPr>
        <w:ind w:firstLine="709"/>
        <w:jc w:val="both"/>
        <w:rPr>
          <w:sz w:val="28"/>
          <w:szCs w:val="28"/>
        </w:rPr>
      </w:pPr>
      <w:r w:rsidRPr="00E27248">
        <w:rPr>
          <w:sz w:val="28"/>
          <w:szCs w:val="28"/>
        </w:rPr>
        <w:t xml:space="preserve">  динамика основных показателей  (рост смертности, естественная  убыль, постарение населения) отрицательная;</w:t>
      </w:r>
    </w:p>
    <w:p w:rsidR="00BD7903" w:rsidRPr="00E27248" w:rsidRDefault="00BD7903" w:rsidP="00BD7903">
      <w:pPr>
        <w:ind w:firstLine="708"/>
        <w:jc w:val="both"/>
        <w:rPr>
          <w:sz w:val="28"/>
          <w:szCs w:val="28"/>
        </w:rPr>
      </w:pPr>
      <w:r w:rsidRPr="00E27248">
        <w:rPr>
          <w:i/>
          <w:sz w:val="28"/>
          <w:szCs w:val="28"/>
        </w:rPr>
        <w:t xml:space="preserve">  </w:t>
      </w:r>
      <w:r w:rsidRPr="00E27248">
        <w:rPr>
          <w:sz w:val="28"/>
          <w:szCs w:val="28"/>
        </w:rPr>
        <w:t xml:space="preserve">возрастная структура населения относится к регрессивному типу и определяется как стадия демографического старения (доля  людей старше 60 лет составляет </w:t>
      </w:r>
      <w:r w:rsidR="00564528" w:rsidRPr="00E27248">
        <w:rPr>
          <w:sz w:val="28"/>
          <w:szCs w:val="28"/>
        </w:rPr>
        <w:t>31,3</w:t>
      </w:r>
      <w:r w:rsidRPr="00E27248">
        <w:rPr>
          <w:sz w:val="28"/>
          <w:szCs w:val="28"/>
        </w:rPr>
        <w:t xml:space="preserve">%); </w:t>
      </w:r>
    </w:p>
    <w:p w:rsidR="00BD7903" w:rsidRPr="00E27248" w:rsidRDefault="00BD7903" w:rsidP="00564528">
      <w:pPr>
        <w:ind w:firstLine="708"/>
        <w:jc w:val="both"/>
        <w:rPr>
          <w:sz w:val="28"/>
          <w:szCs w:val="28"/>
        </w:rPr>
      </w:pPr>
      <w:r w:rsidRPr="00E27248">
        <w:rPr>
          <w:sz w:val="28"/>
          <w:szCs w:val="28"/>
        </w:rPr>
        <w:t xml:space="preserve">  негативные демографические явления особенно отчетливо проявляются в сельской местности, где возрастная структура характеризуется значительным  преобладанием населения старше трудоспособного возраста над ч</w:t>
      </w:r>
      <w:r w:rsidR="00564528" w:rsidRPr="00E27248">
        <w:rPr>
          <w:sz w:val="28"/>
          <w:szCs w:val="28"/>
        </w:rPr>
        <w:t>исленностью детей и подростков.</w:t>
      </w:r>
    </w:p>
    <w:p w:rsidR="00BD7903" w:rsidRPr="00E27248" w:rsidRDefault="00BD7903" w:rsidP="00EA4AF5">
      <w:pPr>
        <w:ind w:firstLine="851"/>
        <w:jc w:val="both"/>
        <w:rPr>
          <w:rFonts w:eastAsia="Calibri"/>
          <w:sz w:val="28"/>
          <w:szCs w:val="28"/>
          <w:lang w:eastAsia="en-US"/>
        </w:rPr>
      </w:pPr>
      <w:r w:rsidRPr="00E27248">
        <w:rPr>
          <w:bCs/>
          <w:iCs/>
          <w:sz w:val="28"/>
          <w:szCs w:val="28"/>
          <w:shd w:val="clear" w:color="auto" w:fill="FFFFFF"/>
        </w:rPr>
        <w:t xml:space="preserve"> </w:t>
      </w:r>
    </w:p>
    <w:p w:rsidR="005629D6" w:rsidRPr="00E27248" w:rsidRDefault="005629D6" w:rsidP="005629D6">
      <w:pPr>
        <w:pStyle w:val="11"/>
        <w:ind w:firstLine="709"/>
        <w:jc w:val="both"/>
        <w:rPr>
          <w:sz w:val="28"/>
          <w:szCs w:val="28"/>
        </w:rPr>
      </w:pPr>
    </w:p>
    <w:p w:rsidR="005629D6" w:rsidRPr="00E27248" w:rsidRDefault="00E2479A" w:rsidP="005629D6">
      <w:pPr>
        <w:pStyle w:val="11"/>
        <w:ind w:firstLine="709"/>
        <w:jc w:val="both"/>
        <w:rPr>
          <w:b/>
          <w:sz w:val="28"/>
          <w:szCs w:val="28"/>
        </w:rPr>
      </w:pPr>
      <w:r w:rsidRPr="00E27248">
        <w:rPr>
          <w:b/>
          <w:sz w:val="28"/>
          <w:szCs w:val="28"/>
        </w:rPr>
        <w:t>6</w:t>
      </w:r>
      <w:r w:rsidR="005629D6" w:rsidRPr="00E27248">
        <w:rPr>
          <w:b/>
          <w:sz w:val="28"/>
          <w:szCs w:val="28"/>
        </w:rPr>
        <w:t>.2.Проблемно-целевой анализ достижения показателей и индикаторов ЦУР по вопросам здоровья населения</w:t>
      </w:r>
    </w:p>
    <w:p w:rsidR="005629D6" w:rsidRPr="00E27248" w:rsidRDefault="005629D6" w:rsidP="005629D6">
      <w:pPr>
        <w:pStyle w:val="11"/>
        <w:ind w:firstLine="709"/>
        <w:jc w:val="both"/>
        <w:rPr>
          <w:sz w:val="28"/>
          <w:szCs w:val="28"/>
        </w:rPr>
      </w:pPr>
    </w:p>
    <w:p w:rsidR="005629D6" w:rsidRPr="00E27248" w:rsidRDefault="005629D6" w:rsidP="005629D6">
      <w:pPr>
        <w:pStyle w:val="11"/>
        <w:ind w:firstLine="709"/>
        <w:jc w:val="both"/>
        <w:rPr>
          <w:sz w:val="28"/>
          <w:szCs w:val="28"/>
        </w:rPr>
      </w:pPr>
      <w:r w:rsidRPr="00E27248">
        <w:rPr>
          <w:sz w:val="28"/>
          <w:szCs w:val="28"/>
        </w:rPr>
        <w:t>Здоровье населения в Республике Беларусь является важнейшим элементом национального богатства.</w:t>
      </w:r>
    </w:p>
    <w:p w:rsidR="005629D6" w:rsidRPr="00E27248" w:rsidRDefault="005629D6" w:rsidP="005629D6">
      <w:pPr>
        <w:pStyle w:val="11"/>
        <w:ind w:firstLine="709"/>
        <w:jc w:val="both"/>
        <w:rPr>
          <w:sz w:val="28"/>
          <w:szCs w:val="28"/>
        </w:rPr>
      </w:pPr>
      <w:r w:rsidRPr="00E27248">
        <w:rPr>
          <w:sz w:val="28"/>
          <w:szCs w:val="28"/>
        </w:rPr>
        <w:t>В тоже время, с</w:t>
      </w:r>
      <w:r w:rsidRPr="00E27248">
        <w:rPr>
          <w:bCs/>
          <w:sz w:val="28"/>
          <w:szCs w:val="28"/>
        </w:rPr>
        <w:t xml:space="preserve"> присоединением страны к глобальным Целям устойчивого развития открываются новые возможности </w:t>
      </w:r>
      <w:r w:rsidRPr="00E27248">
        <w:rPr>
          <w:sz w:val="28"/>
          <w:szCs w:val="28"/>
        </w:rPr>
        <w:t>для совершенствования социально-экономических механизмов, направленных на улучшение здоровья нации.</w:t>
      </w:r>
    </w:p>
    <w:p w:rsidR="005629D6" w:rsidRPr="00E27248" w:rsidRDefault="005629D6" w:rsidP="005629D6">
      <w:pPr>
        <w:pStyle w:val="11"/>
        <w:ind w:firstLine="709"/>
        <w:jc w:val="both"/>
        <w:rPr>
          <w:bCs/>
          <w:sz w:val="28"/>
          <w:szCs w:val="28"/>
          <w:shd w:val="clear" w:color="auto" w:fill="FFFFFF"/>
        </w:rPr>
      </w:pPr>
      <w:r w:rsidRPr="00E27248">
        <w:rPr>
          <w:sz w:val="28"/>
          <w:szCs w:val="28"/>
        </w:rPr>
        <w:t xml:space="preserve">Национальные показатели </w:t>
      </w:r>
      <w:r w:rsidRPr="00E27248">
        <w:rPr>
          <w:sz w:val="28"/>
          <w:szCs w:val="28"/>
          <w:shd w:val="clear" w:color="auto" w:fill="FFFFFF"/>
        </w:rPr>
        <w:t>Целей устойчивого развития в области сохранения и улучшения здоровья отражают м</w:t>
      </w:r>
      <w:r w:rsidRPr="00E27248">
        <w:rPr>
          <w:bCs/>
          <w:sz w:val="28"/>
          <w:szCs w:val="28"/>
          <w:shd w:val="clear" w:color="auto" w:fill="FFFFFF"/>
        </w:rPr>
        <w:t>ногогранность задач, стоящих перед обществом (Приложение).</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 xml:space="preserve">Устойчивое развитие в области здравоохранения и усиления его профилактической направленности при широком вовлечении людей в </w:t>
      </w:r>
      <w:r w:rsidRPr="00E27248">
        <w:rPr>
          <w:bCs/>
          <w:sz w:val="28"/>
          <w:szCs w:val="28"/>
          <w:shd w:val="clear" w:color="auto" w:fill="FFFFFF"/>
        </w:rPr>
        <w:lastRenderedPageBreak/>
        <w:t>здоровый образ жизни отражены в Цели устойчивого развития №3 «Хорошее здоровье и благополучие» (далее – ЦУР №3).</w:t>
      </w:r>
    </w:p>
    <w:p w:rsidR="005629D6" w:rsidRPr="00E27248" w:rsidRDefault="005629D6" w:rsidP="005629D6">
      <w:pPr>
        <w:pStyle w:val="11"/>
        <w:ind w:firstLine="709"/>
        <w:jc w:val="both"/>
        <w:rPr>
          <w:bCs/>
          <w:iCs/>
          <w:sz w:val="28"/>
          <w:szCs w:val="28"/>
          <w:shd w:val="clear" w:color="auto" w:fill="FFFFFF"/>
        </w:rPr>
      </w:pPr>
      <w:r w:rsidRPr="00E27248">
        <w:rPr>
          <w:bCs/>
          <w:sz w:val="28"/>
          <w:szCs w:val="28"/>
          <w:shd w:val="clear" w:color="auto" w:fill="FFFFFF"/>
        </w:rPr>
        <w:t xml:space="preserve">В индикативном аппарате данной цели движение к устойчивому развитию определено через </w:t>
      </w:r>
      <w:r w:rsidRPr="00E27248">
        <w:rPr>
          <w:bCs/>
          <w:iCs/>
          <w:sz w:val="28"/>
          <w:szCs w:val="28"/>
          <w:shd w:val="clear" w:color="auto" w:fill="FFFFFF"/>
        </w:rPr>
        <w:t>реализацию мероприятий, направленных на снижение распространенности болезней и поведенческих рисков среди населения, улучшение качества среды жизнедеятельности, и, на этой основе, обеспечение медико-демографического благополучия.</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 xml:space="preserve">Это предопределяет усиление межведомственной координации мероприятий на административных территориях по созданию условий для профилактики и полноценного лечения заболеваний с обеспечением его доступности, в том числе, для групп населения, находящихся в наиболее неблагоприятном положении, на фоне оптимизации численности и распределения медицинских работников на душу населения. </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 xml:space="preserve">Реализация показателей ЦУР №3 будет содействовать широкому охвату населения услугами в области репродуктивного здоровья, здоровья матери и ребенка, а также психического здоровья.       </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Особое значение придается обеспечению управляемости распространением среди населения таких социально значимых болезней, как туберкулез, ВИЧ-инфекции, вирусный гепатит В и другие парентеральные инфекции, поддержанию медико-санитарной защищенности страны, а также сохранению достигнутого уровня охвата целевых групп населения иммунизацией всеми видами вакцин, включенными в национальный календарь.</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 xml:space="preserve">На государственном уровне необходимо будет решать задачу по недопущению прироста смертности от загрязнения атмосферного воздуха и воздуха в жилых помещениях, от отсутствия безопасных услуг в области водоснабжения. </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Межведомственная ответственность за поддержание здоровья нации обусловила и тот факт, что в рамках государственной политики по достижению устойчивости развития Министерству здравоохранения Республики Беларусь также делегирован мониторинг показателей из других Целей.</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Так в рамках Цели №2 «Ликвидация голода» роль Минздрава определена в координации выполнения показателей в части оценки степени распространенности задержки прироста и неполноценности питания среди детей в возрасте до 5 лет.</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 xml:space="preserve">В рамках Цели №5 «Гендерное равенство» Минздрав выступает координатором межведомственного взаимодействия для обеспечения правовых гарантий женщинам и мужчинам в возрасте от 15 лет на полный и равный доступ к услугам по охране сексуального и репродуктивного здоровья и просвещению в этой сфере.    </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 xml:space="preserve">По одному показателю из цели №6 «Чистая вода и санитария» предстоит обеспечить поиск резервов на административных территориях для широкого участия граждан в управлении водными ресурсами и санитарией.      </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Мониторинг задачи по укреплению здоровья населения предусмотрен и в рамках реализации показателя №7 «Недорогостоящая и чистая энергия» в части доступа населения к безопасным для здоровья источникам энергии и технологиям в быту.</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lastRenderedPageBreak/>
        <w:t xml:space="preserve">Достижение устойчивости развития в области здоровья населения также будет находиться под координирующим мониторингом Минздрава при реализации двух целей из показателя №11 «Устойчивые города и населенные пункты» </w:t>
      </w:r>
      <w:r w:rsidRPr="00E27248">
        <w:rPr>
          <w:sz w:val="28"/>
          <w:szCs w:val="28"/>
        </w:rPr>
        <w:t>–</w:t>
      </w:r>
      <w:r w:rsidRPr="00E27248">
        <w:rPr>
          <w:bCs/>
          <w:sz w:val="28"/>
          <w:szCs w:val="28"/>
          <w:shd w:val="clear" w:color="auto" w:fill="FFFFFF"/>
        </w:rPr>
        <w:t xml:space="preserve"> они касаются предотвращения последствий воздействия мелких твердых частиц на здоровье населения урбанизированных территорий и влияния на здоровье населения степени застройки территорий городов с целью максимального сохранения открытых для общественного использования мест.</w:t>
      </w:r>
    </w:p>
    <w:p w:rsidR="005629D6" w:rsidRPr="00E27248" w:rsidRDefault="005629D6" w:rsidP="005629D6">
      <w:pPr>
        <w:pStyle w:val="11"/>
        <w:ind w:firstLine="709"/>
        <w:jc w:val="both"/>
        <w:rPr>
          <w:bCs/>
          <w:sz w:val="28"/>
          <w:szCs w:val="28"/>
          <w:shd w:val="clear" w:color="auto" w:fill="FFFFFF"/>
        </w:rPr>
      </w:pPr>
      <w:r w:rsidRPr="00E27248">
        <w:rPr>
          <w:bCs/>
          <w:sz w:val="28"/>
          <w:szCs w:val="28"/>
          <w:shd w:val="clear" w:color="auto" w:fill="FFFFFF"/>
        </w:rPr>
        <w:t>Необходимо отметить, что значимость участия всех сфер общества для достижении устойчивого развития в области здоровья населения доказывается и тем фактом, что 4 показатели из целей №3, 7 и 11 взяла под свою курацию Всемирная организация здравоохранения.</w:t>
      </w:r>
    </w:p>
    <w:p w:rsidR="005629D6" w:rsidRPr="00E27248" w:rsidRDefault="005629D6" w:rsidP="005629D6">
      <w:pPr>
        <w:pStyle w:val="11"/>
        <w:ind w:firstLine="709"/>
        <w:jc w:val="both"/>
        <w:rPr>
          <w:sz w:val="28"/>
          <w:szCs w:val="28"/>
          <w:shd w:val="clear" w:color="auto" w:fill="FFFFFF"/>
        </w:rPr>
      </w:pPr>
      <w:r w:rsidRPr="00E27248">
        <w:rPr>
          <w:bCs/>
          <w:sz w:val="28"/>
          <w:szCs w:val="28"/>
          <w:shd w:val="clear" w:color="auto" w:fill="FFFFFF"/>
        </w:rPr>
        <w:t xml:space="preserve">Таким образом, </w:t>
      </w:r>
      <w:r w:rsidRPr="00E27248">
        <w:rPr>
          <w:sz w:val="28"/>
          <w:szCs w:val="28"/>
        </w:rPr>
        <w:t>вопросы з</w:t>
      </w:r>
      <w:r w:rsidRPr="00E27248">
        <w:rPr>
          <w:sz w:val="28"/>
          <w:szCs w:val="28"/>
          <w:shd w:val="clear" w:color="auto" w:fill="FFFFFF"/>
        </w:rPr>
        <w:t>доровья населения и создания благоприятной окружающей среды заняли центральное место в достижении показателей Целей устойчивого развития.</w:t>
      </w:r>
    </w:p>
    <w:p w:rsidR="005629D6" w:rsidRPr="00E27248" w:rsidRDefault="005629D6" w:rsidP="005629D6">
      <w:pPr>
        <w:pStyle w:val="11"/>
        <w:ind w:firstLine="709"/>
        <w:jc w:val="both"/>
        <w:rPr>
          <w:sz w:val="28"/>
          <w:szCs w:val="28"/>
        </w:rPr>
      </w:pPr>
      <w:r w:rsidRPr="00E27248">
        <w:rPr>
          <w:sz w:val="28"/>
          <w:szCs w:val="28"/>
          <w:shd w:val="clear" w:color="auto" w:fill="FFFFFF"/>
        </w:rPr>
        <w:t xml:space="preserve">В этой связи </w:t>
      </w:r>
      <w:r w:rsidRPr="00E27248">
        <w:rPr>
          <w:bCs/>
          <w:sz w:val="28"/>
          <w:szCs w:val="28"/>
          <w:shd w:val="clear" w:color="auto" w:fill="FFFFFF"/>
        </w:rPr>
        <w:t>р</w:t>
      </w:r>
      <w:r w:rsidRPr="00E27248">
        <w:rPr>
          <w:sz w:val="28"/>
          <w:szCs w:val="28"/>
        </w:rPr>
        <w:t xml:space="preserve">азработка и реализация стратегий здоровья с участием всех общественных секторов является важным условием устойчивости социально-экономического развития страны. </w:t>
      </w:r>
    </w:p>
    <w:p w:rsidR="005629D6" w:rsidRPr="00E27248" w:rsidRDefault="005629D6" w:rsidP="005629D6">
      <w:pPr>
        <w:pStyle w:val="11"/>
        <w:ind w:firstLine="709"/>
        <w:jc w:val="both"/>
        <w:rPr>
          <w:sz w:val="28"/>
          <w:szCs w:val="28"/>
        </w:rPr>
      </w:pPr>
      <w:r w:rsidRPr="00E27248">
        <w:rPr>
          <w:sz w:val="28"/>
          <w:szCs w:val="28"/>
        </w:rPr>
        <w:t xml:space="preserve">И эта задача касается не только здравоохранения, но и образования, социального обеспечения, промышленности, планирования территорий и строительства, транспорта‚ энергетики, жилищно-коммунального хозяйства и др. </w:t>
      </w:r>
    </w:p>
    <w:p w:rsidR="005629D6" w:rsidRPr="00E27248" w:rsidRDefault="005629D6" w:rsidP="005629D6">
      <w:pPr>
        <w:pStyle w:val="11"/>
        <w:ind w:firstLine="709"/>
        <w:jc w:val="both"/>
        <w:rPr>
          <w:rFonts w:eastAsia="Times New Roman CYR"/>
          <w:sz w:val="28"/>
          <w:szCs w:val="28"/>
        </w:rPr>
      </w:pPr>
      <w:r w:rsidRPr="00E27248">
        <w:rPr>
          <w:sz w:val="28"/>
          <w:szCs w:val="28"/>
        </w:rPr>
        <w:t xml:space="preserve">Поэтому реализация потенциала межведомственного взаимодействия может быть обеспечена путем </w:t>
      </w:r>
      <w:r w:rsidRPr="00E27248">
        <w:rPr>
          <w:rFonts w:eastAsia="Times New Roman CYR"/>
          <w:sz w:val="28"/>
          <w:szCs w:val="28"/>
        </w:rPr>
        <w:t>усиления роли административного ресурса в части планирования здоровьесберегающих мероприятий, их финансового и правового обеспечения.</w:t>
      </w:r>
    </w:p>
    <w:p w:rsidR="005629D6" w:rsidRPr="00E27248" w:rsidRDefault="005629D6" w:rsidP="005629D6">
      <w:pPr>
        <w:pStyle w:val="11"/>
        <w:ind w:firstLine="709"/>
        <w:jc w:val="both"/>
        <w:rPr>
          <w:sz w:val="28"/>
          <w:szCs w:val="28"/>
        </w:rPr>
      </w:pPr>
      <w:r w:rsidRPr="00E27248">
        <w:rPr>
          <w:rFonts w:eastAsia="Times New Roman CYR"/>
          <w:sz w:val="28"/>
          <w:szCs w:val="28"/>
        </w:rPr>
        <w:t xml:space="preserve">Это позволит повысить эффективность выполнения комплекса мер по предупреждению распространения болезней, </w:t>
      </w:r>
      <w:r w:rsidRPr="00E27248">
        <w:rPr>
          <w:sz w:val="28"/>
          <w:szCs w:val="28"/>
        </w:rPr>
        <w:t>включающих мощные социальные механизмы для проведения мероприятий по профилактике болезней и мотивации населения к здоровому образу жизни, что и будет способствовать повышению устойчивости развития.</w:t>
      </w:r>
    </w:p>
    <w:p w:rsidR="005629D6" w:rsidRPr="00E27248" w:rsidRDefault="005629D6" w:rsidP="005629D6">
      <w:pPr>
        <w:pStyle w:val="11"/>
        <w:ind w:firstLine="709"/>
        <w:jc w:val="both"/>
        <w:rPr>
          <w:bCs/>
          <w:iCs/>
          <w:sz w:val="28"/>
          <w:szCs w:val="28"/>
          <w:shd w:val="clear" w:color="auto" w:fill="FFFFFF"/>
        </w:rPr>
      </w:pPr>
      <w:r w:rsidRPr="00E27248">
        <w:rPr>
          <w:bCs/>
          <w:iCs/>
          <w:sz w:val="28"/>
          <w:szCs w:val="28"/>
          <w:shd w:val="clear" w:color="auto" w:fill="FFFFFF"/>
        </w:rPr>
        <w:t>В целом, если определить модель устойчивого развития территории в области здоровья и здравоохранения, то она интегрирует три составляющие: первая – это достижение медико-демографической устойчивости территории; вторая – это 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 и, третья, очень важная, – это обеспечение устойчивости функционирования самого сектора здравоохранения.</w:t>
      </w:r>
    </w:p>
    <w:p w:rsidR="005629D6" w:rsidRPr="00E27248" w:rsidRDefault="005629D6" w:rsidP="005629D6">
      <w:pPr>
        <w:pStyle w:val="11"/>
        <w:ind w:firstLine="709"/>
        <w:jc w:val="both"/>
        <w:rPr>
          <w:bCs/>
          <w:iCs/>
          <w:sz w:val="28"/>
          <w:szCs w:val="28"/>
          <w:shd w:val="clear" w:color="auto" w:fill="FFFFFF"/>
        </w:rPr>
      </w:pPr>
      <w:r w:rsidRPr="00E27248">
        <w:rPr>
          <w:bCs/>
          <w:iCs/>
          <w:sz w:val="28"/>
          <w:szCs w:val="28"/>
          <w:shd w:val="clear" w:color="auto" w:fill="FFFFFF"/>
        </w:rPr>
        <w:t xml:space="preserve">Для реализации данной модели инвестиции в здравоохранение, в медицинскую профилактику и в снижение поведенческих рисков среди проживающего населения должны стать важной частью эффективной социальной политики государства на </w:t>
      </w:r>
      <w:r w:rsidRPr="00E27248">
        <w:rPr>
          <w:bCs/>
          <w:iCs/>
          <w:sz w:val="28"/>
          <w:szCs w:val="28"/>
        </w:rPr>
        <w:t>основе скоординированных действий всех национальных партнеров в экономической, социальной и природоохранной сферах.</w:t>
      </w:r>
    </w:p>
    <w:p w:rsidR="005629D6" w:rsidRPr="00E27248" w:rsidRDefault="005629D6" w:rsidP="005629D6">
      <w:pPr>
        <w:pStyle w:val="11"/>
        <w:ind w:firstLine="709"/>
        <w:jc w:val="both"/>
        <w:rPr>
          <w:sz w:val="28"/>
          <w:szCs w:val="28"/>
        </w:rPr>
      </w:pPr>
      <w:r w:rsidRPr="00E27248">
        <w:rPr>
          <w:sz w:val="28"/>
          <w:szCs w:val="28"/>
        </w:rPr>
        <w:t>На Национальном форуме по устойчивому развитию под девизом «В устойчивое будущее – вместе!»  сделан вывод о том, что устойчивое развитие страны возможно только при развитии всех ее территориальных единиц.</w:t>
      </w:r>
    </w:p>
    <w:p w:rsidR="005629D6" w:rsidRPr="00E27248" w:rsidRDefault="005629D6" w:rsidP="005629D6">
      <w:pPr>
        <w:pStyle w:val="11"/>
        <w:ind w:firstLine="709"/>
        <w:jc w:val="both"/>
        <w:rPr>
          <w:sz w:val="28"/>
          <w:szCs w:val="28"/>
        </w:rPr>
      </w:pPr>
      <w:r w:rsidRPr="00E27248">
        <w:rPr>
          <w:sz w:val="28"/>
          <w:szCs w:val="28"/>
        </w:rPr>
        <w:lastRenderedPageBreak/>
        <w:t xml:space="preserve">В «Дорожной карте реализации ЦУР в Республике Беларусь», подготовленной ПРООН в сотрудничестве с Правительством Республики Беларусь в 2017 году по результатам миссии </w:t>
      </w:r>
      <w:r w:rsidRPr="00E27248">
        <w:rPr>
          <w:sz w:val="28"/>
          <w:szCs w:val="28"/>
          <w:lang w:val="en-US"/>
        </w:rPr>
        <w:t>MAPS</w:t>
      </w:r>
      <w:r w:rsidRPr="00E27248">
        <w:rPr>
          <w:sz w:val="28"/>
          <w:szCs w:val="28"/>
        </w:rPr>
        <w:t>, определяется, что именно «…местные сообщества… лучше знают индивидуальные и коллективные потребности, и поэтому, представляют собой важных партнеров в реализации и внедрении Повестки-2030…».</w:t>
      </w:r>
    </w:p>
    <w:p w:rsidR="005629D6" w:rsidRPr="00E27248" w:rsidRDefault="005629D6" w:rsidP="005629D6">
      <w:pPr>
        <w:pStyle w:val="11"/>
        <w:ind w:firstLine="709"/>
        <w:jc w:val="both"/>
        <w:rPr>
          <w:sz w:val="28"/>
          <w:szCs w:val="28"/>
        </w:rPr>
      </w:pPr>
      <w:r w:rsidRPr="00E27248">
        <w:rPr>
          <w:sz w:val="28"/>
          <w:szCs w:val="28"/>
        </w:rPr>
        <w:t>Поэтому сейчас серьезное внимание в рамках данной деятельности   будет уделяться устойчивому развитию регионов.</w:t>
      </w:r>
    </w:p>
    <w:p w:rsidR="005629D6" w:rsidRPr="00E27248" w:rsidRDefault="005629D6" w:rsidP="005629D6">
      <w:pPr>
        <w:pStyle w:val="11"/>
        <w:ind w:firstLine="709"/>
        <w:jc w:val="both"/>
        <w:rPr>
          <w:sz w:val="28"/>
          <w:szCs w:val="28"/>
        </w:rPr>
      </w:pPr>
    </w:p>
    <w:p w:rsidR="005629D6" w:rsidRPr="00E27248" w:rsidRDefault="00E2479A" w:rsidP="005629D6">
      <w:pPr>
        <w:pStyle w:val="11"/>
        <w:ind w:firstLine="709"/>
        <w:jc w:val="both"/>
        <w:rPr>
          <w:b/>
          <w:sz w:val="28"/>
          <w:szCs w:val="28"/>
        </w:rPr>
      </w:pPr>
      <w:r w:rsidRPr="00E27248">
        <w:rPr>
          <w:b/>
          <w:sz w:val="28"/>
          <w:szCs w:val="28"/>
        </w:rPr>
        <w:t>6</w:t>
      </w:r>
      <w:r w:rsidR="005629D6" w:rsidRPr="00E27248">
        <w:rPr>
          <w:b/>
          <w:sz w:val="28"/>
          <w:szCs w:val="28"/>
        </w:rPr>
        <w:t>.3.Основные приоритетные направления деятельности на 2019 год по улучшения популяционного здоровья и среды обитания населения для достижения показателей Целей устойчивого развития на территории Глусского района:</w:t>
      </w:r>
    </w:p>
    <w:p w:rsidR="005629D6" w:rsidRPr="00E27248" w:rsidRDefault="005629D6" w:rsidP="005629D6">
      <w:pPr>
        <w:pStyle w:val="11"/>
        <w:ind w:firstLine="709"/>
        <w:jc w:val="both"/>
        <w:rPr>
          <w:bCs/>
          <w:sz w:val="28"/>
          <w:szCs w:val="28"/>
        </w:rPr>
      </w:pPr>
    </w:p>
    <w:p w:rsidR="005629D6" w:rsidRPr="00E27248" w:rsidRDefault="005629D6" w:rsidP="005629D6">
      <w:pPr>
        <w:pStyle w:val="11"/>
        <w:ind w:firstLine="709"/>
        <w:jc w:val="both"/>
        <w:rPr>
          <w:bCs/>
          <w:color w:val="000000"/>
          <w:sz w:val="28"/>
          <w:szCs w:val="28"/>
        </w:rPr>
      </w:pPr>
      <w:r w:rsidRPr="00E27248">
        <w:rPr>
          <w:color w:val="000000"/>
          <w:sz w:val="28"/>
          <w:szCs w:val="28"/>
        </w:rPr>
        <w:t>снижение</w:t>
      </w:r>
      <w:r w:rsidRPr="00E27248">
        <w:rPr>
          <w:bCs/>
          <w:color w:val="000000"/>
          <w:sz w:val="28"/>
          <w:szCs w:val="28"/>
        </w:rPr>
        <w:t xml:space="preserve"> интенсивности распространения общей заболеваемости населения;</w:t>
      </w:r>
    </w:p>
    <w:p w:rsidR="005629D6" w:rsidRPr="00E27248" w:rsidRDefault="005629D6" w:rsidP="005629D6">
      <w:pPr>
        <w:pStyle w:val="11"/>
        <w:ind w:firstLine="709"/>
        <w:jc w:val="both"/>
        <w:rPr>
          <w:color w:val="000000"/>
          <w:sz w:val="28"/>
          <w:szCs w:val="28"/>
        </w:rPr>
      </w:pPr>
      <w:r w:rsidRPr="00E27248">
        <w:rPr>
          <w:color w:val="000000"/>
          <w:sz w:val="28"/>
          <w:szCs w:val="28"/>
        </w:rPr>
        <w:t>снижение уровня общей заболеваемости среди населения, проживающего в сельской местности;</w:t>
      </w:r>
    </w:p>
    <w:p w:rsidR="005629D6" w:rsidRPr="00E27248" w:rsidRDefault="005629D6" w:rsidP="005629D6">
      <w:pPr>
        <w:pStyle w:val="11"/>
        <w:ind w:firstLine="709"/>
        <w:jc w:val="both"/>
        <w:rPr>
          <w:color w:val="000000"/>
          <w:sz w:val="28"/>
          <w:szCs w:val="28"/>
        </w:rPr>
      </w:pPr>
      <w:r w:rsidRPr="00E27248">
        <w:rPr>
          <w:color w:val="000000"/>
          <w:sz w:val="28"/>
          <w:szCs w:val="28"/>
        </w:rPr>
        <w:t>снижение распространенности (количества случаев) неинфекционных болезней среди сельского населения;</w:t>
      </w:r>
    </w:p>
    <w:p w:rsidR="005629D6" w:rsidRPr="00E27248" w:rsidRDefault="005629D6" w:rsidP="005629D6">
      <w:pPr>
        <w:pStyle w:val="11"/>
        <w:ind w:firstLine="709"/>
        <w:jc w:val="both"/>
        <w:rPr>
          <w:bCs/>
          <w:color w:val="000000"/>
          <w:sz w:val="28"/>
          <w:szCs w:val="28"/>
        </w:rPr>
      </w:pPr>
      <w:r w:rsidRPr="00E27248">
        <w:rPr>
          <w:color w:val="000000"/>
          <w:sz w:val="28"/>
          <w:szCs w:val="28"/>
        </w:rPr>
        <w:t>снижение уровня общей заболеваемости среди трудоспособного населения;</w:t>
      </w:r>
    </w:p>
    <w:p w:rsidR="005629D6" w:rsidRPr="00E27248" w:rsidRDefault="005629D6" w:rsidP="005629D6">
      <w:pPr>
        <w:pStyle w:val="11"/>
        <w:ind w:firstLine="709"/>
        <w:jc w:val="both"/>
        <w:rPr>
          <w:bCs/>
          <w:color w:val="000000"/>
          <w:sz w:val="28"/>
          <w:szCs w:val="28"/>
        </w:rPr>
      </w:pPr>
      <w:r w:rsidRPr="00E27248">
        <w:rPr>
          <w:bCs/>
          <w:color w:val="000000"/>
          <w:sz w:val="28"/>
          <w:szCs w:val="28"/>
        </w:rPr>
        <w:t xml:space="preserve">сохранение темпа снижения </w:t>
      </w:r>
      <w:r w:rsidRPr="00E27248">
        <w:rPr>
          <w:color w:val="000000"/>
          <w:sz w:val="28"/>
          <w:szCs w:val="28"/>
        </w:rPr>
        <w:t>заболеваемости</w:t>
      </w:r>
      <w:r w:rsidRPr="00E27248">
        <w:rPr>
          <w:bCs/>
          <w:color w:val="000000"/>
          <w:sz w:val="28"/>
          <w:szCs w:val="28"/>
        </w:rPr>
        <w:t xml:space="preserve"> с временной утратой трудоспособности;</w:t>
      </w:r>
    </w:p>
    <w:p w:rsidR="005629D6" w:rsidRPr="00E27248" w:rsidRDefault="005629D6" w:rsidP="005629D6">
      <w:pPr>
        <w:pStyle w:val="11"/>
        <w:ind w:firstLine="709"/>
        <w:jc w:val="both"/>
        <w:rPr>
          <w:color w:val="000000"/>
          <w:sz w:val="28"/>
          <w:szCs w:val="28"/>
        </w:rPr>
      </w:pPr>
      <w:r w:rsidRPr="00E27248">
        <w:rPr>
          <w:color w:val="000000"/>
          <w:sz w:val="28"/>
          <w:szCs w:val="28"/>
        </w:rPr>
        <w:t>снижение уровня общей заболеваемости среди школьников;</w:t>
      </w:r>
    </w:p>
    <w:p w:rsidR="005629D6" w:rsidRPr="00E27248" w:rsidRDefault="005629D6" w:rsidP="005629D6">
      <w:pPr>
        <w:pStyle w:val="11"/>
        <w:ind w:firstLine="709"/>
        <w:jc w:val="both"/>
        <w:rPr>
          <w:color w:val="000000"/>
          <w:sz w:val="28"/>
          <w:szCs w:val="28"/>
        </w:rPr>
      </w:pPr>
      <w:r w:rsidRPr="00E27248">
        <w:rPr>
          <w:color w:val="000000"/>
          <w:sz w:val="28"/>
          <w:szCs w:val="28"/>
        </w:rPr>
        <w:t>снижение доли детей с нарушением осанки, остроты зрения, органов пищеварения, с миопией;</w:t>
      </w:r>
    </w:p>
    <w:p w:rsidR="005629D6" w:rsidRPr="00E27248" w:rsidRDefault="005629D6" w:rsidP="005629D6">
      <w:pPr>
        <w:pStyle w:val="11"/>
        <w:ind w:firstLine="709"/>
        <w:jc w:val="both"/>
        <w:rPr>
          <w:bCs/>
          <w:color w:val="000000"/>
          <w:sz w:val="28"/>
          <w:szCs w:val="28"/>
        </w:rPr>
      </w:pPr>
      <w:r w:rsidRPr="00E27248">
        <w:rPr>
          <w:bCs/>
          <w:color w:val="000000"/>
          <w:sz w:val="28"/>
          <w:szCs w:val="28"/>
        </w:rPr>
        <w:t>снижение доли детей, посещающих ДДУ и школьников в заболеваемости ОКИ вирусной этиологии;</w:t>
      </w:r>
    </w:p>
    <w:p w:rsidR="005629D6" w:rsidRPr="00E27248" w:rsidRDefault="005629D6" w:rsidP="005629D6">
      <w:pPr>
        <w:pStyle w:val="11"/>
        <w:ind w:firstLine="709"/>
        <w:jc w:val="both"/>
        <w:rPr>
          <w:color w:val="000000"/>
          <w:sz w:val="28"/>
          <w:szCs w:val="28"/>
        </w:rPr>
      </w:pPr>
      <w:r w:rsidRPr="00E27248">
        <w:rPr>
          <w:color w:val="000000"/>
          <w:sz w:val="28"/>
          <w:szCs w:val="28"/>
        </w:rPr>
        <w:t xml:space="preserve">увеличение удельного веса </w:t>
      </w:r>
      <w:r w:rsidRPr="00E27248">
        <w:rPr>
          <w:color w:val="000000"/>
          <w:sz w:val="28"/>
          <w:szCs w:val="28"/>
          <w:lang w:val="en-US"/>
        </w:rPr>
        <w:t>I</w:t>
      </w:r>
      <w:r w:rsidRPr="00E27248">
        <w:rPr>
          <w:color w:val="000000"/>
          <w:sz w:val="28"/>
          <w:szCs w:val="28"/>
        </w:rPr>
        <w:t xml:space="preserve"> группы здоровья детей дошкольного и школьного возраста охват оздоровлением детей;</w:t>
      </w:r>
    </w:p>
    <w:p w:rsidR="005629D6" w:rsidRPr="00E27248" w:rsidRDefault="005629D6" w:rsidP="005629D6">
      <w:pPr>
        <w:pStyle w:val="11"/>
        <w:ind w:firstLine="709"/>
        <w:jc w:val="both"/>
        <w:rPr>
          <w:color w:val="000000"/>
          <w:sz w:val="28"/>
          <w:szCs w:val="28"/>
        </w:rPr>
      </w:pPr>
      <w:r w:rsidRPr="00E27248">
        <w:rPr>
          <w:color w:val="000000"/>
          <w:sz w:val="28"/>
          <w:szCs w:val="28"/>
        </w:rPr>
        <w:t>увеличение охвата оздоровлением детей;</w:t>
      </w:r>
    </w:p>
    <w:p w:rsidR="005629D6" w:rsidRPr="00E27248" w:rsidRDefault="005629D6" w:rsidP="005629D6">
      <w:pPr>
        <w:pStyle w:val="11"/>
        <w:ind w:firstLine="709"/>
        <w:jc w:val="both"/>
        <w:rPr>
          <w:color w:val="000000"/>
          <w:sz w:val="28"/>
          <w:szCs w:val="28"/>
        </w:rPr>
      </w:pPr>
      <w:r w:rsidRPr="00E27248">
        <w:rPr>
          <w:color w:val="000000"/>
          <w:sz w:val="28"/>
          <w:szCs w:val="28"/>
        </w:rPr>
        <w:t xml:space="preserve">проведение мероприятий по оздоровлению условий учебно-воспитательного процесса в учреждениях образования Глусского района с уменьшением доли учеников </w:t>
      </w:r>
      <w:r w:rsidRPr="00E27248">
        <w:rPr>
          <w:color w:val="000000"/>
          <w:sz w:val="28"/>
          <w:szCs w:val="28"/>
          <w:lang w:val="en-US"/>
        </w:rPr>
        <w:t>III</w:t>
      </w:r>
      <w:r w:rsidRPr="00E27248">
        <w:rPr>
          <w:color w:val="000000"/>
          <w:sz w:val="28"/>
          <w:szCs w:val="28"/>
        </w:rPr>
        <w:t>-</w:t>
      </w:r>
      <w:r w:rsidRPr="00E27248">
        <w:rPr>
          <w:color w:val="000000"/>
          <w:sz w:val="28"/>
          <w:szCs w:val="28"/>
          <w:lang w:val="en-US"/>
        </w:rPr>
        <w:t>IV</w:t>
      </w:r>
      <w:r w:rsidRPr="00E27248">
        <w:rPr>
          <w:color w:val="000000"/>
          <w:sz w:val="28"/>
          <w:szCs w:val="28"/>
        </w:rPr>
        <w:t xml:space="preserve"> группы здоровья не менее 3%;</w:t>
      </w:r>
    </w:p>
    <w:p w:rsidR="005629D6" w:rsidRPr="00E27248" w:rsidRDefault="005629D6" w:rsidP="005629D6">
      <w:pPr>
        <w:pStyle w:val="11"/>
        <w:ind w:firstLine="709"/>
        <w:jc w:val="both"/>
        <w:rPr>
          <w:color w:val="000000"/>
          <w:sz w:val="28"/>
          <w:szCs w:val="28"/>
        </w:rPr>
      </w:pPr>
      <w:r w:rsidRPr="00E27248">
        <w:rPr>
          <w:color w:val="000000"/>
          <w:sz w:val="28"/>
          <w:szCs w:val="28"/>
        </w:rPr>
        <w:t>проведение мероприятий по предупреждению нарушений осанки в  учреждениях образования Глусского района с тенденцией на уменьшение количества новых случаев на 5%;</w:t>
      </w:r>
    </w:p>
    <w:p w:rsidR="005629D6" w:rsidRPr="00E27248" w:rsidRDefault="005629D6" w:rsidP="005629D6">
      <w:pPr>
        <w:pStyle w:val="11"/>
        <w:ind w:firstLine="709"/>
        <w:jc w:val="both"/>
        <w:rPr>
          <w:color w:val="000000"/>
          <w:sz w:val="28"/>
          <w:szCs w:val="28"/>
        </w:rPr>
      </w:pPr>
      <w:r w:rsidRPr="00E27248">
        <w:rPr>
          <w:color w:val="000000"/>
          <w:sz w:val="28"/>
          <w:szCs w:val="28"/>
        </w:rPr>
        <w:t>снижение интенсивности распространения инфекционно-паразитарной патологии;</w:t>
      </w:r>
    </w:p>
    <w:p w:rsidR="005629D6" w:rsidRPr="00E27248" w:rsidRDefault="005629D6" w:rsidP="005629D6">
      <w:pPr>
        <w:pStyle w:val="11"/>
        <w:ind w:firstLine="709"/>
        <w:jc w:val="both"/>
        <w:rPr>
          <w:color w:val="000000"/>
          <w:sz w:val="28"/>
          <w:szCs w:val="28"/>
        </w:rPr>
      </w:pPr>
      <w:r w:rsidRPr="00E27248">
        <w:rPr>
          <w:color w:val="000000"/>
          <w:sz w:val="28"/>
          <w:szCs w:val="28"/>
        </w:rPr>
        <w:t>улучшение показателей уровня благоустройство жилищного фонда в сельской местности;</w:t>
      </w:r>
    </w:p>
    <w:p w:rsidR="005629D6" w:rsidRPr="00E27248" w:rsidRDefault="005629D6" w:rsidP="005629D6">
      <w:pPr>
        <w:pStyle w:val="11"/>
        <w:ind w:firstLine="709"/>
        <w:jc w:val="both"/>
        <w:rPr>
          <w:color w:val="000000"/>
          <w:sz w:val="28"/>
          <w:szCs w:val="28"/>
        </w:rPr>
      </w:pPr>
      <w:r w:rsidRPr="00E27248">
        <w:rPr>
          <w:color w:val="000000"/>
          <w:sz w:val="28"/>
          <w:szCs w:val="28"/>
        </w:rPr>
        <w:t>снижение числа работающих от числа обследованных под воздействием шума, паров и газов, вибрации, пыли и аэрозолей, микроклимата, ультрафиолетового излучения;</w:t>
      </w:r>
    </w:p>
    <w:p w:rsidR="005629D6" w:rsidRPr="00E27248" w:rsidRDefault="005629D6" w:rsidP="005629D6">
      <w:pPr>
        <w:pStyle w:val="11"/>
        <w:ind w:firstLine="709"/>
        <w:jc w:val="both"/>
        <w:rPr>
          <w:color w:val="000000"/>
          <w:sz w:val="28"/>
          <w:szCs w:val="28"/>
        </w:rPr>
      </w:pPr>
      <w:r w:rsidRPr="00E27248">
        <w:rPr>
          <w:color w:val="000000"/>
          <w:sz w:val="28"/>
          <w:szCs w:val="28"/>
        </w:rPr>
        <w:t>повышение качества водоподготовки для снижения загрязненности железом подаваемой населению питьевой воды;</w:t>
      </w:r>
    </w:p>
    <w:p w:rsidR="005629D6" w:rsidRPr="00E27248" w:rsidRDefault="005629D6" w:rsidP="005629D6">
      <w:pPr>
        <w:pStyle w:val="11"/>
        <w:ind w:firstLine="709"/>
        <w:jc w:val="both"/>
        <w:rPr>
          <w:color w:val="000000"/>
          <w:sz w:val="28"/>
          <w:szCs w:val="28"/>
        </w:rPr>
      </w:pPr>
      <w:r w:rsidRPr="00E27248">
        <w:rPr>
          <w:color w:val="000000"/>
          <w:sz w:val="28"/>
          <w:szCs w:val="28"/>
        </w:rPr>
        <w:lastRenderedPageBreak/>
        <w:t xml:space="preserve">снижение показателей микробиологической загрязненности питьевой воды колодцев; </w:t>
      </w:r>
    </w:p>
    <w:p w:rsidR="005629D6" w:rsidRPr="00E27248" w:rsidRDefault="005629D6" w:rsidP="005629D6">
      <w:pPr>
        <w:pStyle w:val="11"/>
        <w:ind w:firstLine="709"/>
        <w:jc w:val="both"/>
        <w:rPr>
          <w:color w:val="000000"/>
          <w:sz w:val="28"/>
          <w:szCs w:val="28"/>
        </w:rPr>
      </w:pPr>
      <w:r w:rsidRPr="00E27248">
        <w:rPr>
          <w:color w:val="000000"/>
          <w:sz w:val="28"/>
          <w:szCs w:val="28"/>
        </w:rPr>
        <w:t>снижение объемов выбросов в атмосферный воздух неметановых летучих соединений, аммиака и группы прочих;</w:t>
      </w:r>
    </w:p>
    <w:p w:rsidR="005629D6" w:rsidRPr="00E27248" w:rsidRDefault="005629D6" w:rsidP="005629D6">
      <w:pPr>
        <w:pStyle w:val="11"/>
        <w:ind w:firstLine="709"/>
        <w:jc w:val="both"/>
        <w:rPr>
          <w:color w:val="000000"/>
          <w:sz w:val="28"/>
          <w:szCs w:val="28"/>
        </w:rPr>
      </w:pPr>
      <w:r w:rsidRPr="00E27248">
        <w:rPr>
          <w:color w:val="000000"/>
          <w:sz w:val="28"/>
          <w:szCs w:val="28"/>
        </w:rPr>
        <w:t>снижение числа нарушений по вопросам соблюдений гигиенических нормативов на промышленных и агрорно-промышленных предприятиях, по вопросам соблюдения гигиенических требований при организации питания в учреждениях образования, по вопросам санитарного  состояния территорий объектов строительства и гаражных кооперативов;</w:t>
      </w:r>
    </w:p>
    <w:p w:rsidR="005629D6" w:rsidRPr="00E27248" w:rsidRDefault="005629D6" w:rsidP="005629D6">
      <w:pPr>
        <w:pStyle w:val="11"/>
        <w:ind w:firstLine="709"/>
        <w:jc w:val="both"/>
        <w:rPr>
          <w:color w:val="000000"/>
          <w:sz w:val="28"/>
          <w:szCs w:val="28"/>
        </w:rPr>
      </w:pPr>
      <w:r w:rsidRPr="00E27248">
        <w:rPr>
          <w:color w:val="000000"/>
          <w:sz w:val="28"/>
          <w:szCs w:val="28"/>
        </w:rPr>
        <w:t>активизация обращения субъектов социально-экономической деятельности за услугами по санитарно-эпидемиологическому аудиту, по оценке рисков здоровью населения и  персонала;</w:t>
      </w:r>
    </w:p>
    <w:p w:rsidR="005629D6" w:rsidRPr="00E27248" w:rsidRDefault="005629D6" w:rsidP="005629D6">
      <w:pPr>
        <w:pStyle w:val="11"/>
        <w:ind w:firstLine="709"/>
        <w:jc w:val="both"/>
        <w:rPr>
          <w:color w:val="000000"/>
          <w:sz w:val="28"/>
          <w:szCs w:val="28"/>
        </w:rPr>
      </w:pPr>
      <w:r w:rsidRPr="00E27248">
        <w:rPr>
          <w:color w:val="000000"/>
          <w:sz w:val="28"/>
          <w:szCs w:val="28"/>
        </w:rPr>
        <w:t>организация централизованной стирки спецодежды;</w:t>
      </w:r>
    </w:p>
    <w:p w:rsidR="005629D6" w:rsidRPr="00E27248" w:rsidRDefault="005629D6" w:rsidP="005629D6">
      <w:pPr>
        <w:pStyle w:val="11"/>
        <w:ind w:firstLine="709"/>
        <w:jc w:val="both"/>
        <w:rPr>
          <w:color w:val="000000"/>
          <w:sz w:val="28"/>
          <w:szCs w:val="28"/>
        </w:rPr>
      </w:pPr>
      <w:r w:rsidRPr="00E27248">
        <w:rPr>
          <w:color w:val="000000"/>
          <w:sz w:val="28"/>
          <w:szCs w:val="28"/>
        </w:rPr>
        <w:t>создание районной службы по очистке колодцев;</w:t>
      </w:r>
    </w:p>
    <w:p w:rsidR="005629D6" w:rsidRPr="00E27248" w:rsidRDefault="005629D6" w:rsidP="005629D6">
      <w:pPr>
        <w:pStyle w:val="11"/>
        <w:ind w:firstLine="709"/>
        <w:jc w:val="both"/>
        <w:rPr>
          <w:color w:val="000000"/>
          <w:sz w:val="28"/>
          <w:szCs w:val="28"/>
        </w:rPr>
      </w:pPr>
      <w:r w:rsidRPr="00E27248">
        <w:rPr>
          <w:color w:val="000000"/>
          <w:sz w:val="28"/>
          <w:szCs w:val="28"/>
        </w:rPr>
        <w:t>увеличение доли оздоровленных лиц из числа нуждающихся по результатам медицинских осмотров;</w:t>
      </w:r>
    </w:p>
    <w:p w:rsidR="005629D6" w:rsidRPr="00E27248" w:rsidRDefault="005629D6" w:rsidP="005629D6">
      <w:pPr>
        <w:pStyle w:val="11"/>
        <w:ind w:firstLine="709"/>
        <w:jc w:val="both"/>
        <w:rPr>
          <w:rStyle w:val="7"/>
          <w:rFonts w:eastAsia="Calibri"/>
          <w:sz w:val="28"/>
          <w:szCs w:val="28"/>
        </w:rPr>
      </w:pPr>
      <w:r w:rsidRPr="00E27248">
        <w:rPr>
          <w:rStyle w:val="7"/>
          <w:rFonts w:eastAsia="Calibri"/>
          <w:sz w:val="28"/>
          <w:szCs w:val="28"/>
        </w:rPr>
        <w:t>повышение производственной дисциплины на предприятиях продуктовой торговли с целью снижения объема изъятой забракованной и запрещенной к реализации пищевой продукции;</w:t>
      </w:r>
    </w:p>
    <w:p w:rsidR="005629D6" w:rsidRPr="00E27248" w:rsidRDefault="005629D6" w:rsidP="005629D6">
      <w:pPr>
        <w:pStyle w:val="11"/>
        <w:ind w:firstLine="709"/>
        <w:jc w:val="both"/>
        <w:rPr>
          <w:rStyle w:val="7"/>
          <w:rFonts w:eastAsia="Calibri"/>
          <w:sz w:val="28"/>
          <w:szCs w:val="28"/>
        </w:rPr>
      </w:pPr>
      <w:r w:rsidRPr="00E27248">
        <w:rPr>
          <w:rStyle w:val="7"/>
          <w:rFonts w:eastAsia="Calibri"/>
          <w:sz w:val="28"/>
          <w:szCs w:val="28"/>
        </w:rPr>
        <w:t>увеличение удельного веса йодированной соли в общем объеме соли, поступающей в места реализации;</w:t>
      </w:r>
    </w:p>
    <w:p w:rsidR="005629D6" w:rsidRPr="00E27248" w:rsidRDefault="005629D6" w:rsidP="005629D6">
      <w:pPr>
        <w:pStyle w:val="11"/>
        <w:ind w:firstLine="709"/>
        <w:jc w:val="both"/>
        <w:rPr>
          <w:color w:val="000000"/>
          <w:sz w:val="28"/>
          <w:szCs w:val="28"/>
        </w:rPr>
      </w:pPr>
      <w:r w:rsidRPr="00E27248">
        <w:rPr>
          <w:color w:val="000000"/>
          <w:sz w:val="28"/>
          <w:szCs w:val="28"/>
        </w:rPr>
        <w:t>уменьшение уровня загрязненности питьевой воды по по санитарно-химическим показателям  в ведомственных водопроводах;</w:t>
      </w:r>
    </w:p>
    <w:p w:rsidR="005629D6" w:rsidRPr="00E27248" w:rsidRDefault="005629D6" w:rsidP="005629D6">
      <w:pPr>
        <w:pStyle w:val="11"/>
        <w:ind w:firstLine="709"/>
        <w:jc w:val="both"/>
        <w:rPr>
          <w:color w:val="000000"/>
          <w:sz w:val="28"/>
          <w:szCs w:val="28"/>
        </w:rPr>
      </w:pPr>
      <w:r w:rsidRPr="00E27248">
        <w:rPr>
          <w:color w:val="000000"/>
          <w:sz w:val="28"/>
          <w:szCs w:val="28"/>
        </w:rPr>
        <w:t>увеличение доли добровольно обследуемых на ВИЧ;</w:t>
      </w:r>
    </w:p>
    <w:p w:rsidR="005629D6" w:rsidRPr="00E27248" w:rsidRDefault="005629D6" w:rsidP="005629D6">
      <w:pPr>
        <w:pStyle w:val="11"/>
        <w:ind w:firstLine="709"/>
        <w:jc w:val="both"/>
        <w:rPr>
          <w:color w:val="000000"/>
          <w:sz w:val="28"/>
          <w:szCs w:val="28"/>
        </w:rPr>
      </w:pPr>
      <w:r w:rsidRPr="00E27248">
        <w:rPr>
          <w:color w:val="000000"/>
          <w:sz w:val="28"/>
          <w:szCs w:val="28"/>
        </w:rPr>
        <w:t>снижения заболеваемости по микроспории и чесотке;</w:t>
      </w:r>
    </w:p>
    <w:p w:rsidR="005629D6" w:rsidRPr="00E27248" w:rsidRDefault="005629D6" w:rsidP="005629D6">
      <w:pPr>
        <w:pStyle w:val="11"/>
        <w:ind w:firstLine="709"/>
        <w:jc w:val="both"/>
        <w:rPr>
          <w:color w:val="000000"/>
          <w:sz w:val="28"/>
          <w:szCs w:val="28"/>
        </w:rPr>
      </w:pPr>
      <w:r w:rsidRPr="00E27248">
        <w:rPr>
          <w:color w:val="000000"/>
          <w:sz w:val="28"/>
          <w:szCs w:val="28"/>
        </w:rPr>
        <w:t>активизация мероприятий по формированию здорового образа жизни по вопросам:</w:t>
      </w:r>
    </w:p>
    <w:p w:rsidR="005629D6" w:rsidRPr="00E27248" w:rsidRDefault="005629D6" w:rsidP="005629D6">
      <w:pPr>
        <w:pStyle w:val="11"/>
        <w:ind w:firstLine="709"/>
        <w:jc w:val="both"/>
        <w:rPr>
          <w:color w:val="000000"/>
          <w:sz w:val="28"/>
          <w:szCs w:val="28"/>
        </w:rPr>
      </w:pPr>
      <w:r w:rsidRPr="00E27248">
        <w:rPr>
          <w:color w:val="000000"/>
          <w:sz w:val="28"/>
          <w:szCs w:val="28"/>
        </w:rPr>
        <w:t xml:space="preserve">снижение удельного веса курящих среди населения; </w:t>
      </w:r>
    </w:p>
    <w:p w:rsidR="005629D6" w:rsidRPr="00E27248" w:rsidRDefault="005629D6" w:rsidP="005629D6">
      <w:pPr>
        <w:pStyle w:val="11"/>
        <w:ind w:firstLine="709"/>
        <w:jc w:val="both"/>
        <w:rPr>
          <w:color w:val="000000"/>
          <w:sz w:val="28"/>
          <w:szCs w:val="28"/>
        </w:rPr>
      </w:pPr>
      <w:r w:rsidRPr="00E27248">
        <w:rPr>
          <w:color w:val="000000"/>
          <w:sz w:val="28"/>
          <w:szCs w:val="28"/>
        </w:rPr>
        <w:t xml:space="preserve">снижение удельного веса употребляющих алкоголь среди населения; </w:t>
      </w:r>
    </w:p>
    <w:p w:rsidR="005629D6" w:rsidRPr="00E27248" w:rsidRDefault="005629D6" w:rsidP="005629D6">
      <w:pPr>
        <w:pStyle w:val="11"/>
        <w:ind w:firstLine="709"/>
        <w:jc w:val="both"/>
        <w:rPr>
          <w:color w:val="000000"/>
          <w:sz w:val="28"/>
          <w:szCs w:val="28"/>
        </w:rPr>
      </w:pPr>
      <w:r w:rsidRPr="00E27248">
        <w:rPr>
          <w:color w:val="000000"/>
          <w:sz w:val="28"/>
          <w:szCs w:val="28"/>
        </w:rPr>
        <w:t>увеличение удельного веса населения, ограничивающих потребление поваренной соли среди населения;</w:t>
      </w:r>
    </w:p>
    <w:p w:rsidR="005629D6" w:rsidRPr="00E27248" w:rsidRDefault="005629D6" w:rsidP="005629D6">
      <w:pPr>
        <w:pStyle w:val="11"/>
        <w:ind w:firstLine="709"/>
        <w:jc w:val="both"/>
        <w:rPr>
          <w:color w:val="000000"/>
          <w:sz w:val="28"/>
          <w:szCs w:val="28"/>
        </w:rPr>
      </w:pPr>
      <w:r w:rsidRPr="00E27248">
        <w:rPr>
          <w:color w:val="000000"/>
          <w:sz w:val="28"/>
          <w:szCs w:val="28"/>
        </w:rPr>
        <w:t>увеличение удельного веса населения с достаточной физической активностью среди населения;</w:t>
      </w:r>
    </w:p>
    <w:p w:rsidR="005629D6" w:rsidRPr="00E27248" w:rsidRDefault="005629D6" w:rsidP="005629D6">
      <w:pPr>
        <w:pStyle w:val="ad"/>
        <w:ind w:firstLine="709"/>
        <w:jc w:val="both"/>
        <w:rPr>
          <w:color w:val="000000"/>
          <w:sz w:val="28"/>
          <w:szCs w:val="28"/>
        </w:rPr>
      </w:pPr>
      <w:r w:rsidRPr="00E27248">
        <w:rPr>
          <w:color w:val="000000"/>
          <w:sz w:val="28"/>
          <w:szCs w:val="28"/>
        </w:rPr>
        <w:t>проведение ежегодных целевых мероприятий по обучению населения самоконтролю здоровья, по профилактике распространения болезней и снижения смертности:</w:t>
      </w:r>
    </w:p>
    <w:p w:rsidR="005629D6" w:rsidRDefault="005629D6" w:rsidP="005629D6">
      <w:pPr>
        <w:pStyle w:val="11"/>
        <w:ind w:firstLine="709"/>
        <w:jc w:val="right"/>
        <w:rPr>
          <w:sz w:val="30"/>
          <w:szCs w:val="30"/>
        </w:rPr>
      </w:pPr>
    </w:p>
    <w:p w:rsidR="00BD7903" w:rsidRDefault="00BD7903" w:rsidP="00EA4AF5">
      <w:pPr>
        <w:rPr>
          <w:b/>
          <w:sz w:val="32"/>
          <w:szCs w:val="32"/>
        </w:rPr>
      </w:pPr>
    </w:p>
    <w:p w:rsidR="00E27248" w:rsidRDefault="00E27248" w:rsidP="00EA4AF5">
      <w:pPr>
        <w:rPr>
          <w:b/>
          <w:sz w:val="32"/>
          <w:szCs w:val="32"/>
        </w:rPr>
      </w:pPr>
    </w:p>
    <w:p w:rsidR="00E27248" w:rsidRDefault="00E27248" w:rsidP="00EA4AF5">
      <w:pPr>
        <w:rPr>
          <w:b/>
          <w:sz w:val="32"/>
          <w:szCs w:val="32"/>
        </w:rPr>
      </w:pPr>
    </w:p>
    <w:p w:rsidR="00E27248" w:rsidRDefault="00E27248" w:rsidP="00EA4AF5">
      <w:pPr>
        <w:rPr>
          <w:b/>
          <w:sz w:val="32"/>
          <w:szCs w:val="32"/>
        </w:rPr>
      </w:pPr>
    </w:p>
    <w:p w:rsidR="00E27248" w:rsidRDefault="00E27248" w:rsidP="00EA4AF5">
      <w:pPr>
        <w:rPr>
          <w:b/>
          <w:sz w:val="32"/>
          <w:szCs w:val="32"/>
        </w:rPr>
      </w:pPr>
    </w:p>
    <w:p w:rsidR="00E27248" w:rsidRDefault="00E27248" w:rsidP="00EA4AF5">
      <w:pPr>
        <w:rPr>
          <w:b/>
          <w:sz w:val="32"/>
          <w:szCs w:val="32"/>
        </w:rPr>
      </w:pPr>
    </w:p>
    <w:p w:rsidR="00E27248" w:rsidRDefault="00E27248" w:rsidP="00EA4AF5">
      <w:pPr>
        <w:rPr>
          <w:b/>
          <w:sz w:val="32"/>
          <w:szCs w:val="32"/>
        </w:rPr>
      </w:pPr>
    </w:p>
    <w:p w:rsidR="00E27248" w:rsidRDefault="00E27248" w:rsidP="00EA4AF5">
      <w:pPr>
        <w:rPr>
          <w:b/>
          <w:sz w:val="32"/>
          <w:szCs w:val="32"/>
        </w:rPr>
      </w:pPr>
    </w:p>
    <w:p w:rsidR="00E27248" w:rsidRDefault="00E27248" w:rsidP="00EA4AF5">
      <w:pPr>
        <w:rPr>
          <w:b/>
          <w:sz w:val="32"/>
          <w:szCs w:val="32"/>
        </w:rPr>
      </w:pPr>
    </w:p>
    <w:p w:rsidR="005629D6" w:rsidRPr="003B02E2" w:rsidRDefault="005629D6" w:rsidP="005629D6">
      <w:pPr>
        <w:pStyle w:val="11"/>
        <w:ind w:firstLine="709"/>
        <w:jc w:val="right"/>
        <w:rPr>
          <w:sz w:val="30"/>
          <w:szCs w:val="30"/>
        </w:rPr>
      </w:pPr>
      <w:r w:rsidRPr="003B02E2">
        <w:rPr>
          <w:sz w:val="30"/>
          <w:szCs w:val="30"/>
        </w:rPr>
        <w:lastRenderedPageBreak/>
        <w:t>ПРИЛОЖЕНИЕ</w:t>
      </w:r>
    </w:p>
    <w:p w:rsidR="005629D6" w:rsidRPr="003B02E2" w:rsidRDefault="005629D6" w:rsidP="005629D6">
      <w:pPr>
        <w:pStyle w:val="11"/>
        <w:ind w:firstLine="709"/>
        <w:jc w:val="both"/>
        <w:rPr>
          <w:sz w:val="30"/>
          <w:szCs w:val="30"/>
        </w:rPr>
      </w:pPr>
    </w:p>
    <w:p w:rsidR="005629D6" w:rsidRPr="005629D6" w:rsidRDefault="005629D6" w:rsidP="005629D6">
      <w:pPr>
        <w:pStyle w:val="11"/>
        <w:ind w:firstLine="709"/>
        <w:jc w:val="both"/>
        <w:rPr>
          <w:b/>
          <w:sz w:val="28"/>
          <w:szCs w:val="28"/>
        </w:rPr>
      </w:pPr>
      <w:r w:rsidRPr="005629D6">
        <w:rPr>
          <w:b/>
          <w:sz w:val="28"/>
          <w:szCs w:val="28"/>
        </w:rPr>
        <w:t>Показатели Целей устойчивого развития в области улучшения здоровья населения и задачи по их достижению</w:t>
      </w:r>
    </w:p>
    <w:p w:rsidR="005629D6" w:rsidRPr="005629D6" w:rsidRDefault="005629D6" w:rsidP="005629D6">
      <w:pPr>
        <w:pStyle w:val="11"/>
        <w:ind w:firstLine="709"/>
        <w:jc w:val="both"/>
        <w:rPr>
          <w:sz w:val="28"/>
          <w:szCs w:val="28"/>
        </w:rPr>
      </w:pPr>
    </w:p>
    <w:p w:rsidR="005629D6" w:rsidRPr="005629D6" w:rsidRDefault="005629D6" w:rsidP="005629D6">
      <w:pPr>
        <w:pStyle w:val="11"/>
        <w:ind w:firstLine="709"/>
        <w:jc w:val="both"/>
        <w:rPr>
          <w:sz w:val="28"/>
          <w:szCs w:val="28"/>
        </w:rPr>
      </w:pPr>
      <w:r w:rsidRPr="005629D6">
        <w:rPr>
          <w:sz w:val="28"/>
          <w:szCs w:val="28"/>
        </w:rPr>
        <w:t>В части Цели 2 «Ликвидация голода, обеспечение продовольственной безопасности и улучшение питания, содействие устойчивому развитию сельского хозяйства»</w:t>
      </w:r>
    </w:p>
    <w:p w:rsidR="005629D6" w:rsidRPr="005629D6" w:rsidRDefault="005629D6" w:rsidP="005629D6">
      <w:pPr>
        <w:pStyle w:val="11"/>
        <w:ind w:firstLine="709"/>
        <w:jc w:val="both"/>
        <w:rPr>
          <w:sz w:val="28"/>
          <w:szCs w:val="28"/>
        </w:rPr>
      </w:pPr>
      <w:r w:rsidRPr="005629D6">
        <w:rPr>
          <w:sz w:val="28"/>
          <w:szCs w:val="28"/>
        </w:rPr>
        <w:t>ЗАДАЧА 2.2.</w:t>
      </w:r>
    </w:p>
    <w:p w:rsidR="005629D6" w:rsidRPr="005629D6" w:rsidRDefault="005629D6" w:rsidP="005629D6">
      <w:pPr>
        <w:pStyle w:val="11"/>
        <w:ind w:firstLine="709"/>
        <w:jc w:val="both"/>
        <w:rPr>
          <w:sz w:val="28"/>
          <w:szCs w:val="28"/>
        </w:rPr>
      </w:pPr>
      <w:r w:rsidRPr="005629D6">
        <w:rPr>
          <w:sz w:val="28"/>
          <w:szCs w:val="28"/>
        </w:rPr>
        <w:t>К 2030 году покончить со всеми формами недоедания, в том числе достичь к 2025 году согласованных на международном уровне целевых показателей, касающихся борьбы с задержкой прироста и истощением у детей в возрасте до пяти лет, и удовлетворять потребности в питании девочек подросткового возраста, беременных и кормящих женщин и пожилых людей</w:t>
      </w:r>
    </w:p>
    <w:p w:rsidR="005629D6" w:rsidRPr="005629D6" w:rsidRDefault="005629D6" w:rsidP="005629D6">
      <w:pPr>
        <w:pStyle w:val="11"/>
        <w:ind w:firstLine="709"/>
        <w:jc w:val="both"/>
        <w:rPr>
          <w:sz w:val="28"/>
          <w:szCs w:val="28"/>
        </w:rPr>
      </w:pPr>
      <w:r w:rsidRPr="005629D6">
        <w:rPr>
          <w:sz w:val="28"/>
          <w:szCs w:val="28"/>
        </w:rPr>
        <w:t>2.2.1. Распространенность задержки прироста среди детей в возрасте до пяти лет (среднеквадратичное отклонение от медианного показателя прироста к возрасту ребенка в соответствии с нормами прироста детей, установленными Всемирной организацией здравоохранения</w:t>
      </w:r>
    </w:p>
    <w:p w:rsidR="005629D6" w:rsidRPr="005629D6" w:rsidRDefault="005629D6" w:rsidP="005629D6">
      <w:pPr>
        <w:pStyle w:val="11"/>
        <w:ind w:firstLine="709"/>
        <w:jc w:val="both"/>
        <w:rPr>
          <w:sz w:val="28"/>
          <w:szCs w:val="28"/>
        </w:rPr>
      </w:pPr>
      <w:r w:rsidRPr="005629D6">
        <w:rPr>
          <w:sz w:val="28"/>
          <w:szCs w:val="28"/>
        </w:rPr>
        <w:t>2.2.2. Распространенность неполноценного питания среди детей в возрасте до пяти лет в разбивке по виду (истощение или ожирение) (среднеквадратичное отклонение от медианного показателя веса к возрасту в соответствии с нормами прироста детей, установленными ВОЗ,&gt; +2 или &lt;-2)</w:t>
      </w:r>
    </w:p>
    <w:p w:rsidR="005629D6" w:rsidRPr="005629D6" w:rsidRDefault="005629D6" w:rsidP="005629D6">
      <w:pPr>
        <w:pStyle w:val="11"/>
        <w:ind w:firstLine="709"/>
        <w:jc w:val="both"/>
        <w:rPr>
          <w:sz w:val="28"/>
          <w:szCs w:val="28"/>
        </w:rPr>
      </w:pPr>
      <w:r w:rsidRPr="005629D6">
        <w:rPr>
          <w:sz w:val="28"/>
          <w:szCs w:val="28"/>
        </w:rPr>
        <w:t>В части Цели 3 «Обеспечение здорового образа жизни и содействие благополучию для всех в любом возрасте».</w:t>
      </w:r>
    </w:p>
    <w:p w:rsidR="005629D6" w:rsidRPr="005629D6" w:rsidRDefault="005629D6" w:rsidP="005629D6">
      <w:pPr>
        <w:pStyle w:val="11"/>
        <w:ind w:firstLine="709"/>
        <w:jc w:val="both"/>
        <w:rPr>
          <w:sz w:val="28"/>
          <w:szCs w:val="28"/>
        </w:rPr>
      </w:pPr>
      <w:r w:rsidRPr="005629D6">
        <w:rPr>
          <w:sz w:val="28"/>
          <w:szCs w:val="28"/>
        </w:rPr>
        <w:t>ЗАДАЧА 3.3:</w:t>
      </w:r>
    </w:p>
    <w:p w:rsidR="005629D6" w:rsidRPr="005629D6" w:rsidRDefault="005629D6" w:rsidP="005629D6">
      <w:pPr>
        <w:pStyle w:val="11"/>
        <w:ind w:firstLine="709"/>
        <w:jc w:val="both"/>
        <w:rPr>
          <w:sz w:val="28"/>
          <w:szCs w:val="28"/>
        </w:rPr>
      </w:pPr>
      <w:r w:rsidRPr="005629D6">
        <w:rPr>
          <w:sz w:val="28"/>
          <w:szCs w:val="28"/>
        </w:rPr>
        <w:t>К 2030 году положить конец эпидемиям СПИДа, туберкулеза, малярии и тропических болезней, которым не уделяется должного внимания, и обеспечить борьбу с гепатитом, заболеваниями, передаваемыми через воду, и другими инфекционными заболеваниями</w:t>
      </w:r>
    </w:p>
    <w:p w:rsidR="005629D6" w:rsidRPr="005629D6" w:rsidRDefault="005629D6" w:rsidP="005629D6">
      <w:pPr>
        <w:pStyle w:val="11"/>
        <w:ind w:firstLine="709"/>
        <w:jc w:val="both"/>
        <w:rPr>
          <w:sz w:val="28"/>
          <w:szCs w:val="28"/>
        </w:rPr>
      </w:pPr>
      <w:r w:rsidRPr="005629D6">
        <w:rPr>
          <w:sz w:val="28"/>
          <w:szCs w:val="28"/>
        </w:rPr>
        <w:t>3.3.1. Число новых заражений ВИЧ на 1000 неинфицированных в разбивке по полу, возрасту и принадлежности к основным группам населения</w:t>
      </w:r>
    </w:p>
    <w:p w:rsidR="005629D6" w:rsidRPr="005629D6" w:rsidRDefault="005629D6" w:rsidP="005629D6">
      <w:pPr>
        <w:pStyle w:val="11"/>
        <w:ind w:firstLine="709"/>
        <w:jc w:val="both"/>
        <w:rPr>
          <w:sz w:val="28"/>
          <w:szCs w:val="28"/>
        </w:rPr>
      </w:pPr>
      <w:r w:rsidRPr="005629D6">
        <w:rPr>
          <w:sz w:val="28"/>
          <w:szCs w:val="28"/>
        </w:rPr>
        <w:t>3.3.2. Заболеваемость туберкулезом на 100 000 человек</w:t>
      </w:r>
    </w:p>
    <w:p w:rsidR="005629D6" w:rsidRPr="005629D6" w:rsidRDefault="005629D6" w:rsidP="005629D6">
      <w:pPr>
        <w:pStyle w:val="11"/>
        <w:ind w:firstLine="709"/>
        <w:jc w:val="both"/>
        <w:rPr>
          <w:sz w:val="28"/>
          <w:szCs w:val="28"/>
        </w:rPr>
      </w:pPr>
      <w:r w:rsidRPr="005629D6">
        <w:rPr>
          <w:sz w:val="28"/>
          <w:szCs w:val="28"/>
        </w:rPr>
        <w:t>3.3.3. Заболеваемость малярией на 1000 человек</w:t>
      </w:r>
    </w:p>
    <w:p w:rsidR="005629D6" w:rsidRPr="005629D6" w:rsidRDefault="005629D6" w:rsidP="005629D6">
      <w:pPr>
        <w:pStyle w:val="11"/>
        <w:ind w:firstLine="709"/>
        <w:jc w:val="both"/>
        <w:rPr>
          <w:sz w:val="28"/>
          <w:szCs w:val="28"/>
        </w:rPr>
      </w:pPr>
      <w:r w:rsidRPr="005629D6">
        <w:rPr>
          <w:sz w:val="28"/>
          <w:szCs w:val="28"/>
        </w:rPr>
        <w:t>3.3.4. Заболеваемость гепатитом B на 100 000 человек</w:t>
      </w:r>
    </w:p>
    <w:p w:rsidR="005629D6" w:rsidRPr="005629D6" w:rsidRDefault="005629D6" w:rsidP="005629D6">
      <w:pPr>
        <w:pStyle w:val="11"/>
        <w:ind w:firstLine="709"/>
        <w:jc w:val="both"/>
        <w:rPr>
          <w:sz w:val="28"/>
          <w:szCs w:val="28"/>
        </w:rPr>
      </w:pPr>
      <w:r w:rsidRPr="005629D6">
        <w:rPr>
          <w:sz w:val="28"/>
          <w:szCs w:val="28"/>
        </w:rPr>
        <w:t>3.3.5. Число людей, нуждающихся в лечении от "забытых" тропических болезней</w:t>
      </w:r>
    </w:p>
    <w:p w:rsidR="005629D6" w:rsidRPr="005629D6" w:rsidRDefault="005629D6" w:rsidP="005629D6">
      <w:pPr>
        <w:pStyle w:val="11"/>
        <w:ind w:firstLine="709"/>
        <w:jc w:val="both"/>
        <w:rPr>
          <w:sz w:val="28"/>
          <w:szCs w:val="28"/>
        </w:rPr>
      </w:pPr>
      <w:r w:rsidRPr="005629D6">
        <w:rPr>
          <w:sz w:val="28"/>
          <w:szCs w:val="28"/>
        </w:rPr>
        <w:t>ЗАДАЧА 3.5.</w:t>
      </w:r>
    </w:p>
    <w:p w:rsidR="005629D6" w:rsidRPr="005629D6" w:rsidRDefault="005629D6" w:rsidP="005629D6">
      <w:pPr>
        <w:pStyle w:val="11"/>
        <w:ind w:firstLine="709"/>
        <w:jc w:val="both"/>
        <w:rPr>
          <w:sz w:val="28"/>
          <w:szCs w:val="28"/>
        </w:rPr>
      </w:pPr>
      <w:r w:rsidRPr="005629D6">
        <w:rPr>
          <w:sz w:val="28"/>
          <w:szCs w:val="28"/>
        </w:rPr>
        <w:t>Улучшать профилактику и лечение зависимости от психоактивных веществ, в том числе злоупотребления наркотическими средствами и алкоголем</w:t>
      </w:r>
    </w:p>
    <w:p w:rsidR="005629D6" w:rsidRPr="005629D6" w:rsidRDefault="005629D6" w:rsidP="005629D6">
      <w:pPr>
        <w:pStyle w:val="11"/>
        <w:ind w:firstLine="709"/>
        <w:jc w:val="both"/>
        <w:rPr>
          <w:sz w:val="28"/>
          <w:szCs w:val="28"/>
        </w:rPr>
      </w:pPr>
      <w:r w:rsidRPr="005629D6">
        <w:rPr>
          <w:sz w:val="28"/>
          <w:szCs w:val="28"/>
        </w:rPr>
        <w:t>3.5.1.1. Общее число обратившихся за медицинской помощью в организации здравоохранения по причине употребления психоактивных веществ</w:t>
      </w:r>
    </w:p>
    <w:p w:rsidR="005629D6" w:rsidRPr="005629D6" w:rsidRDefault="005629D6" w:rsidP="005629D6">
      <w:pPr>
        <w:pStyle w:val="11"/>
        <w:ind w:firstLine="709"/>
        <w:jc w:val="both"/>
        <w:rPr>
          <w:sz w:val="28"/>
          <w:szCs w:val="28"/>
        </w:rPr>
      </w:pPr>
      <w:r w:rsidRPr="005629D6">
        <w:rPr>
          <w:sz w:val="28"/>
          <w:szCs w:val="28"/>
        </w:rPr>
        <w:t>ЗАДАЧА 3.8.</w:t>
      </w:r>
    </w:p>
    <w:p w:rsidR="005629D6" w:rsidRPr="005629D6" w:rsidRDefault="005629D6" w:rsidP="005629D6">
      <w:pPr>
        <w:pStyle w:val="11"/>
        <w:ind w:firstLine="709"/>
        <w:jc w:val="both"/>
        <w:rPr>
          <w:sz w:val="28"/>
          <w:szCs w:val="28"/>
        </w:rPr>
      </w:pPr>
      <w:r w:rsidRPr="005629D6">
        <w:rPr>
          <w:sz w:val="28"/>
          <w:szCs w:val="28"/>
        </w:rPr>
        <w:t>Обеспечить всеобщий охват услугами здравоохранения, в том числе защиту от финансовых рисков, доступ к качественным основным медико-санитарным услугам и доступ к безопасным, эффективным, качественным и недорогим основным лекарственным средствам и вакцинам для всех</w:t>
      </w:r>
    </w:p>
    <w:p w:rsidR="005629D6" w:rsidRPr="005629D6" w:rsidRDefault="005629D6" w:rsidP="005629D6">
      <w:pPr>
        <w:pStyle w:val="11"/>
        <w:ind w:firstLine="709"/>
        <w:jc w:val="both"/>
        <w:rPr>
          <w:sz w:val="28"/>
          <w:szCs w:val="28"/>
        </w:rPr>
      </w:pPr>
      <w:r w:rsidRPr="005629D6">
        <w:rPr>
          <w:sz w:val="28"/>
          <w:szCs w:val="28"/>
        </w:rPr>
        <w:lastRenderedPageBreak/>
        <w:t>3.8.1. Охват основными медико-санитарными услугами (определяемый как средний охват основными услугами по отслеживаемым процедурам, к которым относятся охрана репродуктивного здоровья, охрана здоровья матери и ребенка, лечение инфекционных заболеваний, лечение неинфекционных заболеваний и масштабы и доступность услуг для широких слоев населения и для находящихся в наиболее неблагоприятном положении групп населения)</w:t>
      </w:r>
    </w:p>
    <w:p w:rsidR="005629D6" w:rsidRPr="005629D6" w:rsidRDefault="005629D6" w:rsidP="005629D6">
      <w:pPr>
        <w:pStyle w:val="11"/>
        <w:ind w:firstLine="709"/>
        <w:jc w:val="both"/>
        <w:rPr>
          <w:sz w:val="28"/>
          <w:szCs w:val="28"/>
        </w:rPr>
      </w:pPr>
      <w:r w:rsidRPr="005629D6">
        <w:rPr>
          <w:sz w:val="28"/>
          <w:szCs w:val="28"/>
        </w:rPr>
        <w:t>ЗАДАЧА 3.9.</w:t>
      </w:r>
    </w:p>
    <w:p w:rsidR="005629D6" w:rsidRPr="005629D6" w:rsidRDefault="005629D6" w:rsidP="005629D6">
      <w:pPr>
        <w:pStyle w:val="11"/>
        <w:ind w:firstLine="709"/>
        <w:jc w:val="both"/>
        <w:rPr>
          <w:sz w:val="28"/>
          <w:szCs w:val="28"/>
        </w:rPr>
      </w:pPr>
      <w:r w:rsidRPr="005629D6">
        <w:rPr>
          <w:sz w:val="28"/>
          <w:szCs w:val="28"/>
        </w:rPr>
        <w:t>К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 воды и почв</w:t>
      </w:r>
    </w:p>
    <w:p w:rsidR="005629D6" w:rsidRPr="005629D6" w:rsidRDefault="005629D6" w:rsidP="005629D6">
      <w:pPr>
        <w:pStyle w:val="11"/>
        <w:ind w:firstLine="709"/>
        <w:jc w:val="both"/>
        <w:rPr>
          <w:sz w:val="28"/>
          <w:szCs w:val="28"/>
        </w:rPr>
      </w:pPr>
      <w:r w:rsidRPr="005629D6">
        <w:rPr>
          <w:sz w:val="28"/>
          <w:szCs w:val="28"/>
        </w:rPr>
        <w:t>3.9.1. Смертность от загрязнения воздуха в жилых помещениях и атмосферного воздуха</w:t>
      </w:r>
    </w:p>
    <w:p w:rsidR="005629D6" w:rsidRPr="005629D6" w:rsidRDefault="005629D6" w:rsidP="005629D6">
      <w:pPr>
        <w:pStyle w:val="11"/>
        <w:ind w:firstLine="709"/>
        <w:jc w:val="both"/>
        <w:rPr>
          <w:sz w:val="28"/>
          <w:szCs w:val="28"/>
        </w:rPr>
      </w:pPr>
      <w:r w:rsidRPr="005629D6">
        <w:rPr>
          <w:sz w:val="28"/>
          <w:szCs w:val="28"/>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rsidR="005629D6" w:rsidRPr="005629D6" w:rsidRDefault="005629D6" w:rsidP="005629D6">
      <w:pPr>
        <w:pStyle w:val="11"/>
        <w:ind w:firstLine="709"/>
        <w:jc w:val="both"/>
        <w:rPr>
          <w:sz w:val="28"/>
          <w:szCs w:val="28"/>
        </w:rPr>
      </w:pPr>
      <w:r w:rsidRPr="005629D6">
        <w:rPr>
          <w:sz w:val="28"/>
          <w:szCs w:val="28"/>
        </w:rPr>
        <w:t>ЗАДАЧА 3.b.</w:t>
      </w:r>
    </w:p>
    <w:p w:rsidR="005629D6" w:rsidRPr="005629D6" w:rsidRDefault="005629D6" w:rsidP="005629D6">
      <w:pPr>
        <w:pStyle w:val="11"/>
        <w:ind w:firstLine="709"/>
        <w:jc w:val="both"/>
        <w:rPr>
          <w:sz w:val="28"/>
          <w:szCs w:val="28"/>
        </w:rPr>
      </w:pPr>
      <w:r w:rsidRPr="005629D6">
        <w:rPr>
          <w:sz w:val="28"/>
          <w:szCs w:val="28"/>
        </w:rPr>
        <w:t>Оказывать содействие исследованиям и разработкам вакцин и лекарственных препаратов для лечения инфекционных и неинфекционных болезней, которые в первую очередь затрагивают развивающиеся страны, обеспечивать доступность недорогих основных лекарственных средств и вакцин в соответствии с Дохинской декларацией «Соглашение по ТРИПС и общественное здравоохранение», в которой подтверждается право развивающихся стран в полном объеме использовать положения Соглашения по торговым аспектам прав интеллектуальной собственности в отношении проявления гибкости для целей охраны здоровья населения и, в частности, обеспечения доступа к лекарственным средствам для всех</w:t>
      </w:r>
    </w:p>
    <w:p w:rsidR="005629D6" w:rsidRPr="005629D6" w:rsidRDefault="005629D6" w:rsidP="005629D6">
      <w:pPr>
        <w:pStyle w:val="11"/>
        <w:ind w:firstLine="709"/>
        <w:jc w:val="both"/>
        <w:rPr>
          <w:sz w:val="28"/>
          <w:szCs w:val="28"/>
        </w:rPr>
      </w:pPr>
      <w:r w:rsidRPr="005629D6">
        <w:rPr>
          <w:sz w:val="28"/>
          <w:szCs w:val="28"/>
        </w:rPr>
        <w:t>3.b.1. Доля целевой группы населения, охваченная иммунизацией всеми вакцинами, включенными в национальные программы (вирусный гепатит В, туберкулез, дифтерия, столбняк, коклюш, полиомиелит, корь, эпидемический паротит, краснуха)</w:t>
      </w:r>
    </w:p>
    <w:p w:rsidR="005629D6" w:rsidRPr="005629D6" w:rsidRDefault="005629D6" w:rsidP="005629D6">
      <w:pPr>
        <w:pStyle w:val="11"/>
        <w:ind w:firstLine="709"/>
        <w:jc w:val="both"/>
        <w:rPr>
          <w:sz w:val="28"/>
          <w:szCs w:val="28"/>
        </w:rPr>
      </w:pPr>
      <w:r w:rsidRPr="005629D6">
        <w:rPr>
          <w:sz w:val="28"/>
          <w:szCs w:val="28"/>
        </w:rPr>
        <w:t>3.b.3. Доля медицинских учреждений, постоянно располагающих набором основных необходимых и доступных лекарственных средств</w:t>
      </w:r>
    </w:p>
    <w:p w:rsidR="005629D6" w:rsidRPr="005629D6" w:rsidRDefault="005629D6" w:rsidP="005629D6">
      <w:pPr>
        <w:pStyle w:val="11"/>
        <w:ind w:firstLine="709"/>
        <w:jc w:val="both"/>
        <w:rPr>
          <w:sz w:val="28"/>
          <w:szCs w:val="28"/>
        </w:rPr>
      </w:pPr>
      <w:r w:rsidRPr="005629D6">
        <w:rPr>
          <w:sz w:val="28"/>
          <w:szCs w:val="28"/>
        </w:rPr>
        <w:t>ЗАДАЧА 3.c.</w:t>
      </w:r>
    </w:p>
    <w:p w:rsidR="005629D6" w:rsidRPr="005629D6" w:rsidRDefault="005629D6" w:rsidP="005629D6">
      <w:pPr>
        <w:pStyle w:val="11"/>
        <w:ind w:firstLine="709"/>
        <w:jc w:val="both"/>
        <w:rPr>
          <w:sz w:val="28"/>
          <w:szCs w:val="28"/>
        </w:rPr>
      </w:pPr>
      <w:r w:rsidRPr="005629D6">
        <w:rPr>
          <w:sz w:val="28"/>
          <w:szCs w:val="28"/>
        </w:rPr>
        <w:t>Существенно увеличить финансирование здравоохранения и набор, развитие, профессиональную подготовку и удержание медицинских кадров в развивающихся странах, особенно в наименее развитых странах и малых островных развивающихся государствах</w:t>
      </w:r>
    </w:p>
    <w:p w:rsidR="005629D6" w:rsidRPr="005629D6" w:rsidRDefault="005629D6" w:rsidP="005629D6">
      <w:pPr>
        <w:pStyle w:val="11"/>
        <w:ind w:firstLine="709"/>
        <w:jc w:val="both"/>
        <w:rPr>
          <w:sz w:val="28"/>
          <w:szCs w:val="28"/>
        </w:rPr>
      </w:pPr>
      <w:r w:rsidRPr="005629D6">
        <w:rPr>
          <w:sz w:val="28"/>
          <w:szCs w:val="28"/>
        </w:rPr>
        <w:t>3.c.1. Число медицинских работников на душу населения и их распределение</w:t>
      </w:r>
    </w:p>
    <w:p w:rsidR="005629D6" w:rsidRPr="005629D6" w:rsidRDefault="005629D6" w:rsidP="005629D6">
      <w:pPr>
        <w:pStyle w:val="11"/>
        <w:ind w:firstLine="709"/>
        <w:jc w:val="both"/>
        <w:rPr>
          <w:sz w:val="28"/>
          <w:szCs w:val="28"/>
        </w:rPr>
      </w:pPr>
      <w:r w:rsidRPr="005629D6">
        <w:rPr>
          <w:sz w:val="28"/>
          <w:szCs w:val="28"/>
        </w:rPr>
        <w:t>ЗАДАЧА 3.d.</w:t>
      </w:r>
    </w:p>
    <w:p w:rsidR="005629D6" w:rsidRPr="005629D6" w:rsidRDefault="005629D6" w:rsidP="005629D6">
      <w:pPr>
        <w:pStyle w:val="11"/>
        <w:ind w:firstLine="709"/>
        <w:jc w:val="both"/>
        <w:rPr>
          <w:sz w:val="28"/>
          <w:szCs w:val="28"/>
        </w:rPr>
      </w:pPr>
      <w:r w:rsidRPr="005629D6">
        <w:rPr>
          <w:sz w:val="28"/>
          <w:szCs w:val="28"/>
        </w:rPr>
        <w:t>Наращивать потенциал всех стран, особенно развивающихся стран, в области раннего предупреждения, снижения рисков и регулирования национальных и глобальных рисков для здоровья</w:t>
      </w:r>
    </w:p>
    <w:p w:rsidR="005629D6" w:rsidRPr="005629D6" w:rsidRDefault="005629D6" w:rsidP="005629D6">
      <w:pPr>
        <w:pStyle w:val="11"/>
        <w:ind w:firstLine="709"/>
        <w:jc w:val="both"/>
        <w:rPr>
          <w:sz w:val="28"/>
          <w:szCs w:val="28"/>
        </w:rPr>
      </w:pPr>
      <w:r w:rsidRPr="005629D6">
        <w:rPr>
          <w:sz w:val="28"/>
          <w:szCs w:val="28"/>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rsidR="005629D6" w:rsidRPr="005629D6" w:rsidRDefault="005629D6" w:rsidP="005629D6">
      <w:pPr>
        <w:pStyle w:val="11"/>
        <w:ind w:firstLine="709"/>
        <w:jc w:val="both"/>
        <w:rPr>
          <w:sz w:val="28"/>
          <w:szCs w:val="28"/>
        </w:rPr>
      </w:pPr>
      <w:r w:rsidRPr="005629D6">
        <w:rPr>
          <w:sz w:val="28"/>
          <w:szCs w:val="28"/>
        </w:rPr>
        <w:lastRenderedPageBreak/>
        <w:t>В части Цели 5 «Обеспечение гендерного равенства и расширение прав и возможностей всех женщин и девочек».</w:t>
      </w:r>
    </w:p>
    <w:p w:rsidR="005629D6" w:rsidRPr="005629D6" w:rsidRDefault="005629D6" w:rsidP="005629D6">
      <w:pPr>
        <w:pStyle w:val="11"/>
        <w:ind w:firstLine="709"/>
        <w:jc w:val="both"/>
        <w:rPr>
          <w:sz w:val="28"/>
          <w:szCs w:val="28"/>
        </w:rPr>
      </w:pPr>
      <w:r w:rsidRPr="005629D6">
        <w:rPr>
          <w:sz w:val="28"/>
          <w:szCs w:val="28"/>
        </w:rPr>
        <w:t>ЗАДАЧА 5.6.</w:t>
      </w:r>
    </w:p>
    <w:p w:rsidR="005629D6" w:rsidRPr="005629D6" w:rsidRDefault="005629D6" w:rsidP="005629D6">
      <w:pPr>
        <w:pStyle w:val="11"/>
        <w:ind w:firstLine="709"/>
        <w:jc w:val="both"/>
        <w:rPr>
          <w:sz w:val="28"/>
          <w:szCs w:val="28"/>
        </w:rPr>
      </w:pPr>
      <w:r w:rsidRPr="005629D6">
        <w:rPr>
          <w:sz w:val="28"/>
          <w:szCs w:val="28"/>
        </w:rPr>
        <w:t>Обеспечить всеобщий доступ к услугам в области охраны сексуального и репродуктивного здоровья и к реализации репродуктивных прав в соответствии с Программой действий Международной конференции по народонаселению и развитию, Пекинской платформой действий и итоговыми документами конференций по рассмотрению хода их выполнения</w:t>
      </w:r>
    </w:p>
    <w:p w:rsidR="005629D6" w:rsidRPr="005629D6" w:rsidRDefault="005629D6" w:rsidP="005629D6">
      <w:pPr>
        <w:pStyle w:val="11"/>
        <w:ind w:firstLine="709"/>
        <w:jc w:val="both"/>
        <w:rPr>
          <w:sz w:val="28"/>
          <w:szCs w:val="28"/>
        </w:rPr>
      </w:pPr>
      <w:r w:rsidRPr="005629D6">
        <w:rPr>
          <w:sz w:val="28"/>
          <w:szCs w:val="28"/>
        </w:rPr>
        <w:t>5.6.2.1. 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p w:rsidR="005629D6" w:rsidRPr="005629D6" w:rsidRDefault="005629D6" w:rsidP="005629D6">
      <w:pPr>
        <w:pStyle w:val="11"/>
        <w:ind w:firstLine="709"/>
        <w:jc w:val="both"/>
        <w:rPr>
          <w:sz w:val="28"/>
          <w:szCs w:val="28"/>
        </w:rPr>
      </w:pPr>
      <w:r w:rsidRPr="005629D6">
        <w:rPr>
          <w:sz w:val="28"/>
          <w:szCs w:val="28"/>
        </w:rPr>
        <w:t>В части Цели 6 «Обеспечение наличия и рационального использования водных ресурсов и санитарии для всех».</w:t>
      </w:r>
    </w:p>
    <w:p w:rsidR="005629D6" w:rsidRPr="005629D6" w:rsidRDefault="005629D6" w:rsidP="005629D6">
      <w:pPr>
        <w:pStyle w:val="11"/>
        <w:ind w:firstLine="709"/>
        <w:jc w:val="both"/>
        <w:rPr>
          <w:sz w:val="28"/>
          <w:szCs w:val="28"/>
        </w:rPr>
      </w:pPr>
      <w:r w:rsidRPr="005629D6">
        <w:rPr>
          <w:sz w:val="28"/>
          <w:szCs w:val="28"/>
        </w:rPr>
        <w:t>ЗАДАЧА 6.b.</w:t>
      </w:r>
    </w:p>
    <w:p w:rsidR="005629D6" w:rsidRPr="005629D6" w:rsidRDefault="005629D6" w:rsidP="005629D6">
      <w:pPr>
        <w:pStyle w:val="11"/>
        <w:ind w:firstLine="709"/>
        <w:jc w:val="both"/>
        <w:rPr>
          <w:sz w:val="28"/>
          <w:szCs w:val="28"/>
        </w:rPr>
      </w:pPr>
      <w:r w:rsidRPr="005629D6">
        <w:rPr>
          <w:sz w:val="28"/>
          <w:szCs w:val="28"/>
        </w:rPr>
        <w:t>Поддерживать и укреплять участие местных общин в улучшении водного хозяйства и санитарии</w:t>
      </w:r>
    </w:p>
    <w:p w:rsidR="005629D6" w:rsidRPr="005629D6" w:rsidRDefault="005629D6" w:rsidP="005629D6">
      <w:pPr>
        <w:pStyle w:val="11"/>
        <w:ind w:firstLine="709"/>
        <w:jc w:val="both"/>
        <w:rPr>
          <w:sz w:val="28"/>
          <w:szCs w:val="28"/>
        </w:rPr>
      </w:pPr>
      <w:r w:rsidRPr="005629D6">
        <w:rPr>
          <w:sz w:val="28"/>
          <w:szCs w:val="28"/>
        </w:rPr>
        <w:t>6.b.1. Доля местных административных единиц, в которых действуют правила и процедуры участия граждан в управлении водными ресурсами и санитарией</w:t>
      </w:r>
    </w:p>
    <w:p w:rsidR="005629D6" w:rsidRPr="005629D6" w:rsidRDefault="005629D6" w:rsidP="005629D6">
      <w:pPr>
        <w:pStyle w:val="11"/>
        <w:ind w:firstLine="709"/>
        <w:jc w:val="both"/>
        <w:rPr>
          <w:sz w:val="28"/>
          <w:szCs w:val="28"/>
        </w:rPr>
      </w:pPr>
      <w:r w:rsidRPr="005629D6">
        <w:rPr>
          <w:sz w:val="28"/>
          <w:szCs w:val="28"/>
        </w:rPr>
        <w:t>В части Цели 7 «Обеспечение всеобщего доступа к недорогим, надежным, устойчивым и современным источникам энергии для всех».</w:t>
      </w:r>
    </w:p>
    <w:p w:rsidR="005629D6" w:rsidRPr="005629D6" w:rsidRDefault="005629D6" w:rsidP="005629D6">
      <w:pPr>
        <w:pStyle w:val="11"/>
        <w:ind w:firstLine="709"/>
        <w:jc w:val="both"/>
        <w:rPr>
          <w:sz w:val="28"/>
          <w:szCs w:val="28"/>
        </w:rPr>
      </w:pPr>
      <w:r w:rsidRPr="005629D6">
        <w:rPr>
          <w:sz w:val="28"/>
          <w:szCs w:val="28"/>
        </w:rPr>
        <w:t>ЗАДАЧА 7.1.</w:t>
      </w:r>
    </w:p>
    <w:p w:rsidR="005629D6" w:rsidRPr="005629D6" w:rsidRDefault="005629D6" w:rsidP="005629D6">
      <w:pPr>
        <w:pStyle w:val="11"/>
        <w:ind w:firstLine="709"/>
        <w:jc w:val="both"/>
        <w:rPr>
          <w:sz w:val="28"/>
          <w:szCs w:val="28"/>
        </w:rPr>
      </w:pPr>
      <w:r w:rsidRPr="005629D6">
        <w:rPr>
          <w:sz w:val="28"/>
          <w:szCs w:val="28"/>
        </w:rPr>
        <w:t>К 2030 году обеспечить всеобщий доступ к недорогому, надежному и современному энергоснабжению</w:t>
      </w:r>
    </w:p>
    <w:p w:rsidR="005629D6" w:rsidRPr="005629D6" w:rsidRDefault="005629D6" w:rsidP="005629D6">
      <w:pPr>
        <w:pStyle w:val="11"/>
        <w:ind w:firstLine="709"/>
        <w:jc w:val="both"/>
        <w:rPr>
          <w:sz w:val="28"/>
          <w:szCs w:val="28"/>
        </w:rPr>
      </w:pPr>
      <w:r w:rsidRPr="005629D6">
        <w:rPr>
          <w:sz w:val="28"/>
          <w:szCs w:val="28"/>
        </w:rPr>
        <w:t>7.1.2 Доля населения, использующего в основном чистые виды топлива и технологии</w:t>
      </w:r>
    </w:p>
    <w:p w:rsidR="005629D6" w:rsidRPr="005629D6" w:rsidRDefault="005629D6" w:rsidP="005629D6">
      <w:pPr>
        <w:pStyle w:val="11"/>
        <w:ind w:firstLine="709"/>
        <w:jc w:val="both"/>
        <w:rPr>
          <w:sz w:val="28"/>
          <w:szCs w:val="28"/>
        </w:rPr>
      </w:pPr>
      <w:r w:rsidRPr="005629D6">
        <w:rPr>
          <w:sz w:val="28"/>
          <w:szCs w:val="28"/>
        </w:rPr>
        <w:t>В части Цели 11 «Обеспечение открытости, безопасности, жизнестойкости и экологической устойчивости городов и населенных пунктов».</w:t>
      </w:r>
    </w:p>
    <w:p w:rsidR="005629D6" w:rsidRPr="005629D6" w:rsidRDefault="005629D6" w:rsidP="005629D6">
      <w:pPr>
        <w:pStyle w:val="11"/>
        <w:ind w:firstLine="709"/>
        <w:jc w:val="both"/>
        <w:rPr>
          <w:sz w:val="28"/>
          <w:szCs w:val="28"/>
        </w:rPr>
      </w:pPr>
      <w:r w:rsidRPr="005629D6">
        <w:rPr>
          <w:sz w:val="28"/>
          <w:szCs w:val="28"/>
        </w:rPr>
        <w:t>Задача 11.6.</w:t>
      </w:r>
    </w:p>
    <w:p w:rsidR="005629D6" w:rsidRPr="005629D6" w:rsidRDefault="005629D6" w:rsidP="005629D6">
      <w:pPr>
        <w:pStyle w:val="11"/>
        <w:ind w:firstLine="709"/>
        <w:jc w:val="both"/>
        <w:rPr>
          <w:sz w:val="28"/>
          <w:szCs w:val="28"/>
        </w:rPr>
      </w:pPr>
      <w:r w:rsidRPr="005629D6">
        <w:rPr>
          <w:sz w:val="28"/>
          <w:szCs w:val="28"/>
        </w:rPr>
        <w:t>К 2030 году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 и удалению городских и других отходов</w:t>
      </w:r>
    </w:p>
    <w:p w:rsidR="005629D6" w:rsidRPr="005629D6" w:rsidRDefault="005629D6" w:rsidP="005629D6">
      <w:pPr>
        <w:pStyle w:val="11"/>
        <w:ind w:firstLine="709"/>
        <w:jc w:val="both"/>
        <w:rPr>
          <w:sz w:val="28"/>
          <w:szCs w:val="28"/>
        </w:rPr>
      </w:pPr>
      <w:r w:rsidRPr="005629D6">
        <w:rPr>
          <w:sz w:val="28"/>
          <w:szCs w:val="28"/>
        </w:rPr>
        <w:t>11.6.2.1. Среднегодовая концентрация содержания загрязняющих веществ в атмосферном воздухе городов</w:t>
      </w:r>
    </w:p>
    <w:p w:rsidR="005629D6" w:rsidRPr="005629D6" w:rsidRDefault="005629D6" w:rsidP="005629D6">
      <w:pPr>
        <w:pStyle w:val="11"/>
        <w:ind w:firstLine="709"/>
        <w:jc w:val="both"/>
        <w:rPr>
          <w:sz w:val="28"/>
          <w:szCs w:val="28"/>
        </w:rPr>
      </w:pPr>
      <w:r w:rsidRPr="005629D6">
        <w:rPr>
          <w:sz w:val="28"/>
          <w:szCs w:val="28"/>
        </w:rPr>
        <w:t>Задача 11.7.</w:t>
      </w:r>
    </w:p>
    <w:p w:rsidR="005629D6" w:rsidRPr="005629D6" w:rsidRDefault="005629D6" w:rsidP="005629D6">
      <w:pPr>
        <w:pStyle w:val="11"/>
        <w:ind w:firstLine="709"/>
        <w:jc w:val="both"/>
        <w:rPr>
          <w:sz w:val="28"/>
          <w:szCs w:val="28"/>
        </w:rPr>
      </w:pPr>
      <w:r w:rsidRPr="005629D6">
        <w:rPr>
          <w:sz w:val="28"/>
          <w:szCs w:val="28"/>
        </w:rPr>
        <w:t>К 2030 году обеспечить всеобщий доступ к безопасным, доступным и открытым для всех зеленым зонам и общественным местам, особенно для женщин и детей, пожилых людей и инвалидов</w:t>
      </w:r>
    </w:p>
    <w:p w:rsidR="005629D6" w:rsidRPr="005629D6" w:rsidRDefault="005629D6" w:rsidP="005629D6">
      <w:pPr>
        <w:pStyle w:val="11"/>
        <w:ind w:firstLine="709"/>
        <w:jc w:val="both"/>
        <w:rPr>
          <w:sz w:val="28"/>
          <w:szCs w:val="28"/>
        </w:rPr>
      </w:pPr>
      <w:r w:rsidRPr="005629D6">
        <w:rPr>
          <w:sz w:val="28"/>
          <w:szCs w:val="28"/>
        </w:rPr>
        <w:t>11.7.1. Средняя доля застроенной городской территории, относящейся к открытым для всех общественным местам, с указанием доступности в разбивке по полу, возрасту и признаку инвалидности</w:t>
      </w:r>
    </w:p>
    <w:p w:rsidR="005629D6" w:rsidRPr="005629D6" w:rsidRDefault="005629D6" w:rsidP="005629D6">
      <w:pPr>
        <w:pStyle w:val="11"/>
        <w:ind w:firstLine="709"/>
        <w:jc w:val="both"/>
        <w:rPr>
          <w:sz w:val="28"/>
          <w:szCs w:val="28"/>
        </w:rPr>
      </w:pPr>
    </w:p>
    <w:p w:rsidR="005629D6" w:rsidRPr="005629D6" w:rsidRDefault="005629D6" w:rsidP="005629D6">
      <w:pPr>
        <w:rPr>
          <w:sz w:val="28"/>
          <w:szCs w:val="28"/>
        </w:rPr>
      </w:pPr>
    </w:p>
    <w:p w:rsidR="005629D6" w:rsidRPr="005629D6" w:rsidRDefault="005629D6" w:rsidP="005629D6">
      <w:pPr>
        <w:rPr>
          <w:sz w:val="28"/>
          <w:szCs w:val="28"/>
        </w:rPr>
      </w:pPr>
    </w:p>
    <w:p w:rsidR="005629D6" w:rsidRPr="005629D6" w:rsidRDefault="005629D6" w:rsidP="00BD7903">
      <w:pPr>
        <w:pStyle w:val="31"/>
        <w:ind w:firstLine="851"/>
        <w:rPr>
          <w:szCs w:val="28"/>
        </w:rPr>
      </w:pPr>
    </w:p>
    <w:sectPr w:rsidR="005629D6" w:rsidRPr="005629D6" w:rsidSect="00A96172">
      <w:pgSz w:w="11906" w:h="16838"/>
      <w:pgMar w:top="851"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Franklin Gothic Demi">
    <w:altName w:val="Franklin Gothic Medium"/>
    <w:charset w:val="CC"/>
    <w:family w:val="swiss"/>
    <w:pitch w:val="variable"/>
    <w:sig w:usb0="00000001" w:usb1="00000000"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 w:name="yandex-sans">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27F"/>
    <w:multiLevelType w:val="multilevel"/>
    <w:tmpl w:val="9B802DA0"/>
    <w:lvl w:ilvl="0">
      <w:start w:val="1"/>
      <w:numFmt w:val="upperRoman"/>
      <w:lvlText w:val="%1."/>
      <w:lvlJc w:val="left"/>
      <w:pPr>
        <w:ind w:left="1080" w:hanging="720"/>
      </w:pPr>
    </w:lvl>
    <w:lvl w:ilvl="1">
      <w:start w:val="1"/>
      <w:numFmt w:val="decimal"/>
      <w:isLgl/>
      <w:lvlText w:val="%1.%2."/>
      <w:lvlJc w:val="left"/>
      <w:pPr>
        <w:ind w:left="720" w:hanging="720"/>
      </w:pPr>
      <w:rPr>
        <w:sz w:val="32"/>
        <w:szCs w:val="32"/>
      </w:rPr>
    </w:lvl>
    <w:lvl w:ilvl="2">
      <w:start w:val="1"/>
      <w:numFmt w:val="decimal"/>
      <w:isLgl/>
      <w:lvlText w:val="%1.%2.%3."/>
      <w:lvlJc w:val="left"/>
      <w:pPr>
        <w:ind w:left="1080" w:hanging="720"/>
      </w:pPr>
      <w:rPr>
        <w:sz w:val="28"/>
      </w:rPr>
    </w:lvl>
    <w:lvl w:ilvl="3">
      <w:start w:val="1"/>
      <w:numFmt w:val="decimal"/>
      <w:isLgl/>
      <w:lvlText w:val="%1.%2.%3.%4."/>
      <w:lvlJc w:val="left"/>
      <w:pPr>
        <w:ind w:left="1440" w:hanging="1080"/>
      </w:pPr>
      <w:rPr>
        <w:sz w:val="28"/>
      </w:rPr>
    </w:lvl>
    <w:lvl w:ilvl="4">
      <w:start w:val="1"/>
      <w:numFmt w:val="decimal"/>
      <w:isLgl/>
      <w:lvlText w:val="%1.%2.%3.%4.%5."/>
      <w:lvlJc w:val="left"/>
      <w:pPr>
        <w:ind w:left="1800" w:hanging="1440"/>
      </w:pPr>
      <w:rPr>
        <w:sz w:val="28"/>
      </w:rPr>
    </w:lvl>
    <w:lvl w:ilvl="5">
      <w:start w:val="1"/>
      <w:numFmt w:val="decimal"/>
      <w:isLgl/>
      <w:lvlText w:val="%1.%2.%3.%4.%5.%6."/>
      <w:lvlJc w:val="left"/>
      <w:pPr>
        <w:ind w:left="1800" w:hanging="1440"/>
      </w:pPr>
      <w:rPr>
        <w:sz w:val="28"/>
      </w:rPr>
    </w:lvl>
    <w:lvl w:ilvl="6">
      <w:start w:val="1"/>
      <w:numFmt w:val="decimal"/>
      <w:isLgl/>
      <w:lvlText w:val="%1.%2.%3.%4.%5.%6.%7."/>
      <w:lvlJc w:val="left"/>
      <w:pPr>
        <w:ind w:left="2160" w:hanging="1800"/>
      </w:pPr>
      <w:rPr>
        <w:sz w:val="28"/>
      </w:rPr>
    </w:lvl>
    <w:lvl w:ilvl="7">
      <w:start w:val="1"/>
      <w:numFmt w:val="decimal"/>
      <w:isLgl/>
      <w:lvlText w:val="%1.%2.%3.%4.%5.%6.%7.%8."/>
      <w:lvlJc w:val="left"/>
      <w:pPr>
        <w:ind w:left="2160" w:hanging="1800"/>
      </w:pPr>
      <w:rPr>
        <w:sz w:val="28"/>
      </w:rPr>
    </w:lvl>
    <w:lvl w:ilvl="8">
      <w:start w:val="1"/>
      <w:numFmt w:val="decimal"/>
      <w:isLgl/>
      <w:lvlText w:val="%1.%2.%3.%4.%5.%6.%7.%8.%9."/>
      <w:lvlJc w:val="left"/>
      <w:pPr>
        <w:ind w:left="2520" w:hanging="2160"/>
      </w:pPr>
      <w:rPr>
        <w:sz w:val="28"/>
      </w:rPr>
    </w:lvl>
  </w:abstractNum>
  <w:abstractNum w:abstractNumId="1">
    <w:nsid w:val="07E756DF"/>
    <w:multiLevelType w:val="hybridMultilevel"/>
    <w:tmpl w:val="D0829906"/>
    <w:lvl w:ilvl="0" w:tplc="0419000F">
      <w:start w:val="1"/>
      <w:numFmt w:val="decimal"/>
      <w:lvlText w:val="%1."/>
      <w:lvlJc w:val="left"/>
      <w:pPr>
        <w:ind w:left="1450" w:hanging="360"/>
      </w:pPr>
    </w:lvl>
    <w:lvl w:ilvl="1" w:tplc="04190019" w:tentative="1">
      <w:start w:val="1"/>
      <w:numFmt w:val="lowerLetter"/>
      <w:lvlText w:val="%2."/>
      <w:lvlJc w:val="left"/>
      <w:pPr>
        <w:ind w:left="2170" w:hanging="360"/>
      </w:pPr>
    </w:lvl>
    <w:lvl w:ilvl="2" w:tplc="0419001B" w:tentative="1">
      <w:start w:val="1"/>
      <w:numFmt w:val="lowerRoman"/>
      <w:lvlText w:val="%3."/>
      <w:lvlJc w:val="right"/>
      <w:pPr>
        <w:ind w:left="2890" w:hanging="180"/>
      </w:pPr>
    </w:lvl>
    <w:lvl w:ilvl="3" w:tplc="0419000F" w:tentative="1">
      <w:start w:val="1"/>
      <w:numFmt w:val="decimal"/>
      <w:lvlText w:val="%4."/>
      <w:lvlJc w:val="left"/>
      <w:pPr>
        <w:ind w:left="3610" w:hanging="360"/>
      </w:pPr>
    </w:lvl>
    <w:lvl w:ilvl="4" w:tplc="04190019" w:tentative="1">
      <w:start w:val="1"/>
      <w:numFmt w:val="lowerLetter"/>
      <w:lvlText w:val="%5."/>
      <w:lvlJc w:val="left"/>
      <w:pPr>
        <w:ind w:left="4330" w:hanging="360"/>
      </w:pPr>
    </w:lvl>
    <w:lvl w:ilvl="5" w:tplc="0419001B" w:tentative="1">
      <w:start w:val="1"/>
      <w:numFmt w:val="lowerRoman"/>
      <w:lvlText w:val="%6."/>
      <w:lvlJc w:val="right"/>
      <w:pPr>
        <w:ind w:left="5050" w:hanging="180"/>
      </w:pPr>
    </w:lvl>
    <w:lvl w:ilvl="6" w:tplc="0419000F" w:tentative="1">
      <w:start w:val="1"/>
      <w:numFmt w:val="decimal"/>
      <w:lvlText w:val="%7."/>
      <w:lvlJc w:val="left"/>
      <w:pPr>
        <w:ind w:left="5770" w:hanging="360"/>
      </w:pPr>
    </w:lvl>
    <w:lvl w:ilvl="7" w:tplc="04190019" w:tentative="1">
      <w:start w:val="1"/>
      <w:numFmt w:val="lowerLetter"/>
      <w:lvlText w:val="%8."/>
      <w:lvlJc w:val="left"/>
      <w:pPr>
        <w:ind w:left="6490" w:hanging="360"/>
      </w:pPr>
    </w:lvl>
    <w:lvl w:ilvl="8" w:tplc="0419001B" w:tentative="1">
      <w:start w:val="1"/>
      <w:numFmt w:val="lowerRoman"/>
      <w:lvlText w:val="%9."/>
      <w:lvlJc w:val="right"/>
      <w:pPr>
        <w:ind w:left="7210" w:hanging="180"/>
      </w:pPr>
    </w:lvl>
  </w:abstractNum>
  <w:abstractNum w:abstractNumId="2">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
    <w:nsid w:val="0BD463C8"/>
    <w:multiLevelType w:val="hybridMultilevel"/>
    <w:tmpl w:val="85BC17E0"/>
    <w:lvl w:ilvl="0" w:tplc="26E21DF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AF736E"/>
    <w:multiLevelType w:val="hybridMultilevel"/>
    <w:tmpl w:val="3CC478F0"/>
    <w:lvl w:ilvl="0" w:tplc="C44ACF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E9274C"/>
    <w:multiLevelType w:val="multilevel"/>
    <w:tmpl w:val="F60A8A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E76A3B"/>
    <w:multiLevelType w:val="hybridMultilevel"/>
    <w:tmpl w:val="DB94648A"/>
    <w:lvl w:ilvl="0" w:tplc="C44ACFE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1E9B572D"/>
    <w:multiLevelType w:val="hybridMultilevel"/>
    <w:tmpl w:val="13761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40105F5"/>
    <w:multiLevelType w:val="hybridMultilevel"/>
    <w:tmpl w:val="892A7908"/>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nsid w:val="2B5215F0"/>
    <w:multiLevelType w:val="hybridMultilevel"/>
    <w:tmpl w:val="BA2CA87C"/>
    <w:lvl w:ilvl="0" w:tplc="0E52E14E">
      <w:start w:val="1"/>
      <w:numFmt w:val="bullet"/>
      <w:lvlText w:val="•"/>
      <w:lvlJc w:val="left"/>
      <w:pPr>
        <w:tabs>
          <w:tab w:val="num" w:pos="720"/>
        </w:tabs>
        <w:ind w:left="720" w:hanging="360"/>
      </w:pPr>
      <w:rPr>
        <w:rFonts w:ascii="Arial" w:hAnsi="Arial" w:hint="default"/>
      </w:rPr>
    </w:lvl>
    <w:lvl w:ilvl="1" w:tplc="0B38BF72" w:tentative="1">
      <w:start w:val="1"/>
      <w:numFmt w:val="bullet"/>
      <w:lvlText w:val="•"/>
      <w:lvlJc w:val="left"/>
      <w:pPr>
        <w:tabs>
          <w:tab w:val="num" w:pos="1440"/>
        </w:tabs>
        <w:ind w:left="1440" w:hanging="360"/>
      </w:pPr>
      <w:rPr>
        <w:rFonts w:ascii="Arial" w:hAnsi="Arial" w:hint="default"/>
      </w:rPr>
    </w:lvl>
    <w:lvl w:ilvl="2" w:tplc="2272E018" w:tentative="1">
      <w:start w:val="1"/>
      <w:numFmt w:val="bullet"/>
      <w:lvlText w:val="•"/>
      <w:lvlJc w:val="left"/>
      <w:pPr>
        <w:tabs>
          <w:tab w:val="num" w:pos="2160"/>
        </w:tabs>
        <w:ind w:left="2160" w:hanging="360"/>
      </w:pPr>
      <w:rPr>
        <w:rFonts w:ascii="Arial" w:hAnsi="Arial" w:hint="default"/>
      </w:rPr>
    </w:lvl>
    <w:lvl w:ilvl="3" w:tplc="BEB26488" w:tentative="1">
      <w:start w:val="1"/>
      <w:numFmt w:val="bullet"/>
      <w:lvlText w:val="•"/>
      <w:lvlJc w:val="left"/>
      <w:pPr>
        <w:tabs>
          <w:tab w:val="num" w:pos="2880"/>
        </w:tabs>
        <w:ind w:left="2880" w:hanging="360"/>
      </w:pPr>
      <w:rPr>
        <w:rFonts w:ascii="Arial" w:hAnsi="Arial" w:hint="default"/>
      </w:rPr>
    </w:lvl>
    <w:lvl w:ilvl="4" w:tplc="4D3C6256" w:tentative="1">
      <w:start w:val="1"/>
      <w:numFmt w:val="bullet"/>
      <w:lvlText w:val="•"/>
      <w:lvlJc w:val="left"/>
      <w:pPr>
        <w:tabs>
          <w:tab w:val="num" w:pos="3600"/>
        </w:tabs>
        <w:ind w:left="3600" w:hanging="360"/>
      </w:pPr>
      <w:rPr>
        <w:rFonts w:ascii="Arial" w:hAnsi="Arial" w:hint="default"/>
      </w:rPr>
    </w:lvl>
    <w:lvl w:ilvl="5" w:tplc="04B01B4C" w:tentative="1">
      <w:start w:val="1"/>
      <w:numFmt w:val="bullet"/>
      <w:lvlText w:val="•"/>
      <w:lvlJc w:val="left"/>
      <w:pPr>
        <w:tabs>
          <w:tab w:val="num" w:pos="4320"/>
        </w:tabs>
        <w:ind w:left="4320" w:hanging="360"/>
      </w:pPr>
      <w:rPr>
        <w:rFonts w:ascii="Arial" w:hAnsi="Arial" w:hint="default"/>
      </w:rPr>
    </w:lvl>
    <w:lvl w:ilvl="6" w:tplc="B8367A2A" w:tentative="1">
      <w:start w:val="1"/>
      <w:numFmt w:val="bullet"/>
      <w:lvlText w:val="•"/>
      <w:lvlJc w:val="left"/>
      <w:pPr>
        <w:tabs>
          <w:tab w:val="num" w:pos="5040"/>
        </w:tabs>
        <w:ind w:left="5040" w:hanging="360"/>
      </w:pPr>
      <w:rPr>
        <w:rFonts w:ascii="Arial" w:hAnsi="Arial" w:hint="default"/>
      </w:rPr>
    </w:lvl>
    <w:lvl w:ilvl="7" w:tplc="090A20DA" w:tentative="1">
      <w:start w:val="1"/>
      <w:numFmt w:val="bullet"/>
      <w:lvlText w:val="•"/>
      <w:lvlJc w:val="left"/>
      <w:pPr>
        <w:tabs>
          <w:tab w:val="num" w:pos="5760"/>
        </w:tabs>
        <w:ind w:left="5760" w:hanging="360"/>
      </w:pPr>
      <w:rPr>
        <w:rFonts w:ascii="Arial" w:hAnsi="Arial" w:hint="default"/>
      </w:rPr>
    </w:lvl>
    <w:lvl w:ilvl="8" w:tplc="C9869B1A" w:tentative="1">
      <w:start w:val="1"/>
      <w:numFmt w:val="bullet"/>
      <w:lvlText w:val="•"/>
      <w:lvlJc w:val="left"/>
      <w:pPr>
        <w:tabs>
          <w:tab w:val="num" w:pos="6480"/>
        </w:tabs>
        <w:ind w:left="6480" w:hanging="360"/>
      </w:pPr>
      <w:rPr>
        <w:rFonts w:ascii="Arial" w:hAnsi="Arial" w:hint="default"/>
      </w:rPr>
    </w:lvl>
  </w:abstractNum>
  <w:abstractNum w:abstractNumId="10">
    <w:nsid w:val="33226D16"/>
    <w:multiLevelType w:val="hybridMultilevel"/>
    <w:tmpl w:val="63A2C72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A415BD"/>
    <w:multiLevelType w:val="hybridMultilevel"/>
    <w:tmpl w:val="B4D61C96"/>
    <w:lvl w:ilvl="0" w:tplc="C44ACF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2989"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3">
    <w:nsid w:val="385254E0"/>
    <w:multiLevelType w:val="hybridMultilevel"/>
    <w:tmpl w:val="742899BE"/>
    <w:lvl w:ilvl="0" w:tplc="04044AB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A3D0646"/>
    <w:multiLevelType w:val="hybridMultilevel"/>
    <w:tmpl w:val="97DC3E84"/>
    <w:lvl w:ilvl="0" w:tplc="C44ACFE8">
      <w:start w:val="1"/>
      <w:numFmt w:val="bullet"/>
      <w:lvlText w:val=""/>
      <w:lvlJc w:val="left"/>
      <w:pPr>
        <w:ind w:left="1459" w:hanging="360"/>
      </w:pPr>
      <w:rPr>
        <w:rFonts w:ascii="Symbol" w:hAnsi="Symbol" w:hint="default"/>
      </w:rPr>
    </w:lvl>
    <w:lvl w:ilvl="1" w:tplc="04190003" w:tentative="1">
      <w:start w:val="1"/>
      <w:numFmt w:val="bullet"/>
      <w:lvlText w:val="o"/>
      <w:lvlJc w:val="left"/>
      <w:pPr>
        <w:ind w:left="2179" w:hanging="360"/>
      </w:pPr>
      <w:rPr>
        <w:rFonts w:ascii="Courier New" w:hAnsi="Courier New" w:cs="Courier New" w:hint="default"/>
      </w:rPr>
    </w:lvl>
    <w:lvl w:ilvl="2" w:tplc="04190005" w:tentative="1">
      <w:start w:val="1"/>
      <w:numFmt w:val="bullet"/>
      <w:lvlText w:val=""/>
      <w:lvlJc w:val="left"/>
      <w:pPr>
        <w:ind w:left="2899" w:hanging="360"/>
      </w:pPr>
      <w:rPr>
        <w:rFonts w:ascii="Wingdings" w:hAnsi="Wingdings" w:hint="default"/>
      </w:rPr>
    </w:lvl>
    <w:lvl w:ilvl="3" w:tplc="04190001" w:tentative="1">
      <w:start w:val="1"/>
      <w:numFmt w:val="bullet"/>
      <w:lvlText w:val=""/>
      <w:lvlJc w:val="left"/>
      <w:pPr>
        <w:ind w:left="3619" w:hanging="360"/>
      </w:pPr>
      <w:rPr>
        <w:rFonts w:ascii="Symbol" w:hAnsi="Symbol" w:hint="default"/>
      </w:rPr>
    </w:lvl>
    <w:lvl w:ilvl="4" w:tplc="04190003" w:tentative="1">
      <w:start w:val="1"/>
      <w:numFmt w:val="bullet"/>
      <w:lvlText w:val="o"/>
      <w:lvlJc w:val="left"/>
      <w:pPr>
        <w:ind w:left="4339" w:hanging="360"/>
      </w:pPr>
      <w:rPr>
        <w:rFonts w:ascii="Courier New" w:hAnsi="Courier New" w:cs="Courier New" w:hint="default"/>
      </w:rPr>
    </w:lvl>
    <w:lvl w:ilvl="5" w:tplc="04190005" w:tentative="1">
      <w:start w:val="1"/>
      <w:numFmt w:val="bullet"/>
      <w:lvlText w:val=""/>
      <w:lvlJc w:val="left"/>
      <w:pPr>
        <w:ind w:left="5059" w:hanging="360"/>
      </w:pPr>
      <w:rPr>
        <w:rFonts w:ascii="Wingdings" w:hAnsi="Wingdings" w:hint="default"/>
      </w:rPr>
    </w:lvl>
    <w:lvl w:ilvl="6" w:tplc="04190001" w:tentative="1">
      <w:start w:val="1"/>
      <w:numFmt w:val="bullet"/>
      <w:lvlText w:val=""/>
      <w:lvlJc w:val="left"/>
      <w:pPr>
        <w:ind w:left="5779" w:hanging="360"/>
      </w:pPr>
      <w:rPr>
        <w:rFonts w:ascii="Symbol" w:hAnsi="Symbol" w:hint="default"/>
      </w:rPr>
    </w:lvl>
    <w:lvl w:ilvl="7" w:tplc="04190003" w:tentative="1">
      <w:start w:val="1"/>
      <w:numFmt w:val="bullet"/>
      <w:lvlText w:val="o"/>
      <w:lvlJc w:val="left"/>
      <w:pPr>
        <w:ind w:left="6499" w:hanging="360"/>
      </w:pPr>
      <w:rPr>
        <w:rFonts w:ascii="Courier New" w:hAnsi="Courier New" w:cs="Courier New" w:hint="default"/>
      </w:rPr>
    </w:lvl>
    <w:lvl w:ilvl="8" w:tplc="04190005" w:tentative="1">
      <w:start w:val="1"/>
      <w:numFmt w:val="bullet"/>
      <w:lvlText w:val=""/>
      <w:lvlJc w:val="left"/>
      <w:pPr>
        <w:ind w:left="7219" w:hanging="360"/>
      </w:pPr>
      <w:rPr>
        <w:rFonts w:ascii="Wingdings" w:hAnsi="Wingdings" w:hint="default"/>
      </w:rPr>
    </w:lvl>
  </w:abstractNum>
  <w:abstractNum w:abstractNumId="15">
    <w:nsid w:val="43141C2A"/>
    <w:multiLevelType w:val="hybridMultilevel"/>
    <w:tmpl w:val="633A2294"/>
    <w:lvl w:ilvl="0" w:tplc="04190003">
      <w:start w:val="1"/>
      <w:numFmt w:val="bullet"/>
      <w:lvlText w:val="o"/>
      <w:lvlJc w:val="left"/>
      <w:pPr>
        <w:ind w:left="144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C897555"/>
    <w:multiLevelType w:val="hybridMultilevel"/>
    <w:tmpl w:val="271E3344"/>
    <w:lvl w:ilvl="0" w:tplc="0419000D">
      <w:start w:val="1"/>
      <w:numFmt w:val="bullet"/>
      <w:lvlText w:val=""/>
      <w:lvlJc w:val="left"/>
      <w:pPr>
        <w:ind w:left="862" w:hanging="360"/>
      </w:pPr>
      <w:rPr>
        <w:rFonts w:ascii="Wingdings" w:hAnsi="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7">
    <w:nsid w:val="4F9418B5"/>
    <w:multiLevelType w:val="hybridMultilevel"/>
    <w:tmpl w:val="40B48A84"/>
    <w:lvl w:ilvl="0" w:tplc="C44ACFE8">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8">
    <w:nsid w:val="530413A1"/>
    <w:multiLevelType w:val="hybridMultilevel"/>
    <w:tmpl w:val="7E84F1B2"/>
    <w:lvl w:ilvl="0" w:tplc="E816519C">
      <w:start w:val="1"/>
      <w:numFmt w:val="bullet"/>
      <w:lvlText w:val="•"/>
      <w:lvlJc w:val="left"/>
      <w:pPr>
        <w:tabs>
          <w:tab w:val="num" w:pos="720"/>
        </w:tabs>
        <w:ind w:left="720" w:hanging="360"/>
      </w:pPr>
      <w:rPr>
        <w:rFonts w:ascii="Arial" w:hAnsi="Arial" w:hint="default"/>
      </w:rPr>
    </w:lvl>
    <w:lvl w:ilvl="1" w:tplc="3E221C38" w:tentative="1">
      <w:start w:val="1"/>
      <w:numFmt w:val="bullet"/>
      <w:lvlText w:val="•"/>
      <w:lvlJc w:val="left"/>
      <w:pPr>
        <w:tabs>
          <w:tab w:val="num" w:pos="1440"/>
        </w:tabs>
        <w:ind w:left="1440" w:hanging="360"/>
      </w:pPr>
      <w:rPr>
        <w:rFonts w:ascii="Arial" w:hAnsi="Arial" w:hint="default"/>
      </w:rPr>
    </w:lvl>
    <w:lvl w:ilvl="2" w:tplc="180606E4" w:tentative="1">
      <w:start w:val="1"/>
      <w:numFmt w:val="bullet"/>
      <w:lvlText w:val="•"/>
      <w:lvlJc w:val="left"/>
      <w:pPr>
        <w:tabs>
          <w:tab w:val="num" w:pos="2160"/>
        </w:tabs>
        <w:ind w:left="2160" w:hanging="360"/>
      </w:pPr>
      <w:rPr>
        <w:rFonts w:ascii="Arial" w:hAnsi="Arial" w:hint="default"/>
      </w:rPr>
    </w:lvl>
    <w:lvl w:ilvl="3" w:tplc="BF5A6E16" w:tentative="1">
      <w:start w:val="1"/>
      <w:numFmt w:val="bullet"/>
      <w:lvlText w:val="•"/>
      <w:lvlJc w:val="left"/>
      <w:pPr>
        <w:tabs>
          <w:tab w:val="num" w:pos="2880"/>
        </w:tabs>
        <w:ind w:left="2880" w:hanging="360"/>
      </w:pPr>
      <w:rPr>
        <w:rFonts w:ascii="Arial" w:hAnsi="Arial" w:hint="default"/>
      </w:rPr>
    </w:lvl>
    <w:lvl w:ilvl="4" w:tplc="AA8C5CCE" w:tentative="1">
      <w:start w:val="1"/>
      <w:numFmt w:val="bullet"/>
      <w:lvlText w:val="•"/>
      <w:lvlJc w:val="left"/>
      <w:pPr>
        <w:tabs>
          <w:tab w:val="num" w:pos="3600"/>
        </w:tabs>
        <w:ind w:left="3600" w:hanging="360"/>
      </w:pPr>
      <w:rPr>
        <w:rFonts w:ascii="Arial" w:hAnsi="Arial" w:hint="default"/>
      </w:rPr>
    </w:lvl>
    <w:lvl w:ilvl="5" w:tplc="E12294B8" w:tentative="1">
      <w:start w:val="1"/>
      <w:numFmt w:val="bullet"/>
      <w:lvlText w:val="•"/>
      <w:lvlJc w:val="left"/>
      <w:pPr>
        <w:tabs>
          <w:tab w:val="num" w:pos="4320"/>
        </w:tabs>
        <w:ind w:left="4320" w:hanging="360"/>
      </w:pPr>
      <w:rPr>
        <w:rFonts w:ascii="Arial" w:hAnsi="Arial" w:hint="default"/>
      </w:rPr>
    </w:lvl>
    <w:lvl w:ilvl="6" w:tplc="BA8E93F2" w:tentative="1">
      <w:start w:val="1"/>
      <w:numFmt w:val="bullet"/>
      <w:lvlText w:val="•"/>
      <w:lvlJc w:val="left"/>
      <w:pPr>
        <w:tabs>
          <w:tab w:val="num" w:pos="5040"/>
        </w:tabs>
        <w:ind w:left="5040" w:hanging="360"/>
      </w:pPr>
      <w:rPr>
        <w:rFonts w:ascii="Arial" w:hAnsi="Arial" w:hint="default"/>
      </w:rPr>
    </w:lvl>
    <w:lvl w:ilvl="7" w:tplc="42FAD982" w:tentative="1">
      <w:start w:val="1"/>
      <w:numFmt w:val="bullet"/>
      <w:lvlText w:val="•"/>
      <w:lvlJc w:val="left"/>
      <w:pPr>
        <w:tabs>
          <w:tab w:val="num" w:pos="5760"/>
        </w:tabs>
        <w:ind w:left="5760" w:hanging="360"/>
      </w:pPr>
      <w:rPr>
        <w:rFonts w:ascii="Arial" w:hAnsi="Arial" w:hint="default"/>
      </w:rPr>
    </w:lvl>
    <w:lvl w:ilvl="8" w:tplc="D0B4322E" w:tentative="1">
      <w:start w:val="1"/>
      <w:numFmt w:val="bullet"/>
      <w:lvlText w:val="•"/>
      <w:lvlJc w:val="left"/>
      <w:pPr>
        <w:tabs>
          <w:tab w:val="num" w:pos="6480"/>
        </w:tabs>
        <w:ind w:left="6480" w:hanging="360"/>
      </w:pPr>
      <w:rPr>
        <w:rFonts w:ascii="Arial" w:hAnsi="Arial" w:hint="default"/>
      </w:rPr>
    </w:lvl>
  </w:abstractNum>
  <w:abstractNum w:abstractNumId="19">
    <w:nsid w:val="55B70600"/>
    <w:multiLevelType w:val="hybridMultilevel"/>
    <w:tmpl w:val="C770D05E"/>
    <w:lvl w:ilvl="0" w:tplc="2FE6F918">
      <w:start w:val="1"/>
      <w:numFmt w:val="bullet"/>
      <w:lvlText w:val="•"/>
      <w:lvlJc w:val="left"/>
      <w:pPr>
        <w:tabs>
          <w:tab w:val="num" w:pos="720"/>
        </w:tabs>
        <w:ind w:left="720" w:hanging="360"/>
      </w:pPr>
      <w:rPr>
        <w:rFonts w:ascii="Arial" w:hAnsi="Arial" w:hint="default"/>
      </w:rPr>
    </w:lvl>
    <w:lvl w:ilvl="1" w:tplc="C9045CD4" w:tentative="1">
      <w:start w:val="1"/>
      <w:numFmt w:val="bullet"/>
      <w:lvlText w:val="•"/>
      <w:lvlJc w:val="left"/>
      <w:pPr>
        <w:tabs>
          <w:tab w:val="num" w:pos="1440"/>
        </w:tabs>
        <w:ind w:left="1440" w:hanging="360"/>
      </w:pPr>
      <w:rPr>
        <w:rFonts w:ascii="Arial" w:hAnsi="Arial" w:hint="default"/>
      </w:rPr>
    </w:lvl>
    <w:lvl w:ilvl="2" w:tplc="87F65EBA" w:tentative="1">
      <w:start w:val="1"/>
      <w:numFmt w:val="bullet"/>
      <w:lvlText w:val="•"/>
      <w:lvlJc w:val="left"/>
      <w:pPr>
        <w:tabs>
          <w:tab w:val="num" w:pos="2160"/>
        </w:tabs>
        <w:ind w:left="2160" w:hanging="360"/>
      </w:pPr>
      <w:rPr>
        <w:rFonts w:ascii="Arial" w:hAnsi="Arial" w:hint="default"/>
      </w:rPr>
    </w:lvl>
    <w:lvl w:ilvl="3" w:tplc="9856C1DE" w:tentative="1">
      <w:start w:val="1"/>
      <w:numFmt w:val="bullet"/>
      <w:lvlText w:val="•"/>
      <w:lvlJc w:val="left"/>
      <w:pPr>
        <w:tabs>
          <w:tab w:val="num" w:pos="2880"/>
        </w:tabs>
        <w:ind w:left="2880" w:hanging="360"/>
      </w:pPr>
      <w:rPr>
        <w:rFonts w:ascii="Arial" w:hAnsi="Arial" w:hint="default"/>
      </w:rPr>
    </w:lvl>
    <w:lvl w:ilvl="4" w:tplc="DECA94E0" w:tentative="1">
      <w:start w:val="1"/>
      <w:numFmt w:val="bullet"/>
      <w:lvlText w:val="•"/>
      <w:lvlJc w:val="left"/>
      <w:pPr>
        <w:tabs>
          <w:tab w:val="num" w:pos="3600"/>
        </w:tabs>
        <w:ind w:left="3600" w:hanging="360"/>
      </w:pPr>
      <w:rPr>
        <w:rFonts w:ascii="Arial" w:hAnsi="Arial" w:hint="default"/>
      </w:rPr>
    </w:lvl>
    <w:lvl w:ilvl="5" w:tplc="E4F89F86" w:tentative="1">
      <w:start w:val="1"/>
      <w:numFmt w:val="bullet"/>
      <w:lvlText w:val="•"/>
      <w:lvlJc w:val="left"/>
      <w:pPr>
        <w:tabs>
          <w:tab w:val="num" w:pos="4320"/>
        </w:tabs>
        <w:ind w:left="4320" w:hanging="360"/>
      </w:pPr>
      <w:rPr>
        <w:rFonts w:ascii="Arial" w:hAnsi="Arial" w:hint="default"/>
      </w:rPr>
    </w:lvl>
    <w:lvl w:ilvl="6" w:tplc="67B286A6" w:tentative="1">
      <w:start w:val="1"/>
      <w:numFmt w:val="bullet"/>
      <w:lvlText w:val="•"/>
      <w:lvlJc w:val="left"/>
      <w:pPr>
        <w:tabs>
          <w:tab w:val="num" w:pos="5040"/>
        </w:tabs>
        <w:ind w:left="5040" w:hanging="360"/>
      </w:pPr>
      <w:rPr>
        <w:rFonts w:ascii="Arial" w:hAnsi="Arial" w:hint="default"/>
      </w:rPr>
    </w:lvl>
    <w:lvl w:ilvl="7" w:tplc="05DAEF2E" w:tentative="1">
      <w:start w:val="1"/>
      <w:numFmt w:val="bullet"/>
      <w:lvlText w:val="•"/>
      <w:lvlJc w:val="left"/>
      <w:pPr>
        <w:tabs>
          <w:tab w:val="num" w:pos="5760"/>
        </w:tabs>
        <w:ind w:left="5760" w:hanging="360"/>
      </w:pPr>
      <w:rPr>
        <w:rFonts w:ascii="Arial" w:hAnsi="Arial" w:hint="default"/>
      </w:rPr>
    </w:lvl>
    <w:lvl w:ilvl="8" w:tplc="53E03BFC" w:tentative="1">
      <w:start w:val="1"/>
      <w:numFmt w:val="bullet"/>
      <w:lvlText w:val="•"/>
      <w:lvlJc w:val="left"/>
      <w:pPr>
        <w:tabs>
          <w:tab w:val="num" w:pos="6480"/>
        </w:tabs>
        <w:ind w:left="6480" w:hanging="360"/>
      </w:pPr>
      <w:rPr>
        <w:rFonts w:ascii="Arial" w:hAnsi="Arial" w:hint="default"/>
      </w:rPr>
    </w:lvl>
  </w:abstractNum>
  <w:abstractNum w:abstractNumId="20">
    <w:nsid w:val="5CCA7AC4"/>
    <w:multiLevelType w:val="multilevel"/>
    <w:tmpl w:val="5BE4C73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nsid w:val="5D816038"/>
    <w:multiLevelType w:val="hybridMultilevel"/>
    <w:tmpl w:val="0C7C5906"/>
    <w:lvl w:ilvl="0" w:tplc="B1E88CCE">
      <w:start w:val="1"/>
      <w:numFmt w:val="bullet"/>
      <w:lvlText w:val="•"/>
      <w:lvlJc w:val="left"/>
      <w:pPr>
        <w:tabs>
          <w:tab w:val="num" w:pos="720"/>
        </w:tabs>
        <w:ind w:left="720" w:hanging="360"/>
      </w:pPr>
      <w:rPr>
        <w:rFonts w:ascii="Arial" w:hAnsi="Arial" w:hint="default"/>
      </w:rPr>
    </w:lvl>
    <w:lvl w:ilvl="1" w:tplc="29EEE332" w:tentative="1">
      <w:start w:val="1"/>
      <w:numFmt w:val="bullet"/>
      <w:lvlText w:val="•"/>
      <w:lvlJc w:val="left"/>
      <w:pPr>
        <w:tabs>
          <w:tab w:val="num" w:pos="1440"/>
        </w:tabs>
        <w:ind w:left="1440" w:hanging="360"/>
      </w:pPr>
      <w:rPr>
        <w:rFonts w:ascii="Arial" w:hAnsi="Arial" w:hint="default"/>
      </w:rPr>
    </w:lvl>
    <w:lvl w:ilvl="2" w:tplc="AC8E46B8" w:tentative="1">
      <w:start w:val="1"/>
      <w:numFmt w:val="bullet"/>
      <w:lvlText w:val="•"/>
      <w:lvlJc w:val="left"/>
      <w:pPr>
        <w:tabs>
          <w:tab w:val="num" w:pos="2160"/>
        </w:tabs>
        <w:ind w:left="2160" w:hanging="360"/>
      </w:pPr>
      <w:rPr>
        <w:rFonts w:ascii="Arial" w:hAnsi="Arial" w:hint="default"/>
      </w:rPr>
    </w:lvl>
    <w:lvl w:ilvl="3" w:tplc="844E3ED6" w:tentative="1">
      <w:start w:val="1"/>
      <w:numFmt w:val="bullet"/>
      <w:lvlText w:val="•"/>
      <w:lvlJc w:val="left"/>
      <w:pPr>
        <w:tabs>
          <w:tab w:val="num" w:pos="2880"/>
        </w:tabs>
        <w:ind w:left="2880" w:hanging="360"/>
      </w:pPr>
      <w:rPr>
        <w:rFonts w:ascii="Arial" w:hAnsi="Arial" w:hint="default"/>
      </w:rPr>
    </w:lvl>
    <w:lvl w:ilvl="4" w:tplc="14B4AD40" w:tentative="1">
      <w:start w:val="1"/>
      <w:numFmt w:val="bullet"/>
      <w:lvlText w:val="•"/>
      <w:lvlJc w:val="left"/>
      <w:pPr>
        <w:tabs>
          <w:tab w:val="num" w:pos="3600"/>
        </w:tabs>
        <w:ind w:left="3600" w:hanging="360"/>
      </w:pPr>
      <w:rPr>
        <w:rFonts w:ascii="Arial" w:hAnsi="Arial" w:hint="default"/>
      </w:rPr>
    </w:lvl>
    <w:lvl w:ilvl="5" w:tplc="25C689BA" w:tentative="1">
      <w:start w:val="1"/>
      <w:numFmt w:val="bullet"/>
      <w:lvlText w:val="•"/>
      <w:lvlJc w:val="left"/>
      <w:pPr>
        <w:tabs>
          <w:tab w:val="num" w:pos="4320"/>
        </w:tabs>
        <w:ind w:left="4320" w:hanging="360"/>
      </w:pPr>
      <w:rPr>
        <w:rFonts w:ascii="Arial" w:hAnsi="Arial" w:hint="default"/>
      </w:rPr>
    </w:lvl>
    <w:lvl w:ilvl="6" w:tplc="3C6435C6" w:tentative="1">
      <w:start w:val="1"/>
      <w:numFmt w:val="bullet"/>
      <w:lvlText w:val="•"/>
      <w:lvlJc w:val="left"/>
      <w:pPr>
        <w:tabs>
          <w:tab w:val="num" w:pos="5040"/>
        </w:tabs>
        <w:ind w:left="5040" w:hanging="360"/>
      </w:pPr>
      <w:rPr>
        <w:rFonts w:ascii="Arial" w:hAnsi="Arial" w:hint="default"/>
      </w:rPr>
    </w:lvl>
    <w:lvl w:ilvl="7" w:tplc="35B4BC96" w:tentative="1">
      <w:start w:val="1"/>
      <w:numFmt w:val="bullet"/>
      <w:lvlText w:val="•"/>
      <w:lvlJc w:val="left"/>
      <w:pPr>
        <w:tabs>
          <w:tab w:val="num" w:pos="5760"/>
        </w:tabs>
        <w:ind w:left="5760" w:hanging="360"/>
      </w:pPr>
      <w:rPr>
        <w:rFonts w:ascii="Arial" w:hAnsi="Arial" w:hint="default"/>
      </w:rPr>
    </w:lvl>
    <w:lvl w:ilvl="8" w:tplc="549A160E" w:tentative="1">
      <w:start w:val="1"/>
      <w:numFmt w:val="bullet"/>
      <w:lvlText w:val="•"/>
      <w:lvlJc w:val="left"/>
      <w:pPr>
        <w:tabs>
          <w:tab w:val="num" w:pos="6480"/>
        </w:tabs>
        <w:ind w:left="6480" w:hanging="360"/>
      </w:pPr>
      <w:rPr>
        <w:rFonts w:ascii="Arial" w:hAnsi="Arial" w:hint="default"/>
      </w:rPr>
    </w:lvl>
  </w:abstractNum>
  <w:abstractNum w:abstractNumId="22">
    <w:nsid w:val="60C409C4"/>
    <w:multiLevelType w:val="multilevel"/>
    <w:tmpl w:val="B0C03E7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62675CE4"/>
    <w:multiLevelType w:val="hybridMultilevel"/>
    <w:tmpl w:val="6DE2D220"/>
    <w:lvl w:ilvl="0" w:tplc="C44ACF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8925CD2"/>
    <w:multiLevelType w:val="multilevel"/>
    <w:tmpl w:val="75DE5B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7243F8"/>
    <w:multiLevelType w:val="hybridMultilevel"/>
    <w:tmpl w:val="3692C916"/>
    <w:lvl w:ilvl="0" w:tplc="C44AC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3"/>
  </w:num>
  <w:num w:numId="11">
    <w:abstractNumId w:val="19"/>
  </w:num>
  <w:num w:numId="12">
    <w:abstractNumId w:val="18"/>
  </w:num>
  <w:num w:numId="13">
    <w:abstractNumId w:val="9"/>
  </w:num>
  <w:num w:numId="14">
    <w:abstractNumId w:val="21"/>
  </w:num>
  <w:num w:numId="15">
    <w:abstractNumId w:val="12"/>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4"/>
  </w:num>
  <w:num w:numId="19">
    <w:abstractNumId w:val="1"/>
  </w:num>
  <w:num w:numId="20">
    <w:abstractNumId w:val="23"/>
  </w:num>
  <w:num w:numId="21">
    <w:abstractNumId w:val="14"/>
  </w:num>
  <w:num w:numId="22">
    <w:abstractNumId w:val="25"/>
  </w:num>
  <w:num w:numId="23">
    <w:abstractNumId w:val="4"/>
  </w:num>
  <w:num w:numId="24">
    <w:abstractNumId w:val="3"/>
  </w:num>
  <w:num w:numId="25">
    <w:abstractNumId w:val="6"/>
  </w:num>
  <w:num w:numId="26">
    <w:abstractNumId w:val="17"/>
  </w:num>
  <w:num w:numId="27">
    <w:abstractNumId w:val="11"/>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8"/>
  </w:num>
  <w:num w:numId="31">
    <w:abstractNumId w:val="22"/>
  </w:num>
  <w:num w:numId="32">
    <w:abstractNumId w:val="2"/>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141"/>
  <w:characterSpacingControl w:val="doNotCompress"/>
  <w:compat/>
  <w:rsids>
    <w:rsidRoot w:val="00260817"/>
    <w:rsid w:val="00003C47"/>
    <w:rsid w:val="0000496A"/>
    <w:rsid w:val="00005557"/>
    <w:rsid w:val="00006D7F"/>
    <w:rsid w:val="00014494"/>
    <w:rsid w:val="000158A4"/>
    <w:rsid w:val="0002343A"/>
    <w:rsid w:val="00025E3A"/>
    <w:rsid w:val="000275B5"/>
    <w:rsid w:val="00027C92"/>
    <w:rsid w:val="00030A22"/>
    <w:rsid w:val="00032663"/>
    <w:rsid w:val="000358CC"/>
    <w:rsid w:val="00045C34"/>
    <w:rsid w:val="0005017E"/>
    <w:rsid w:val="000563D9"/>
    <w:rsid w:val="000609F6"/>
    <w:rsid w:val="000634A4"/>
    <w:rsid w:val="00063EB4"/>
    <w:rsid w:val="0006500B"/>
    <w:rsid w:val="00071927"/>
    <w:rsid w:val="000813AE"/>
    <w:rsid w:val="00085280"/>
    <w:rsid w:val="000962D5"/>
    <w:rsid w:val="000A0B2B"/>
    <w:rsid w:val="000A3F47"/>
    <w:rsid w:val="000A42D1"/>
    <w:rsid w:val="000B09B3"/>
    <w:rsid w:val="000B2007"/>
    <w:rsid w:val="000C6DAF"/>
    <w:rsid w:val="000D05E8"/>
    <w:rsid w:val="000D0BC2"/>
    <w:rsid w:val="000E0F1A"/>
    <w:rsid w:val="000E1179"/>
    <w:rsid w:val="000E1553"/>
    <w:rsid w:val="000E7DF5"/>
    <w:rsid w:val="00100172"/>
    <w:rsid w:val="00100A84"/>
    <w:rsid w:val="00107EA6"/>
    <w:rsid w:val="00113839"/>
    <w:rsid w:val="0011434F"/>
    <w:rsid w:val="00114A25"/>
    <w:rsid w:val="0011545C"/>
    <w:rsid w:val="001155ED"/>
    <w:rsid w:val="00117FA4"/>
    <w:rsid w:val="00132A5D"/>
    <w:rsid w:val="00133BB2"/>
    <w:rsid w:val="00146A78"/>
    <w:rsid w:val="00146DC5"/>
    <w:rsid w:val="00150F35"/>
    <w:rsid w:val="00151F5F"/>
    <w:rsid w:val="00155B96"/>
    <w:rsid w:val="001614B5"/>
    <w:rsid w:val="00162190"/>
    <w:rsid w:val="00165739"/>
    <w:rsid w:val="00176F71"/>
    <w:rsid w:val="00180C3C"/>
    <w:rsid w:val="00181A9B"/>
    <w:rsid w:val="0018246B"/>
    <w:rsid w:val="00187701"/>
    <w:rsid w:val="00196F71"/>
    <w:rsid w:val="00197CB2"/>
    <w:rsid w:val="001A46FA"/>
    <w:rsid w:val="001A6F07"/>
    <w:rsid w:val="001B553B"/>
    <w:rsid w:val="001C3715"/>
    <w:rsid w:val="001D1988"/>
    <w:rsid w:val="001D258C"/>
    <w:rsid w:val="001D4B89"/>
    <w:rsid w:val="001D70BE"/>
    <w:rsid w:val="001D7505"/>
    <w:rsid w:val="001E0EF6"/>
    <w:rsid w:val="001F011C"/>
    <w:rsid w:val="001F1C1A"/>
    <w:rsid w:val="001F1CDC"/>
    <w:rsid w:val="0020459E"/>
    <w:rsid w:val="00205904"/>
    <w:rsid w:val="00206F60"/>
    <w:rsid w:val="0021160A"/>
    <w:rsid w:val="00220EA1"/>
    <w:rsid w:val="002240A8"/>
    <w:rsid w:val="002255F4"/>
    <w:rsid w:val="00230B9D"/>
    <w:rsid w:val="00232F58"/>
    <w:rsid w:val="00234969"/>
    <w:rsid w:val="00236E8A"/>
    <w:rsid w:val="002421B6"/>
    <w:rsid w:val="002426B5"/>
    <w:rsid w:val="002460D3"/>
    <w:rsid w:val="00247C7D"/>
    <w:rsid w:val="00260817"/>
    <w:rsid w:val="0026767B"/>
    <w:rsid w:val="0027123F"/>
    <w:rsid w:val="00275268"/>
    <w:rsid w:val="00276CD9"/>
    <w:rsid w:val="00282021"/>
    <w:rsid w:val="002821D1"/>
    <w:rsid w:val="00283BE6"/>
    <w:rsid w:val="002842A5"/>
    <w:rsid w:val="00284553"/>
    <w:rsid w:val="00294A9E"/>
    <w:rsid w:val="00296586"/>
    <w:rsid w:val="00297CC4"/>
    <w:rsid w:val="002A1F35"/>
    <w:rsid w:val="002A57D6"/>
    <w:rsid w:val="002B0FF6"/>
    <w:rsid w:val="002B1CDA"/>
    <w:rsid w:val="002B2963"/>
    <w:rsid w:val="002C2656"/>
    <w:rsid w:val="002C4E41"/>
    <w:rsid w:val="002D27DB"/>
    <w:rsid w:val="002E0436"/>
    <w:rsid w:val="002E2CF0"/>
    <w:rsid w:val="002E5ABD"/>
    <w:rsid w:val="002E66BA"/>
    <w:rsid w:val="002E6E08"/>
    <w:rsid w:val="002F091B"/>
    <w:rsid w:val="002F13B2"/>
    <w:rsid w:val="002F1EF8"/>
    <w:rsid w:val="002F35CC"/>
    <w:rsid w:val="002F6E3A"/>
    <w:rsid w:val="00312577"/>
    <w:rsid w:val="00314ED9"/>
    <w:rsid w:val="00325DB8"/>
    <w:rsid w:val="00330479"/>
    <w:rsid w:val="00330D19"/>
    <w:rsid w:val="003315D8"/>
    <w:rsid w:val="003341CA"/>
    <w:rsid w:val="00350B7C"/>
    <w:rsid w:val="00352A91"/>
    <w:rsid w:val="00352F72"/>
    <w:rsid w:val="0035504A"/>
    <w:rsid w:val="00361AF6"/>
    <w:rsid w:val="0036224E"/>
    <w:rsid w:val="00362C47"/>
    <w:rsid w:val="00363901"/>
    <w:rsid w:val="0036534C"/>
    <w:rsid w:val="0036616F"/>
    <w:rsid w:val="0036766E"/>
    <w:rsid w:val="0037036C"/>
    <w:rsid w:val="0037394D"/>
    <w:rsid w:val="003858E5"/>
    <w:rsid w:val="00393554"/>
    <w:rsid w:val="003A4FCA"/>
    <w:rsid w:val="003A60ED"/>
    <w:rsid w:val="003B55C5"/>
    <w:rsid w:val="003B5764"/>
    <w:rsid w:val="003B5D34"/>
    <w:rsid w:val="003C0CF2"/>
    <w:rsid w:val="003C1CCE"/>
    <w:rsid w:val="003C2558"/>
    <w:rsid w:val="003C2BB0"/>
    <w:rsid w:val="003C345F"/>
    <w:rsid w:val="003D2BD6"/>
    <w:rsid w:val="003D33FA"/>
    <w:rsid w:val="003D5E73"/>
    <w:rsid w:val="003E6F3B"/>
    <w:rsid w:val="003E7FB1"/>
    <w:rsid w:val="00405F02"/>
    <w:rsid w:val="00406035"/>
    <w:rsid w:val="004110E4"/>
    <w:rsid w:val="00413B40"/>
    <w:rsid w:val="00414422"/>
    <w:rsid w:val="00415882"/>
    <w:rsid w:val="004212DD"/>
    <w:rsid w:val="00435478"/>
    <w:rsid w:val="00436F31"/>
    <w:rsid w:val="0043759E"/>
    <w:rsid w:val="00443276"/>
    <w:rsid w:val="00447ABF"/>
    <w:rsid w:val="0045065E"/>
    <w:rsid w:val="004520D6"/>
    <w:rsid w:val="00456F2C"/>
    <w:rsid w:val="004572F4"/>
    <w:rsid w:val="0046154A"/>
    <w:rsid w:val="00465517"/>
    <w:rsid w:val="004655FB"/>
    <w:rsid w:val="00475122"/>
    <w:rsid w:val="00484082"/>
    <w:rsid w:val="0048563F"/>
    <w:rsid w:val="0049017A"/>
    <w:rsid w:val="004907CA"/>
    <w:rsid w:val="00490B9E"/>
    <w:rsid w:val="00491698"/>
    <w:rsid w:val="00494F6A"/>
    <w:rsid w:val="004963C7"/>
    <w:rsid w:val="004A6319"/>
    <w:rsid w:val="004A6726"/>
    <w:rsid w:val="004B08C5"/>
    <w:rsid w:val="004B0AAF"/>
    <w:rsid w:val="004B4CC8"/>
    <w:rsid w:val="004C4933"/>
    <w:rsid w:val="004C7A58"/>
    <w:rsid w:val="004D0357"/>
    <w:rsid w:val="004D08F8"/>
    <w:rsid w:val="004D3E8F"/>
    <w:rsid w:val="004D5313"/>
    <w:rsid w:val="004E08E1"/>
    <w:rsid w:val="004F0B81"/>
    <w:rsid w:val="004F229A"/>
    <w:rsid w:val="004F27E7"/>
    <w:rsid w:val="0050440A"/>
    <w:rsid w:val="00506145"/>
    <w:rsid w:val="005100B6"/>
    <w:rsid w:val="00523E79"/>
    <w:rsid w:val="005244D3"/>
    <w:rsid w:val="00524BEE"/>
    <w:rsid w:val="00527E88"/>
    <w:rsid w:val="00535824"/>
    <w:rsid w:val="00535B40"/>
    <w:rsid w:val="00541B1A"/>
    <w:rsid w:val="005426C8"/>
    <w:rsid w:val="005430E2"/>
    <w:rsid w:val="005447B5"/>
    <w:rsid w:val="00560B3E"/>
    <w:rsid w:val="005629D6"/>
    <w:rsid w:val="00564528"/>
    <w:rsid w:val="00570039"/>
    <w:rsid w:val="00571028"/>
    <w:rsid w:val="00582656"/>
    <w:rsid w:val="0058339C"/>
    <w:rsid w:val="0058552C"/>
    <w:rsid w:val="005912B7"/>
    <w:rsid w:val="00591C98"/>
    <w:rsid w:val="005935F8"/>
    <w:rsid w:val="0059570C"/>
    <w:rsid w:val="00597235"/>
    <w:rsid w:val="005A3412"/>
    <w:rsid w:val="005A5924"/>
    <w:rsid w:val="005B07DD"/>
    <w:rsid w:val="005B2555"/>
    <w:rsid w:val="005B4943"/>
    <w:rsid w:val="005C03B2"/>
    <w:rsid w:val="005D341A"/>
    <w:rsid w:val="005E1AB1"/>
    <w:rsid w:val="005F1461"/>
    <w:rsid w:val="005F7A15"/>
    <w:rsid w:val="005F7C9C"/>
    <w:rsid w:val="00605420"/>
    <w:rsid w:val="00606C29"/>
    <w:rsid w:val="0061042A"/>
    <w:rsid w:val="006111E2"/>
    <w:rsid w:val="006114DC"/>
    <w:rsid w:val="00612576"/>
    <w:rsid w:val="006242E9"/>
    <w:rsid w:val="0062598D"/>
    <w:rsid w:val="00633C31"/>
    <w:rsid w:val="006342E1"/>
    <w:rsid w:val="00636B8F"/>
    <w:rsid w:val="00637E68"/>
    <w:rsid w:val="00640F72"/>
    <w:rsid w:val="00646AAA"/>
    <w:rsid w:val="006520A3"/>
    <w:rsid w:val="006529CA"/>
    <w:rsid w:val="00654773"/>
    <w:rsid w:val="00654955"/>
    <w:rsid w:val="00660B11"/>
    <w:rsid w:val="0066715E"/>
    <w:rsid w:val="00670B99"/>
    <w:rsid w:val="00675E41"/>
    <w:rsid w:val="00677687"/>
    <w:rsid w:val="00680F95"/>
    <w:rsid w:val="006813C5"/>
    <w:rsid w:val="00681713"/>
    <w:rsid w:val="00681D4C"/>
    <w:rsid w:val="00682B42"/>
    <w:rsid w:val="00682EC7"/>
    <w:rsid w:val="00685466"/>
    <w:rsid w:val="0068636A"/>
    <w:rsid w:val="006868A4"/>
    <w:rsid w:val="0069423A"/>
    <w:rsid w:val="006A2128"/>
    <w:rsid w:val="006A2DB6"/>
    <w:rsid w:val="006A2FE2"/>
    <w:rsid w:val="006A59AD"/>
    <w:rsid w:val="006B18FA"/>
    <w:rsid w:val="006B2167"/>
    <w:rsid w:val="006B21E6"/>
    <w:rsid w:val="006B4894"/>
    <w:rsid w:val="006B564E"/>
    <w:rsid w:val="006B64E8"/>
    <w:rsid w:val="006B699F"/>
    <w:rsid w:val="006C295C"/>
    <w:rsid w:val="006C30AB"/>
    <w:rsid w:val="006C4757"/>
    <w:rsid w:val="006D1B6F"/>
    <w:rsid w:val="006D4058"/>
    <w:rsid w:val="006D6903"/>
    <w:rsid w:val="006D7722"/>
    <w:rsid w:val="006E06AC"/>
    <w:rsid w:val="006E2B26"/>
    <w:rsid w:val="006E3B08"/>
    <w:rsid w:val="006E3F32"/>
    <w:rsid w:val="006E408F"/>
    <w:rsid w:val="006E7DFF"/>
    <w:rsid w:val="006F1A21"/>
    <w:rsid w:val="006F2EBC"/>
    <w:rsid w:val="006F50AA"/>
    <w:rsid w:val="0070059A"/>
    <w:rsid w:val="007038C6"/>
    <w:rsid w:val="007062B5"/>
    <w:rsid w:val="00714E39"/>
    <w:rsid w:val="00717024"/>
    <w:rsid w:val="00722908"/>
    <w:rsid w:val="00730B87"/>
    <w:rsid w:val="00731153"/>
    <w:rsid w:val="00735054"/>
    <w:rsid w:val="007359AD"/>
    <w:rsid w:val="00735A22"/>
    <w:rsid w:val="0074564D"/>
    <w:rsid w:val="0074766E"/>
    <w:rsid w:val="007511B9"/>
    <w:rsid w:val="007516E9"/>
    <w:rsid w:val="00753C23"/>
    <w:rsid w:val="00755156"/>
    <w:rsid w:val="00760E97"/>
    <w:rsid w:val="00767E40"/>
    <w:rsid w:val="0077634A"/>
    <w:rsid w:val="00790670"/>
    <w:rsid w:val="00791EEB"/>
    <w:rsid w:val="00797820"/>
    <w:rsid w:val="007A0FD6"/>
    <w:rsid w:val="007A3BFF"/>
    <w:rsid w:val="007A58B6"/>
    <w:rsid w:val="007A6126"/>
    <w:rsid w:val="007A7A1F"/>
    <w:rsid w:val="007B4D8A"/>
    <w:rsid w:val="007B4FF0"/>
    <w:rsid w:val="007B5B13"/>
    <w:rsid w:val="007B5B5C"/>
    <w:rsid w:val="007C136C"/>
    <w:rsid w:val="007C64DD"/>
    <w:rsid w:val="007C6A67"/>
    <w:rsid w:val="007D1404"/>
    <w:rsid w:val="007D63AD"/>
    <w:rsid w:val="007D7378"/>
    <w:rsid w:val="007E176A"/>
    <w:rsid w:val="007E1997"/>
    <w:rsid w:val="007E774D"/>
    <w:rsid w:val="007F160F"/>
    <w:rsid w:val="007F1FBE"/>
    <w:rsid w:val="00800C5A"/>
    <w:rsid w:val="008048F1"/>
    <w:rsid w:val="00807039"/>
    <w:rsid w:val="00814156"/>
    <w:rsid w:val="00814219"/>
    <w:rsid w:val="00815498"/>
    <w:rsid w:val="00815A08"/>
    <w:rsid w:val="008271AD"/>
    <w:rsid w:val="008310D5"/>
    <w:rsid w:val="008414DB"/>
    <w:rsid w:val="00841B65"/>
    <w:rsid w:val="008437DD"/>
    <w:rsid w:val="00847868"/>
    <w:rsid w:val="00855282"/>
    <w:rsid w:val="008665BC"/>
    <w:rsid w:val="008813F9"/>
    <w:rsid w:val="008848E6"/>
    <w:rsid w:val="008853C1"/>
    <w:rsid w:val="00887378"/>
    <w:rsid w:val="0089205C"/>
    <w:rsid w:val="0089267E"/>
    <w:rsid w:val="00897C1F"/>
    <w:rsid w:val="008A25BA"/>
    <w:rsid w:val="008A3A69"/>
    <w:rsid w:val="008A45AF"/>
    <w:rsid w:val="008A547A"/>
    <w:rsid w:val="008B11D5"/>
    <w:rsid w:val="008C3179"/>
    <w:rsid w:val="008C593B"/>
    <w:rsid w:val="008D6C29"/>
    <w:rsid w:val="008E146C"/>
    <w:rsid w:val="008E2F94"/>
    <w:rsid w:val="008E572C"/>
    <w:rsid w:val="008F01BB"/>
    <w:rsid w:val="008F1139"/>
    <w:rsid w:val="008F1B65"/>
    <w:rsid w:val="008F6B95"/>
    <w:rsid w:val="00901CC5"/>
    <w:rsid w:val="00912A59"/>
    <w:rsid w:val="00912AC9"/>
    <w:rsid w:val="00913D5F"/>
    <w:rsid w:val="00915969"/>
    <w:rsid w:val="00917062"/>
    <w:rsid w:val="00920321"/>
    <w:rsid w:val="00923ADD"/>
    <w:rsid w:val="00926634"/>
    <w:rsid w:val="00930765"/>
    <w:rsid w:val="0094493B"/>
    <w:rsid w:val="00950BC7"/>
    <w:rsid w:val="00951894"/>
    <w:rsid w:val="009564AB"/>
    <w:rsid w:val="00960158"/>
    <w:rsid w:val="00960490"/>
    <w:rsid w:val="00964F11"/>
    <w:rsid w:val="00966930"/>
    <w:rsid w:val="009731F4"/>
    <w:rsid w:val="0097463C"/>
    <w:rsid w:val="009759AF"/>
    <w:rsid w:val="00977740"/>
    <w:rsid w:val="00977EF7"/>
    <w:rsid w:val="00983EE1"/>
    <w:rsid w:val="00985A83"/>
    <w:rsid w:val="00987AD6"/>
    <w:rsid w:val="00991B4D"/>
    <w:rsid w:val="00993977"/>
    <w:rsid w:val="00993C5D"/>
    <w:rsid w:val="00996F8F"/>
    <w:rsid w:val="009A01D4"/>
    <w:rsid w:val="009A3714"/>
    <w:rsid w:val="009A3C4D"/>
    <w:rsid w:val="009A6E37"/>
    <w:rsid w:val="009B0F45"/>
    <w:rsid w:val="009B1772"/>
    <w:rsid w:val="009B22E0"/>
    <w:rsid w:val="009C2433"/>
    <w:rsid w:val="009C562A"/>
    <w:rsid w:val="009D2C24"/>
    <w:rsid w:val="009E68A4"/>
    <w:rsid w:val="009E7940"/>
    <w:rsid w:val="009F18EC"/>
    <w:rsid w:val="009F5192"/>
    <w:rsid w:val="00A009FB"/>
    <w:rsid w:val="00A031F9"/>
    <w:rsid w:val="00A1065E"/>
    <w:rsid w:val="00A107AD"/>
    <w:rsid w:val="00A110A0"/>
    <w:rsid w:val="00A1179F"/>
    <w:rsid w:val="00A11C9C"/>
    <w:rsid w:val="00A15148"/>
    <w:rsid w:val="00A16FC6"/>
    <w:rsid w:val="00A27309"/>
    <w:rsid w:val="00A33A7F"/>
    <w:rsid w:val="00A42342"/>
    <w:rsid w:val="00A42965"/>
    <w:rsid w:val="00A42A08"/>
    <w:rsid w:val="00A43A82"/>
    <w:rsid w:val="00A45578"/>
    <w:rsid w:val="00A5040C"/>
    <w:rsid w:val="00A50888"/>
    <w:rsid w:val="00A54028"/>
    <w:rsid w:val="00A61F9C"/>
    <w:rsid w:val="00A66058"/>
    <w:rsid w:val="00A70EBE"/>
    <w:rsid w:val="00A7199E"/>
    <w:rsid w:val="00A75EEB"/>
    <w:rsid w:val="00A93CBC"/>
    <w:rsid w:val="00A95536"/>
    <w:rsid w:val="00A960DE"/>
    <w:rsid w:val="00A96172"/>
    <w:rsid w:val="00A9623F"/>
    <w:rsid w:val="00A97171"/>
    <w:rsid w:val="00A97AF3"/>
    <w:rsid w:val="00AA03D1"/>
    <w:rsid w:val="00AA2090"/>
    <w:rsid w:val="00AA722C"/>
    <w:rsid w:val="00AA72AB"/>
    <w:rsid w:val="00AB3BFD"/>
    <w:rsid w:val="00AB4882"/>
    <w:rsid w:val="00AB5EB1"/>
    <w:rsid w:val="00AC030C"/>
    <w:rsid w:val="00AC744A"/>
    <w:rsid w:val="00AC783E"/>
    <w:rsid w:val="00AD36B9"/>
    <w:rsid w:val="00AD4C6D"/>
    <w:rsid w:val="00AD7041"/>
    <w:rsid w:val="00AD717F"/>
    <w:rsid w:val="00AE0DA2"/>
    <w:rsid w:val="00AE6E9A"/>
    <w:rsid w:val="00AF1F35"/>
    <w:rsid w:val="00B00FCB"/>
    <w:rsid w:val="00B023DF"/>
    <w:rsid w:val="00B035C8"/>
    <w:rsid w:val="00B0787F"/>
    <w:rsid w:val="00B1171F"/>
    <w:rsid w:val="00B11E8F"/>
    <w:rsid w:val="00B13BFD"/>
    <w:rsid w:val="00B15FB6"/>
    <w:rsid w:val="00B217BF"/>
    <w:rsid w:val="00B24430"/>
    <w:rsid w:val="00B27A2F"/>
    <w:rsid w:val="00B30278"/>
    <w:rsid w:val="00B32C3B"/>
    <w:rsid w:val="00B32D84"/>
    <w:rsid w:val="00B37302"/>
    <w:rsid w:val="00B4084F"/>
    <w:rsid w:val="00B40EC0"/>
    <w:rsid w:val="00B43DBB"/>
    <w:rsid w:val="00B443F1"/>
    <w:rsid w:val="00B5206D"/>
    <w:rsid w:val="00B53EE9"/>
    <w:rsid w:val="00B64182"/>
    <w:rsid w:val="00B64210"/>
    <w:rsid w:val="00B655E2"/>
    <w:rsid w:val="00B8089C"/>
    <w:rsid w:val="00B92B84"/>
    <w:rsid w:val="00B93863"/>
    <w:rsid w:val="00BA01EF"/>
    <w:rsid w:val="00BA2C24"/>
    <w:rsid w:val="00BB3E3F"/>
    <w:rsid w:val="00BB4ACD"/>
    <w:rsid w:val="00BB6020"/>
    <w:rsid w:val="00BC049E"/>
    <w:rsid w:val="00BC13B3"/>
    <w:rsid w:val="00BD1CD6"/>
    <w:rsid w:val="00BD2A0C"/>
    <w:rsid w:val="00BD51CD"/>
    <w:rsid w:val="00BD5C8C"/>
    <w:rsid w:val="00BD75E8"/>
    <w:rsid w:val="00BD7903"/>
    <w:rsid w:val="00BE0232"/>
    <w:rsid w:val="00BE5D2D"/>
    <w:rsid w:val="00BE791B"/>
    <w:rsid w:val="00BE7D37"/>
    <w:rsid w:val="00BF3F24"/>
    <w:rsid w:val="00C046BB"/>
    <w:rsid w:val="00C048D4"/>
    <w:rsid w:val="00C070CA"/>
    <w:rsid w:val="00C11D42"/>
    <w:rsid w:val="00C160C0"/>
    <w:rsid w:val="00C16624"/>
    <w:rsid w:val="00C25B52"/>
    <w:rsid w:val="00C342AE"/>
    <w:rsid w:val="00C34430"/>
    <w:rsid w:val="00C40A75"/>
    <w:rsid w:val="00C4106E"/>
    <w:rsid w:val="00C446AF"/>
    <w:rsid w:val="00C53C2E"/>
    <w:rsid w:val="00C627FC"/>
    <w:rsid w:val="00C6305B"/>
    <w:rsid w:val="00C75827"/>
    <w:rsid w:val="00C772AB"/>
    <w:rsid w:val="00C80463"/>
    <w:rsid w:val="00C826EF"/>
    <w:rsid w:val="00C86E9B"/>
    <w:rsid w:val="00C87CD9"/>
    <w:rsid w:val="00C90BCA"/>
    <w:rsid w:val="00C9143C"/>
    <w:rsid w:val="00C949B5"/>
    <w:rsid w:val="00C95A17"/>
    <w:rsid w:val="00C966FD"/>
    <w:rsid w:val="00C96804"/>
    <w:rsid w:val="00CA0E42"/>
    <w:rsid w:val="00CA3154"/>
    <w:rsid w:val="00CA33BE"/>
    <w:rsid w:val="00CB180E"/>
    <w:rsid w:val="00CB1D30"/>
    <w:rsid w:val="00CC2FD9"/>
    <w:rsid w:val="00CC304F"/>
    <w:rsid w:val="00CC57CD"/>
    <w:rsid w:val="00CC63D7"/>
    <w:rsid w:val="00CC648D"/>
    <w:rsid w:val="00CC7979"/>
    <w:rsid w:val="00CD0447"/>
    <w:rsid w:val="00CD0F45"/>
    <w:rsid w:val="00CD0FBC"/>
    <w:rsid w:val="00CD5130"/>
    <w:rsid w:val="00CD548A"/>
    <w:rsid w:val="00CE1C19"/>
    <w:rsid w:val="00CE49C8"/>
    <w:rsid w:val="00CE5CB9"/>
    <w:rsid w:val="00CF069D"/>
    <w:rsid w:val="00CF3997"/>
    <w:rsid w:val="00D0211B"/>
    <w:rsid w:val="00D03ED4"/>
    <w:rsid w:val="00D05C32"/>
    <w:rsid w:val="00D103C1"/>
    <w:rsid w:val="00D11679"/>
    <w:rsid w:val="00D12F95"/>
    <w:rsid w:val="00D1555A"/>
    <w:rsid w:val="00D20E07"/>
    <w:rsid w:val="00D2199A"/>
    <w:rsid w:val="00D223A1"/>
    <w:rsid w:val="00D23D3A"/>
    <w:rsid w:val="00D25B22"/>
    <w:rsid w:val="00D30420"/>
    <w:rsid w:val="00D30E13"/>
    <w:rsid w:val="00D35003"/>
    <w:rsid w:val="00D3798D"/>
    <w:rsid w:val="00D427E7"/>
    <w:rsid w:val="00D42B23"/>
    <w:rsid w:val="00D45560"/>
    <w:rsid w:val="00D467FC"/>
    <w:rsid w:val="00D46CA3"/>
    <w:rsid w:val="00D53EE4"/>
    <w:rsid w:val="00D55615"/>
    <w:rsid w:val="00D5627A"/>
    <w:rsid w:val="00D6185E"/>
    <w:rsid w:val="00D61BAE"/>
    <w:rsid w:val="00D6259F"/>
    <w:rsid w:val="00D62A54"/>
    <w:rsid w:val="00D67961"/>
    <w:rsid w:val="00D72B2E"/>
    <w:rsid w:val="00D72EE7"/>
    <w:rsid w:val="00D741AB"/>
    <w:rsid w:val="00D82A14"/>
    <w:rsid w:val="00D90CD8"/>
    <w:rsid w:val="00D92FB5"/>
    <w:rsid w:val="00D939A5"/>
    <w:rsid w:val="00D955EE"/>
    <w:rsid w:val="00D95759"/>
    <w:rsid w:val="00DA1F99"/>
    <w:rsid w:val="00DA21DA"/>
    <w:rsid w:val="00DA270F"/>
    <w:rsid w:val="00DA7F33"/>
    <w:rsid w:val="00DB1433"/>
    <w:rsid w:val="00DB2E59"/>
    <w:rsid w:val="00DB2F88"/>
    <w:rsid w:val="00DB3209"/>
    <w:rsid w:val="00DB5B07"/>
    <w:rsid w:val="00DB7527"/>
    <w:rsid w:val="00DB76DB"/>
    <w:rsid w:val="00DC3B0C"/>
    <w:rsid w:val="00DD0319"/>
    <w:rsid w:val="00DD1DF7"/>
    <w:rsid w:val="00DD3777"/>
    <w:rsid w:val="00DD6F81"/>
    <w:rsid w:val="00DF285E"/>
    <w:rsid w:val="00DF406D"/>
    <w:rsid w:val="00DF4462"/>
    <w:rsid w:val="00DF4FFC"/>
    <w:rsid w:val="00E1181B"/>
    <w:rsid w:val="00E11F39"/>
    <w:rsid w:val="00E131B4"/>
    <w:rsid w:val="00E20E68"/>
    <w:rsid w:val="00E2178A"/>
    <w:rsid w:val="00E2206E"/>
    <w:rsid w:val="00E2479A"/>
    <w:rsid w:val="00E25614"/>
    <w:rsid w:val="00E27248"/>
    <w:rsid w:val="00E405A4"/>
    <w:rsid w:val="00E407DC"/>
    <w:rsid w:val="00E45F31"/>
    <w:rsid w:val="00E47E51"/>
    <w:rsid w:val="00E50657"/>
    <w:rsid w:val="00E542DE"/>
    <w:rsid w:val="00E60508"/>
    <w:rsid w:val="00E65236"/>
    <w:rsid w:val="00E66061"/>
    <w:rsid w:val="00E708DB"/>
    <w:rsid w:val="00E72211"/>
    <w:rsid w:val="00E736E9"/>
    <w:rsid w:val="00E739C8"/>
    <w:rsid w:val="00E76C56"/>
    <w:rsid w:val="00E80687"/>
    <w:rsid w:val="00E809D4"/>
    <w:rsid w:val="00E82DCC"/>
    <w:rsid w:val="00E8478D"/>
    <w:rsid w:val="00E92C17"/>
    <w:rsid w:val="00E9516E"/>
    <w:rsid w:val="00EA06FD"/>
    <w:rsid w:val="00EA2FF5"/>
    <w:rsid w:val="00EA4546"/>
    <w:rsid w:val="00EA4AF5"/>
    <w:rsid w:val="00EA52C1"/>
    <w:rsid w:val="00EC1BA7"/>
    <w:rsid w:val="00EC463D"/>
    <w:rsid w:val="00ED0EB1"/>
    <w:rsid w:val="00EE0E82"/>
    <w:rsid w:val="00EE1BEC"/>
    <w:rsid w:val="00EE1FFF"/>
    <w:rsid w:val="00EE588D"/>
    <w:rsid w:val="00EE5B13"/>
    <w:rsid w:val="00EE64FE"/>
    <w:rsid w:val="00EE763F"/>
    <w:rsid w:val="00F04466"/>
    <w:rsid w:val="00F060CE"/>
    <w:rsid w:val="00F14DEB"/>
    <w:rsid w:val="00F176FC"/>
    <w:rsid w:val="00F220ED"/>
    <w:rsid w:val="00F258CF"/>
    <w:rsid w:val="00F32768"/>
    <w:rsid w:val="00F3739B"/>
    <w:rsid w:val="00F41D50"/>
    <w:rsid w:val="00F43FAE"/>
    <w:rsid w:val="00F47A96"/>
    <w:rsid w:val="00F613A4"/>
    <w:rsid w:val="00F6232B"/>
    <w:rsid w:val="00F631D2"/>
    <w:rsid w:val="00F63A0A"/>
    <w:rsid w:val="00F67175"/>
    <w:rsid w:val="00F674FA"/>
    <w:rsid w:val="00F70F37"/>
    <w:rsid w:val="00F74DC4"/>
    <w:rsid w:val="00F761EA"/>
    <w:rsid w:val="00F8120E"/>
    <w:rsid w:val="00F82785"/>
    <w:rsid w:val="00F828F8"/>
    <w:rsid w:val="00F8430E"/>
    <w:rsid w:val="00F8698A"/>
    <w:rsid w:val="00F90F77"/>
    <w:rsid w:val="00F9103B"/>
    <w:rsid w:val="00F91DF6"/>
    <w:rsid w:val="00F93732"/>
    <w:rsid w:val="00F9382D"/>
    <w:rsid w:val="00F964C8"/>
    <w:rsid w:val="00F9704C"/>
    <w:rsid w:val="00FA1771"/>
    <w:rsid w:val="00FA177E"/>
    <w:rsid w:val="00FA23E8"/>
    <w:rsid w:val="00FA7C8F"/>
    <w:rsid w:val="00FB34C3"/>
    <w:rsid w:val="00FB35BC"/>
    <w:rsid w:val="00FC4D23"/>
    <w:rsid w:val="00FD2EB8"/>
    <w:rsid w:val="00FD7169"/>
    <w:rsid w:val="00FD7F9B"/>
    <w:rsid w:val="00FE398A"/>
    <w:rsid w:val="00FE75C7"/>
    <w:rsid w:val="00FF1580"/>
    <w:rsid w:val="00FF1A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6">
      <o:colormenu v:ext="edit" fillcolor="none [130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Simple 1" w:uiPriority="0"/>
    <w:lsdException w:name="Table Classic 3" w:uiPriority="0"/>
    <w:lsdException w:name="Table Columns 3" w:uiPriority="0"/>
    <w:lsdException w:name="Table Grid 8" w:uiPriority="0"/>
    <w:lsdException w:name="Table List 1" w:uiPriority="0"/>
    <w:lsdException w:name="Table List 6" w:uiPriority="0"/>
    <w:lsdException w:name="Table List 8" w:uiPriority="0"/>
    <w:lsdException w:name="Table 3D effects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81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60817"/>
    <w:pPr>
      <w:keepNext/>
      <w:jc w:val="both"/>
      <w:outlineLvl w:val="0"/>
    </w:pPr>
    <w:rPr>
      <w:rFonts w:eastAsia="Arial Unicode MS"/>
      <w:b/>
      <w:bCs/>
    </w:rPr>
  </w:style>
  <w:style w:type="paragraph" w:styleId="2">
    <w:name w:val="heading 2"/>
    <w:basedOn w:val="a"/>
    <w:next w:val="a"/>
    <w:link w:val="20"/>
    <w:unhideWhenUsed/>
    <w:qFormat/>
    <w:rsid w:val="00260817"/>
    <w:pPr>
      <w:keepNext/>
      <w:jc w:val="both"/>
      <w:outlineLvl w:val="1"/>
    </w:pPr>
    <w:rPr>
      <w:rFonts w:eastAsia="Arial Unicode MS"/>
      <w:b/>
      <w:sz w:val="32"/>
    </w:rPr>
  </w:style>
  <w:style w:type="paragraph" w:styleId="3">
    <w:name w:val="heading 3"/>
    <w:basedOn w:val="a"/>
    <w:next w:val="a"/>
    <w:link w:val="30"/>
    <w:semiHidden/>
    <w:unhideWhenUsed/>
    <w:qFormat/>
    <w:rsid w:val="00260817"/>
    <w:pPr>
      <w:keepNext/>
      <w:jc w:val="both"/>
      <w:outlineLvl w:val="2"/>
    </w:pPr>
    <w:rPr>
      <w:rFonts w:eastAsia="Arial Unicode MS"/>
      <w:b/>
      <w:sz w:val="36"/>
    </w:rPr>
  </w:style>
  <w:style w:type="paragraph" w:styleId="4">
    <w:name w:val="heading 4"/>
    <w:basedOn w:val="a"/>
    <w:next w:val="a"/>
    <w:link w:val="40"/>
    <w:semiHidden/>
    <w:unhideWhenUsed/>
    <w:qFormat/>
    <w:rsid w:val="00260817"/>
    <w:pPr>
      <w:keepNext/>
      <w:jc w:val="center"/>
      <w:outlineLvl w:val="3"/>
    </w:pPr>
    <w:rPr>
      <w:b/>
      <w:sz w:val="28"/>
      <w:szCs w:val="28"/>
    </w:rPr>
  </w:style>
  <w:style w:type="paragraph" w:styleId="5">
    <w:name w:val="heading 5"/>
    <w:basedOn w:val="a"/>
    <w:next w:val="a"/>
    <w:link w:val="50"/>
    <w:semiHidden/>
    <w:unhideWhenUsed/>
    <w:qFormat/>
    <w:rsid w:val="00260817"/>
    <w:pPr>
      <w:keepNext/>
      <w:jc w:val="both"/>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0817"/>
    <w:rPr>
      <w:rFonts w:ascii="Times New Roman" w:eastAsia="Arial Unicode MS" w:hAnsi="Times New Roman" w:cs="Times New Roman"/>
      <w:b/>
      <w:bCs/>
      <w:sz w:val="24"/>
      <w:szCs w:val="24"/>
      <w:lang w:eastAsia="ru-RU"/>
    </w:rPr>
  </w:style>
  <w:style w:type="character" w:customStyle="1" w:styleId="20">
    <w:name w:val="Заголовок 2 Знак"/>
    <w:basedOn w:val="a0"/>
    <w:link w:val="2"/>
    <w:rsid w:val="00260817"/>
    <w:rPr>
      <w:rFonts w:ascii="Times New Roman" w:eastAsia="Arial Unicode MS" w:hAnsi="Times New Roman" w:cs="Times New Roman"/>
      <w:b/>
      <w:sz w:val="32"/>
      <w:szCs w:val="24"/>
      <w:lang w:eastAsia="ru-RU"/>
    </w:rPr>
  </w:style>
  <w:style w:type="character" w:customStyle="1" w:styleId="30">
    <w:name w:val="Заголовок 3 Знак"/>
    <w:basedOn w:val="a0"/>
    <w:link w:val="3"/>
    <w:semiHidden/>
    <w:rsid w:val="00260817"/>
    <w:rPr>
      <w:rFonts w:ascii="Times New Roman" w:eastAsia="Arial Unicode MS" w:hAnsi="Times New Roman" w:cs="Times New Roman"/>
      <w:b/>
      <w:sz w:val="36"/>
      <w:szCs w:val="24"/>
      <w:lang w:eastAsia="ru-RU"/>
    </w:rPr>
  </w:style>
  <w:style w:type="character" w:customStyle="1" w:styleId="40">
    <w:name w:val="Заголовок 4 Знак"/>
    <w:basedOn w:val="a0"/>
    <w:link w:val="4"/>
    <w:semiHidden/>
    <w:rsid w:val="00260817"/>
    <w:rPr>
      <w:rFonts w:ascii="Times New Roman" w:eastAsia="Times New Roman" w:hAnsi="Times New Roman" w:cs="Times New Roman"/>
      <w:b/>
      <w:sz w:val="28"/>
      <w:szCs w:val="28"/>
      <w:lang w:eastAsia="ru-RU"/>
    </w:rPr>
  </w:style>
  <w:style w:type="character" w:customStyle="1" w:styleId="50">
    <w:name w:val="Заголовок 5 Знак"/>
    <w:basedOn w:val="a0"/>
    <w:link w:val="5"/>
    <w:semiHidden/>
    <w:rsid w:val="00260817"/>
    <w:rPr>
      <w:rFonts w:ascii="Times New Roman" w:eastAsia="Times New Roman" w:hAnsi="Times New Roman" w:cs="Times New Roman"/>
      <w:sz w:val="28"/>
      <w:szCs w:val="28"/>
      <w:lang w:eastAsia="ru-RU"/>
    </w:rPr>
  </w:style>
  <w:style w:type="paragraph" w:styleId="a3">
    <w:name w:val="header"/>
    <w:basedOn w:val="a"/>
    <w:link w:val="a4"/>
    <w:unhideWhenUsed/>
    <w:rsid w:val="00260817"/>
    <w:pPr>
      <w:tabs>
        <w:tab w:val="center" w:pos="4677"/>
        <w:tab w:val="right" w:pos="9355"/>
      </w:tabs>
    </w:pPr>
  </w:style>
  <w:style w:type="character" w:customStyle="1" w:styleId="a4">
    <w:name w:val="Верхний колонтитул Знак"/>
    <w:basedOn w:val="a0"/>
    <w:link w:val="a3"/>
    <w:rsid w:val="00260817"/>
    <w:rPr>
      <w:rFonts w:ascii="Times New Roman" w:eastAsia="Times New Roman" w:hAnsi="Times New Roman" w:cs="Times New Roman"/>
      <w:sz w:val="24"/>
      <w:szCs w:val="24"/>
      <w:lang w:eastAsia="ru-RU"/>
    </w:rPr>
  </w:style>
  <w:style w:type="paragraph" w:styleId="a5">
    <w:name w:val="footer"/>
    <w:basedOn w:val="a"/>
    <w:link w:val="a6"/>
    <w:semiHidden/>
    <w:unhideWhenUsed/>
    <w:rsid w:val="00260817"/>
    <w:pPr>
      <w:tabs>
        <w:tab w:val="center" w:pos="4677"/>
        <w:tab w:val="right" w:pos="9355"/>
      </w:tabs>
    </w:pPr>
  </w:style>
  <w:style w:type="character" w:customStyle="1" w:styleId="a6">
    <w:name w:val="Нижний колонтитул Знак"/>
    <w:basedOn w:val="a0"/>
    <w:link w:val="a5"/>
    <w:semiHidden/>
    <w:rsid w:val="00260817"/>
    <w:rPr>
      <w:rFonts w:ascii="Times New Roman" w:eastAsia="Times New Roman" w:hAnsi="Times New Roman" w:cs="Times New Roman"/>
      <w:sz w:val="24"/>
      <w:szCs w:val="24"/>
      <w:lang w:eastAsia="ru-RU"/>
    </w:rPr>
  </w:style>
  <w:style w:type="paragraph" w:styleId="a7">
    <w:name w:val="Body Text"/>
    <w:basedOn w:val="a"/>
    <w:link w:val="a8"/>
    <w:uiPriority w:val="99"/>
    <w:unhideWhenUsed/>
    <w:rsid w:val="00260817"/>
    <w:pPr>
      <w:jc w:val="both"/>
    </w:pPr>
  </w:style>
  <w:style w:type="character" w:customStyle="1" w:styleId="a8">
    <w:name w:val="Основной текст Знак"/>
    <w:basedOn w:val="a0"/>
    <w:link w:val="a7"/>
    <w:uiPriority w:val="99"/>
    <w:rsid w:val="00260817"/>
    <w:rPr>
      <w:rFonts w:ascii="Times New Roman" w:eastAsia="Times New Roman" w:hAnsi="Times New Roman" w:cs="Times New Roman"/>
      <w:sz w:val="24"/>
      <w:szCs w:val="24"/>
      <w:lang w:eastAsia="ru-RU"/>
    </w:rPr>
  </w:style>
  <w:style w:type="paragraph" w:styleId="a9">
    <w:name w:val="Body Text Indent"/>
    <w:basedOn w:val="a"/>
    <w:link w:val="aa"/>
    <w:unhideWhenUsed/>
    <w:rsid w:val="00260817"/>
    <w:pPr>
      <w:spacing w:after="120"/>
      <w:ind w:left="283"/>
    </w:pPr>
  </w:style>
  <w:style w:type="character" w:customStyle="1" w:styleId="aa">
    <w:name w:val="Основной текст с отступом Знак"/>
    <w:basedOn w:val="a0"/>
    <w:link w:val="a9"/>
    <w:semiHidden/>
    <w:rsid w:val="00260817"/>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260817"/>
    <w:pPr>
      <w:jc w:val="both"/>
    </w:pPr>
    <w:rPr>
      <w:sz w:val="20"/>
    </w:rPr>
  </w:style>
  <w:style w:type="character" w:customStyle="1" w:styleId="22">
    <w:name w:val="Основной текст 2 Знак"/>
    <w:basedOn w:val="a0"/>
    <w:link w:val="21"/>
    <w:uiPriority w:val="99"/>
    <w:semiHidden/>
    <w:rsid w:val="00260817"/>
    <w:rPr>
      <w:rFonts w:ascii="Times New Roman" w:eastAsia="Times New Roman" w:hAnsi="Times New Roman" w:cs="Times New Roman"/>
      <w:sz w:val="20"/>
      <w:szCs w:val="24"/>
      <w:lang w:eastAsia="ru-RU"/>
    </w:rPr>
  </w:style>
  <w:style w:type="paragraph" w:styleId="31">
    <w:name w:val="Body Text 3"/>
    <w:basedOn w:val="a"/>
    <w:link w:val="32"/>
    <w:uiPriority w:val="99"/>
    <w:unhideWhenUsed/>
    <w:rsid w:val="00260817"/>
    <w:pPr>
      <w:jc w:val="both"/>
    </w:pPr>
    <w:rPr>
      <w:sz w:val="28"/>
    </w:rPr>
  </w:style>
  <w:style w:type="character" w:customStyle="1" w:styleId="32">
    <w:name w:val="Основной текст 3 Знак"/>
    <w:basedOn w:val="a0"/>
    <w:link w:val="31"/>
    <w:uiPriority w:val="99"/>
    <w:rsid w:val="00260817"/>
    <w:rPr>
      <w:rFonts w:ascii="Times New Roman" w:eastAsia="Times New Roman" w:hAnsi="Times New Roman" w:cs="Times New Roman"/>
      <w:sz w:val="28"/>
      <w:szCs w:val="24"/>
      <w:lang w:eastAsia="ru-RU"/>
    </w:rPr>
  </w:style>
  <w:style w:type="paragraph" w:styleId="ab">
    <w:name w:val="Balloon Text"/>
    <w:basedOn w:val="a"/>
    <w:link w:val="ac"/>
    <w:semiHidden/>
    <w:unhideWhenUsed/>
    <w:rsid w:val="00260817"/>
    <w:rPr>
      <w:rFonts w:ascii="Tahoma" w:hAnsi="Tahoma"/>
      <w:sz w:val="16"/>
      <w:szCs w:val="16"/>
    </w:rPr>
  </w:style>
  <w:style w:type="character" w:customStyle="1" w:styleId="ac">
    <w:name w:val="Текст выноски Знак"/>
    <w:basedOn w:val="a0"/>
    <w:link w:val="ab"/>
    <w:semiHidden/>
    <w:rsid w:val="00260817"/>
    <w:rPr>
      <w:rFonts w:ascii="Tahoma" w:eastAsia="Times New Roman" w:hAnsi="Tahoma" w:cs="Times New Roman"/>
      <w:sz w:val="16"/>
      <w:szCs w:val="16"/>
    </w:rPr>
  </w:style>
  <w:style w:type="paragraph" w:styleId="ad">
    <w:name w:val="No Spacing"/>
    <w:link w:val="ae"/>
    <w:uiPriority w:val="1"/>
    <w:qFormat/>
    <w:rsid w:val="00260817"/>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99"/>
    <w:qFormat/>
    <w:rsid w:val="00260817"/>
    <w:pPr>
      <w:spacing w:after="200" w:line="276" w:lineRule="auto"/>
      <w:ind w:left="720"/>
      <w:contextualSpacing/>
    </w:pPr>
    <w:rPr>
      <w:rFonts w:ascii="Calibri" w:eastAsia="Calibri" w:hAnsi="Calibri"/>
      <w:sz w:val="22"/>
      <w:szCs w:val="22"/>
      <w:lang w:eastAsia="en-US"/>
    </w:rPr>
  </w:style>
  <w:style w:type="paragraph" w:customStyle="1" w:styleId="310">
    <w:name w:val="Основной текст 31"/>
    <w:basedOn w:val="a"/>
    <w:rsid w:val="00260817"/>
    <w:pPr>
      <w:suppressAutoHyphens/>
      <w:jc w:val="both"/>
    </w:pPr>
    <w:rPr>
      <w:sz w:val="28"/>
      <w:lang w:eastAsia="ar-SA"/>
    </w:rPr>
  </w:style>
  <w:style w:type="paragraph" w:customStyle="1" w:styleId="af0">
    <w:name w:val="Знак"/>
    <w:basedOn w:val="a"/>
    <w:rsid w:val="00260817"/>
    <w:pPr>
      <w:spacing w:after="160" w:line="240" w:lineRule="exact"/>
    </w:pPr>
    <w:rPr>
      <w:rFonts w:eastAsia="Calibri"/>
      <w:sz w:val="20"/>
      <w:szCs w:val="20"/>
      <w:lang w:eastAsia="zh-CN"/>
    </w:rPr>
  </w:style>
  <w:style w:type="paragraph" w:customStyle="1" w:styleId="11">
    <w:name w:val="Без интервала1"/>
    <w:qFormat/>
    <w:rsid w:val="00260817"/>
    <w:pPr>
      <w:spacing w:after="0" w:line="240" w:lineRule="auto"/>
    </w:pPr>
    <w:rPr>
      <w:rFonts w:ascii="Times New Roman" w:eastAsia="Calibri" w:hAnsi="Times New Roman" w:cs="Times New Roman"/>
      <w:sz w:val="24"/>
      <w:szCs w:val="24"/>
      <w:lang w:eastAsia="ru-RU"/>
    </w:rPr>
  </w:style>
  <w:style w:type="character" w:customStyle="1" w:styleId="FontStyle27">
    <w:name w:val="Font Style27"/>
    <w:rsid w:val="00260817"/>
    <w:rPr>
      <w:rFonts w:ascii="Times New Roman" w:hAnsi="Times New Roman" w:cs="Times New Roman" w:hint="default"/>
      <w:sz w:val="26"/>
      <w:szCs w:val="26"/>
    </w:rPr>
  </w:style>
  <w:style w:type="character" w:customStyle="1" w:styleId="FontStyle23">
    <w:name w:val="Font Style23"/>
    <w:uiPriority w:val="99"/>
    <w:rsid w:val="00260817"/>
    <w:rPr>
      <w:rFonts w:ascii="Times New Roman" w:hAnsi="Times New Roman" w:cs="Times New Roman" w:hint="default"/>
      <w:sz w:val="30"/>
      <w:szCs w:val="30"/>
    </w:rPr>
  </w:style>
  <w:style w:type="table" w:styleId="af1">
    <w:name w:val="Table Grid"/>
    <w:basedOn w:val="a1"/>
    <w:uiPriority w:val="59"/>
    <w:rsid w:val="002608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d"/>
    <w:uiPriority w:val="1"/>
    <w:rsid w:val="00670B99"/>
    <w:rPr>
      <w:rFonts w:ascii="Times New Roman" w:eastAsia="Times New Roman" w:hAnsi="Times New Roman" w:cs="Times New Roman"/>
      <w:sz w:val="24"/>
      <w:szCs w:val="24"/>
      <w:lang w:eastAsia="ru-RU"/>
    </w:rPr>
  </w:style>
  <w:style w:type="paragraph" w:styleId="af2">
    <w:name w:val="Normal (Web)"/>
    <w:basedOn w:val="a"/>
    <w:uiPriority w:val="99"/>
    <w:unhideWhenUsed/>
    <w:rsid w:val="00791EEB"/>
    <w:pPr>
      <w:spacing w:before="100" w:beforeAutospacing="1" w:after="100" w:afterAutospacing="1"/>
    </w:pPr>
  </w:style>
  <w:style w:type="character" w:customStyle="1" w:styleId="23">
    <w:name w:val="Заголовок №2"/>
    <w:rsid w:val="00CC63D7"/>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
    <w:name w:val="Основной текст (8)"/>
    <w:rsid w:val="00CC63D7"/>
    <w:rPr>
      <w:rFonts w:ascii="Malgun Gothic" w:eastAsia="Malgun Gothic" w:hAnsi="Malgun Gothic" w:cs="Malgun Gothic"/>
      <w:b w:val="0"/>
      <w:bCs w:val="0"/>
      <w:i w:val="0"/>
      <w:iCs w:val="0"/>
      <w:smallCaps w:val="0"/>
      <w:strike w:val="0"/>
      <w:spacing w:val="20"/>
      <w:w w:val="70"/>
      <w:sz w:val="35"/>
      <w:szCs w:val="35"/>
    </w:rPr>
  </w:style>
  <w:style w:type="character" w:styleId="af3">
    <w:name w:val="Hyperlink"/>
    <w:basedOn w:val="a0"/>
    <w:uiPriority w:val="99"/>
    <w:unhideWhenUsed/>
    <w:rsid w:val="00025E3A"/>
    <w:rPr>
      <w:color w:val="0000FF"/>
      <w:u w:val="single"/>
    </w:rPr>
  </w:style>
  <w:style w:type="character" w:styleId="af4">
    <w:name w:val="FollowedHyperlink"/>
    <w:basedOn w:val="a0"/>
    <w:uiPriority w:val="99"/>
    <w:semiHidden/>
    <w:unhideWhenUsed/>
    <w:rsid w:val="00025E3A"/>
    <w:rPr>
      <w:color w:val="800080"/>
      <w:u w:val="single"/>
    </w:rPr>
  </w:style>
  <w:style w:type="paragraph" w:customStyle="1" w:styleId="font0">
    <w:name w:val="font0"/>
    <w:basedOn w:val="a"/>
    <w:rsid w:val="00025E3A"/>
    <w:pPr>
      <w:spacing w:before="100" w:beforeAutospacing="1" w:after="100" w:afterAutospacing="1"/>
    </w:pPr>
    <w:rPr>
      <w:rFonts w:ascii="Calibri" w:hAnsi="Calibri"/>
      <w:color w:val="000000"/>
      <w:sz w:val="22"/>
      <w:szCs w:val="22"/>
    </w:rPr>
  </w:style>
  <w:style w:type="paragraph" w:customStyle="1" w:styleId="font5">
    <w:name w:val="font5"/>
    <w:basedOn w:val="a"/>
    <w:rsid w:val="00025E3A"/>
    <w:pPr>
      <w:spacing w:before="100" w:beforeAutospacing="1" w:after="100" w:afterAutospacing="1"/>
    </w:pPr>
    <w:rPr>
      <w:rFonts w:ascii="Calibri" w:hAnsi="Calibri"/>
      <w:b/>
      <w:bCs/>
      <w:color w:val="000000"/>
      <w:sz w:val="22"/>
      <w:szCs w:val="22"/>
    </w:rPr>
  </w:style>
  <w:style w:type="paragraph" w:customStyle="1" w:styleId="font6">
    <w:name w:val="font6"/>
    <w:basedOn w:val="a"/>
    <w:rsid w:val="00025E3A"/>
    <w:pPr>
      <w:spacing w:before="100" w:beforeAutospacing="1" w:after="100" w:afterAutospacing="1"/>
    </w:pPr>
    <w:rPr>
      <w:rFonts w:ascii="Calibri" w:hAnsi="Calibri"/>
      <w:i/>
      <w:iCs/>
      <w:color w:val="000000"/>
      <w:sz w:val="22"/>
      <w:szCs w:val="22"/>
    </w:rPr>
  </w:style>
  <w:style w:type="paragraph" w:customStyle="1" w:styleId="xl64">
    <w:name w:val="xl64"/>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5">
    <w:name w:val="xl65"/>
    <w:basedOn w:val="a"/>
    <w:rsid w:val="00025E3A"/>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66">
    <w:name w:val="xl6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67">
    <w:name w:val="xl67"/>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68">
    <w:name w:val="xl68"/>
    <w:basedOn w:val="a"/>
    <w:rsid w:val="00025E3A"/>
    <w:pPr>
      <w:spacing w:before="100" w:beforeAutospacing="1" w:after="100" w:afterAutospacing="1"/>
      <w:textAlignment w:val="top"/>
    </w:pPr>
  </w:style>
  <w:style w:type="paragraph" w:customStyle="1" w:styleId="xl69">
    <w:name w:val="xl69"/>
    <w:basedOn w:val="a"/>
    <w:rsid w:val="00025E3A"/>
    <w:pPr>
      <w:spacing w:before="100" w:beforeAutospacing="1" w:after="100" w:afterAutospacing="1"/>
      <w:textAlignment w:val="top"/>
    </w:pPr>
  </w:style>
  <w:style w:type="paragraph" w:customStyle="1" w:styleId="xl70">
    <w:name w:val="xl70"/>
    <w:basedOn w:val="a"/>
    <w:rsid w:val="00025E3A"/>
    <w:pPr>
      <w:pBdr>
        <w:top w:val="single" w:sz="4" w:space="0" w:color="auto"/>
        <w:bottom w:val="single" w:sz="4" w:space="0" w:color="auto"/>
      </w:pBdr>
      <w:spacing w:before="100" w:beforeAutospacing="1" w:after="100" w:afterAutospacing="1"/>
      <w:jc w:val="right"/>
      <w:textAlignment w:val="top"/>
    </w:pPr>
    <w:rPr>
      <w:b/>
      <w:bCs/>
      <w:i/>
      <w:iCs/>
    </w:rPr>
  </w:style>
  <w:style w:type="paragraph" w:customStyle="1" w:styleId="xl71">
    <w:name w:val="xl71"/>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2">
    <w:name w:val="xl72"/>
    <w:basedOn w:val="a"/>
    <w:rsid w:val="00025E3A"/>
    <w:pPr>
      <w:pBdr>
        <w:top w:val="single" w:sz="4" w:space="0" w:color="auto"/>
        <w:bottom w:val="single" w:sz="8" w:space="0" w:color="auto"/>
      </w:pBdr>
      <w:spacing w:before="100" w:beforeAutospacing="1" w:after="100" w:afterAutospacing="1"/>
      <w:jc w:val="center"/>
      <w:textAlignment w:val="top"/>
    </w:pPr>
    <w:rPr>
      <w:b/>
      <w:bCs/>
      <w:i/>
      <w:iCs/>
    </w:rPr>
  </w:style>
  <w:style w:type="paragraph" w:customStyle="1" w:styleId="xl73">
    <w:name w:val="xl73"/>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4">
    <w:name w:val="xl74"/>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5">
    <w:name w:val="xl75"/>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6">
    <w:name w:val="xl76"/>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7">
    <w:name w:val="xl77"/>
    <w:basedOn w:val="a"/>
    <w:rsid w:val="00025E3A"/>
    <w:pPr>
      <w:pBdr>
        <w:top w:val="single" w:sz="4" w:space="0" w:color="auto"/>
        <w:left w:val="single" w:sz="8" w:space="0" w:color="auto"/>
        <w:bottom w:val="single" w:sz="4" w:space="0" w:color="auto"/>
      </w:pBdr>
      <w:spacing w:before="100" w:beforeAutospacing="1" w:after="100" w:afterAutospacing="1"/>
      <w:jc w:val="right"/>
      <w:textAlignment w:val="top"/>
    </w:pPr>
    <w:rPr>
      <w:b/>
      <w:bCs/>
      <w:i/>
      <w:iCs/>
    </w:rPr>
  </w:style>
  <w:style w:type="paragraph" w:customStyle="1" w:styleId="xl78">
    <w:name w:val="xl7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9">
    <w:name w:val="xl79"/>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80">
    <w:name w:val="xl80"/>
    <w:basedOn w:val="a"/>
    <w:rsid w:val="00025E3A"/>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1">
    <w:name w:val="xl81"/>
    <w:basedOn w:val="a"/>
    <w:rsid w:val="00025E3A"/>
    <w:pPr>
      <w:pBdr>
        <w:top w:val="single" w:sz="4" w:space="0" w:color="auto"/>
      </w:pBdr>
      <w:spacing w:before="100" w:beforeAutospacing="1" w:after="100" w:afterAutospacing="1"/>
      <w:jc w:val="center"/>
      <w:textAlignment w:val="top"/>
    </w:pPr>
    <w:rPr>
      <w:b/>
      <w:bCs/>
      <w:i/>
      <w:iCs/>
    </w:rPr>
  </w:style>
  <w:style w:type="paragraph" w:customStyle="1" w:styleId="xl82">
    <w:name w:val="xl82"/>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
    <w:rsid w:val="00025E3A"/>
    <w:pPr>
      <w:pBdr>
        <w:left w:val="single" w:sz="8" w:space="0" w:color="auto"/>
        <w:right w:val="single" w:sz="8" w:space="0" w:color="auto"/>
      </w:pBdr>
      <w:spacing w:before="100" w:beforeAutospacing="1" w:after="100" w:afterAutospacing="1"/>
      <w:textAlignment w:val="top"/>
    </w:pPr>
  </w:style>
  <w:style w:type="paragraph" w:customStyle="1" w:styleId="xl84">
    <w:name w:val="xl84"/>
    <w:basedOn w:val="a"/>
    <w:rsid w:val="00025E3A"/>
    <w:pPr>
      <w:pBdr>
        <w:top w:val="single" w:sz="4" w:space="0" w:color="auto"/>
        <w:left w:val="single" w:sz="8" w:space="0" w:color="auto"/>
      </w:pBdr>
      <w:spacing w:before="100" w:beforeAutospacing="1" w:after="100" w:afterAutospacing="1"/>
      <w:jc w:val="right"/>
      <w:textAlignment w:val="top"/>
    </w:pPr>
    <w:rPr>
      <w:b/>
      <w:bCs/>
      <w:i/>
      <w:iCs/>
    </w:rPr>
  </w:style>
  <w:style w:type="paragraph" w:customStyle="1" w:styleId="xl85">
    <w:name w:val="xl85"/>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86">
    <w:name w:val="xl86"/>
    <w:basedOn w:val="a"/>
    <w:rsid w:val="00025E3A"/>
    <w:pPr>
      <w:pBdr>
        <w:top w:val="single" w:sz="8" w:space="0" w:color="auto"/>
        <w:bottom w:val="single" w:sz="4" w:space="0" w:color="auto"/>
      </w:pBdr>
      <w:spacing w:before="100" w:beforeAutospacing="1" w:after="100" w:afterAutospacing="1"/>
      <w:jc w:val="right"/>
      <w:textAlignment w:val="top"/>
    </w:pPr>
    <w:rPr>
      <w:b/>
      <w:bCs/>
    </w:rPr>
  </w:style>
  <w:style w:type="paragraph" w:customStyle="1" w:styleId="xl87">
    <w:name w:val="xl87"/>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88">
    <w:name w:val="xl8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9">
    <w:name w:val="xl89"/>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90">
    <w:name w:val="xl90"/>
    <w:basedOn w:val="a"/>
    <w:rsid w:val="00025E3A"/>
    <w:pPr>
      <w:spacing w:before="100" w:beforeAutospacing="1" w:after="100" w:afterAutospacing="1"/>
      <w:textAlignment w:val="top"/>
    </w:pPr>
    <w:rPr>
      <w:b/>
      <w:bCs/>
    </w:rPr>
  </w:style>
  <w:style w:type="paragraph" w:customStyle="1" w:styleId="xl91">
    <w:name w:val="xl91"/>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92">
    <w:name w:val="xl92"/>
    <w:basedOn w:val="a"/>
    <w:rsid w:val="00025E3A"/>
    <w:pPr>
      <w:pBdr>
        <w:bottom w:val="single" w:sz="4" w:space="0" w:color="auto"/>
      </w:pBdr>
      <w:spacing w:before="100" w:beforeAutospacing="1" w:after="100" w:afterAutospacing="1"/>
      <w:textAlignment w:val="top"/>
    </w:pPr>
    <w:rPr>
      <w:b/>
      <w:bCs/>
    </w:rPr>
  </w:style>
  <w:style w:type="paragraph" w:customStyle="1" w:styleId="xl93">
    <w:name w:val="xl93"/>
    <w:basedOn w:val="a"/>
    <w:rsid w:val="00025E3A"/>
    <w:pPr>
      <w:spacing w:before="100" w:beforeAutospacing="1" w:after="100" w:afterAutospacing="1"/>
      <w:textAlignment w:val="top"/>
    </w:pPr>
    <w:rPr>
      <w:b/>
      <w:bCs/>
    </w:rPr>
  </w:style>
  <w:style w:type="paragraph" w:customStyle="1" w:styleId="xl94">
    <w:name w:val="xl94"/>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5">
    <w:name w:val="xl95"/>
    <w:basedOn w:val="a"/>
    <w:rsid w:val="00025E3A"/>
    <w:pPr>
      <w:pBdr>
        <w:top w:val="single" w:sz="8" w:space="0" w:color="auto"/>
      </w:pBdr>
      <w:spacing w:before="100" w:beforeAutospacing="1" w:after="100" w:afterAutospacing="1"/>
      <w:textAlignment w:val="top"/>
    </w:pPr>
    <w:rPr>
      <w:b/>
      <w:bCs/>
    </w:rPr>
  </w:style>
  <w:style w:type="paragraph" w:customStyle="1" w:styleId="xl96">
    <w:name w:val="xl96"/>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97">
    <w:name w:val="xl97"/>
    <w:basedOn w:val="a"/>
    <w:rsid w:val="00025E3A"/>
    <w:pPr>
      <w:pBdr>
        <w:top w:val="single" w:sz="8" w:space="0" w:color="auto"/>
        <w:bottom w:val="single" w:sz="4" w:space="0" w:color="auto"/>
      </w:pBdr>
      <w:spacing w:before="100" w:beforeAutospacing="1" w:after="100" w:afterAutospacing="1"/>
      <w:textAlignment w:val="top"/>
    </w:pPr>
    <w:rPr>
      <w:b/>
      <w:bCs/>
    </w:rPr>
  </w:style>
  <w:style w:type="paragraph" w:customStyle="1" w:styleId="xl98">
    <w:name w:val="xl98"/>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99">
    <w:name w:val="xl99"/>
    <w:basedOn w:val="a"/>
    <w:rsid w:val="00025E3A"/>
    <w:pPr>
      <w:pBdr>
        <w:top w:val="single" w:sz="8" w:space="0" w:color="auto"/>
        <w:left w:val="single" w:sz="8" w:space="0" w:color="auto"/>
      </w:pBdr>
      <w:spacing w:before="100" w:beforeAutospacing="1" w:after="100" w:afterAutospacing="1"/>
      <w:jc w:val="both"/>
      <w:textAlignment w:val="top"/>
    </w:pPr>
    <w:rPr>
      <w:b/>
      <w:bCs/>
    </w:rPr>
  </w:style>
  <w:style w:type="paragraph" w:customStyle="1" w:styleId="xl100">
    <w:name w:val="xl100"/>
    <w:basedOn w:val="a"/>
    <w:rsid w:val="00025E3A"/>
    <w:pPr>
      <w:pBdr>
        <w:top w:val="single" w:sz="8" w:space="0" w:color="auto"/>
        <w:left w:val="single" w:sz="8" w:space="0" w:color="auto"/>
        <w:bottom w:val="single" w:sz="4" w:space="0" w:color="auto"/>
      </w:pBdr>
      <w:spacing w:before="100" w:beforeAutospacing="1" w:after="100" w:afterAutospacing="1"/>
      <w:jc w:val="both"/>
      <w:textAlignment w:val="top"/>
    </w:pPr>
    <w:rPr>
      <w:b/>
      <w:bCs/>
    </w:rPr>
  </w:style>
  <w:style w:type="paragraph" w:customStyle="1" w:styleId="xl101">
    <w:name w:val="xl101"/>
    <w:basedOn w:val="a"/>
    <w:rsid w:val="00025E3A"/>
    <w:pPr>
      <w:pBdr>
        <w:left w:val="single" w:sz="8" w:space="0" w:color="auto"/>
      </w:pBdr>
      <w:spacing w:before="100" w:beforeAutospacing="1" w:after="100" w:afterAutospacing="1"/>
      <w:jc w:val="both"/>
      <w:textAlignment w:val="top"/>
    </w:pPr>
  </w:style>
  <w:style w:type="paragraph" w:customStyle="1" w:styleId="xl102">
    <w:name w:val="xl102"/>
    <w:basedOn w:val="a"/>
    <w:rsid w:val="00025E3A"/>
    <w:pPr>
      <w:pBdr>
        <w:top w:val="single" w:sz="8" w:space="0" w:color="auto"/>
        <w:bottom w:val="single" w:sz="8" w:space="0" w:color="auto"/>
      </w:pBdr>
      <w:spacing w:before="100" w:beforeAutospacing="1" w:after="100" w:afterAutospacing="1"/>
      <w:jc w:val="both"/>
      <w:textAlignment w:val="top"/>
    </w:pPr>
  </w:style>
  <w:style w:type="paragraph" w:customStyle="1" w:styleId="xl103">
    <w:name w:val="xl103"/>
    <w:basedOn w:val="a"/>
    <w:rsid w:val="00025E3A"/>
    <w:pPr>
      <w:pBdr>
        <w:top w:val="single" w:sz="8" w:space="0" w:color="auto"/>
        <w:left w:val="single" w:sz="8" w:space="0" w:color="auto"/>
        <w:bottom w:val="single" w:sz="8" w:space="0" w:color="auto"/>
      </w:pBdr>
      <w:spacing w:before="100" w:beforeAutospacing="1" w:after="100" w:afterAutospacing="1"/>
      <w:jc w:val="both"/>
      <w:textAlignment w:val="top"/>
    </w:pPr>
    <w:rPr>
      <w:b/>
      <w:bCs/>
    </w:rPr>
  </w:style>
  <w:style w:type="paragraph" w:customStyle="1" w:styleId="xl104">
    <w:name w:val="xl104"/>
    <w:basedOn w:val="a"/>
    <w:rsid w:val="00025E3A"/>
    <w:pPr>
      <w:pBdr>
        <w:bottom w:val="single" w:sz="4" w:space="0" w:color="auto"/>
      </w:pBdr>
      <w:spacing w:before="100" w:beforeAutospacing="1" w:after="100" w:afterAutospacing="1"/>
      <w:jc w:val="both"/>
      <w:textAlignment w:val="top"/>
    </w:pPr>
    <w:rPr>
      <w:b/>
      <w:bCs/>
    </w:rPr>
  </w:style>
  <w:style w:type="paragraph" w:customStyle="1" w:styleId="xl105">
    <w:name w:val="xl105"/>
    <w:basedOn w:val="a"/>
    <w:rsid w:val="00025E3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6">
    <w:name w:val="xl10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07">
    <w:name w:val="xl107"/>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8">
    <w:name w:val="xl108"/>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109">
    <w:name w:val="xl109"/>
    <w:basedOn w:val="a"/>
    <w:rsid w:val="00025E3A"/>
    <w:pPr>
      <w:pBdr>
        <w:top w:val="single" w:sz="8" w:space="0" w:color="auto"/>
        <w:bottom w:val="single" w:sz="4" w:space="0" w:color="auto"/>
        <w:right w:val="single" w:sz="8" w:space="0" w:color="auto"/>
      </w:pBdr>
      <w:spacing w:before="100" w:beforeAutospacing="1" w:after="100" w:afterAutospacing="1"/>
      <w:jc w:val="both"/>
      <w:textAlignment w:val="top"/>
    </w:pPr>
    <w:rPr>
      <w:b/>
      <w:bCs/>
    </w:rPr>
  </w:style>
  <w:style w:type="paragraph" w:customStyle="1" w:styleId="xl110">
    <w:name w:val="xl110"/>
    <w:basedOn w:val="a"/>
    <w:rsid w:val="00025E3A"/>
    <w:pPr>
      <w:pBdr>
        <w:top w:val="single" w:sz="8" w:space="0" w:color="auto"/>
        <w:bottom w:val="single" w:sz="4" w:space="0" w:color="auto"/>
      </w:pBdr>
      <w:shd w:val="clear" w:color="000000" w:fill="DBEEF3"/>
      <w:spacing w:before="100" w:beforeAutospacing="1" w:after="100" w:afterAutospacing="1"/>
      <w:textAlignment w:val="top"/>
    </w:pPr>
    <w:rPr>
      <w:b/>
      <w:bCs/>
    </w:rPr>
  </w:style>
  <w:style w:type="paragraph" w:customStyle="1" w:styleId="xl111">
    <w:name w:val="xl111"/>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112">
    <w:name w:val="xl112"/>
    <w:basedOn w:val="a"/>
    <w:rsid w:val="00025E3A"/>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113">
    <w:name w:val="xl11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4">
    <w:name w:val="xl114"/>
    <w:basedOn w:val="a"/>
    <w:rsid w:val="00025E3A"/>
    <w:pPr>
      <w:pBdr>
        <w:top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5">
    <w:name w:val="xl115"/>
    <w:basedOn w:val="a"/>
    <w:rsid w:val="00025E3A"/>
    <w:pPr>
      <w:pBdr>
        <w:top w:val="single" w:sz="8" w:space="0" w:color="auto"/>
        <w:lef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rsid w:val="00025E3A"/>
    <w:pPr>
      <w:spacing w:before="100" w:beforeAutospacing="1" w:after="100" w:afterAutospacing="1"/>
    </w:pPr>
  </w:style>
  <w:style w:type="paragraph" w:customStyle="1" w:styleId="xl117">
    <w:name w:val="xl117"/>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8">
    <w:name w:val="xl118"/>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9">
    <w:name w:val="xl119"/>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0">
    <w:name w:val="xl12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1">
    <w:name w:val="xl121"/>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2">
    <w:name w:val="xl122"/>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3">
    <w:name w:val="xl123"/>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
    <w:name w:val="xl124"/>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5">
    <w:name w:val="xl125"/>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6">
    <w:name w:val="xl12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7">
    <w:name w:val="xl127"/>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8">
    <w:name w:val="xl128"/>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9">
    <w:name w:val="xl12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2">
    <w:name w:val="xl13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138">
    <w:name w:val="xl138"/>
    <w:basedOn w:val="a"/>
    <w:rsid w:val="00025E3A"/>
    <w:pPr>
      <w:pBdr>
        <w:left w:val="single" w:sz="8" w:space="0" w:color="auto"/>
        <w:right w:val="single" w:sz="4" w:space="0" w:color="auto"/>
      </w:pBdr>
      <w:spacing w:before="100" w:beforeAutospacing="1" w:after="100" w:afterAutospacing="1"/>
      <w:jc w:val="center"/>
      <w:textAlignment w:val="center"/>
    </w:pPr>
  </w:style>
  <w:style w:type="paragraph" w:customStyle="1" w:styleId="xl139">
    <w:name w:val="xl139"/>
    <w:basedOn w:val="a"/>
    <w:rsid w:val="00025E3A"/>
    <w:pPr>
      <w:pBdr>
        <w:left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
    <w:rsid w:val="00025E3A"/>
    <w:pPr>
      <w:pBdr>
        <w:left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025E3A"/>
    <w:pPr>
      <w:pBdr>
        <w:top w:val="single" w:sz="8" w:space="0" w:color="auto"/>
        <w:left w:val="single" w:sz="8" w:space="0" w:color="auto"/>
        <w:right w:val="single" w:sz="4" w:space="0" w:color="auto"/>
      </w:pBdr>
      <w:shd w:val="clear" w:color="000000" w:fill="DBEEF3"/>
      <w:spacing w:before="100" w:beforeAutospacing="1" w:after="100" w:afterAutospacing="1"/>
      <w:jc w:val="center"/>
      <w:textAlignment w:val="center"/>
    </w:pPr>
  </w:style>
  <w:style w:type="paragraph" w:customStyle="1" w:styleId="xl142">
    <w:name w:val="xl142"/>
    <w:basedOn w:val="a"/>
    <w:rsid w:val="00025E3A"/>
    <w:pPr>
      <w:pBdr>
        <w:top w:val="single" w:sz="8" w:space="0" w:color="auto"/>
        <w:left w:val="single" w:sz="4" w:space="0" w:color="auto"/>
        <w:right w:val="single" w:sz="4" w:space="0" w:color="auto"/>
      </w:pBdr>
      <w:shd w:val="clear" w:color="000000" w:fill="DBEEF3"/>
      <w:spacing w:before="100" w:beforeAutospacing="1" w:after="100" w:afterAutospacing="1"/>
      <w:jc w:val="center"/>
      <w:textAlignment w:val="center"/>
    </w:pPr>
  </w:style>
  <w:style w:type="paragraph" w:customStyle="1" w:styleId="xl143">
    <w:name w:val="xl143"/>
    <w:basedOn w:val="a"/>
    <w:rsid w:val="00025E3A"/>
    <w:pPr>
      <w:pBdr>
        <w:top w:val="single" w:sz="8" w:space="0" w:color="auto"/>
        <w:left w:val="single" w:sz="4" w:space="0" w:color="auto"/>
        <w:right w:val="single" w:sz="8" w:space="0" w:color="auto"/>
      </w:pBdr>
      <w:shd w:val="clear" w:color="000000" w:fill="DBEEF3"/>
      <w:spacing w:before="100" w:beforeAutospacing="1" w:after="100" w:afterAutospacing="1"/>
      <w:jc w:val="center"/>
      <w:textAlignment w:val="center"/>
    </w:pPr>
  </w:style>
  <w:style w:type="paragraph" w:customStyle="1" w:styleId="xl144">
    <w:name w:val="xl14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025E3A"/>
    <w:pPr>
      <w:pBdr>
        <w:top w:val="single" w:sz="4" w:space="0" w:color="auto"/>
      </w:pBdr>
      <w:spacing w:before="100" w:beforeAutospacing="1" w:after="100" w:afterAutospacing="1"/>
      <w:textAlignment w:val="top"/>
    </w:pPr>
    <w:rPr>
      <w:b/>
      <w:bCs/>
    </w:rPr>
  </w:style>
  <w:style w:type="paragraph" w:customStyle="1" w:styleId="xl146">
    <w:name w:val="xl14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47">
    <w:name w:val="xl147"/>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025E3A"/>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025E3A"/>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54">
    <w:name w:val="xl15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7">
    <w:name w:val="xl15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60">
    <w:name w:val="xl16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3">
    <w:name w:val="xl163"/>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6">
    <w:name w:val="xl166"/>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
    <w:name w:val="xl167"/>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9">
    <w:name w:val="xl16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8">
    <w:name w:val="xl178"/>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4">
    <w:name w:val="xl184"/>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a"/>
    <w:rsid w:val="00025E3A"/>
    <w:pPr>
      <w:spacing w:before="100" w:beforeAutospacing="1" w:after="100" w:afterAutospacing="1"/>
      <w:jc w:val="both"/>
      <w:textAlignment w:val="top"/>
    </w:pPr>
  </w:style>
  <w:style w:type="paragraph" w:customStyle="1" w:styleId="xl186">
    <w:name w:val="xl186"/>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
    <w:name w:val="xl18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0">
    <w:name w:val="xl190"/>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2">
    <w:name w:val="xl192"/>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3">
    <w:name w:val="xl19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96">
    <w:name w:val="xl196"/>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97">
    <w:name w:val="xl19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9">
    <w:name w:val="xl19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0">
    <w:name w:val="xl20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2">
    <w:name w:val="xl20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3">
    <w:name w:val="xl20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206">
    <w:name w:val="xl206"/>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8">
    <w:name w:val="xl20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10">
    <w:name w:val="xl210"/>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1">
    <w:name w:val="xl21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2">
    <w:name w:val="xl212"/>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5">
    <w:name w:val="xl21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6">
    <w:name w:val="xl21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7">
    <w:name w:val="xl217"/>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8">
    <w:name w:val="xl218"/>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19">
    <w:name w:val="xl219"/>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0">
    <w:name w:val="xl220"/>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1">
    <w:name w:val="xl22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4">
    <w:name w:val="xl224"/>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25">
    <w:name w:val="xl22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27">
    <w:name w:val="xl227"/>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28">
    <w:name w:val="xl22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31">
    <w:name w:val="xl231"/>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3">
    <w:name w:val="xl233"/>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36">
    <w:name w:val="xl236"/>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37">
    <w:name w:val="xl23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9">
    <w:name w:val="xl239"/>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1">
    <w:name w:val="xl241"/>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42">
    <w:name w:val="xl242"/>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3">
    <w:name w:val="xl243"/>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44">
    <w:name w:val="xl24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5">
    <w:name w:val="xl245"/>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46">
    <w:name w:val="xl24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
    <w:name w:val="xl24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8">
    <w:name w:val="xl248"/>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9">
    <w:name w:val="xl24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0">
    <w:name w:val="xl250"/>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2">
    <w:name w:val="xl25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3">
    <w:name w:val="xl25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4">
    <w:name w:val="xl254"/>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55">
    <w:name w:val="xl255"/>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6">
    <w:name w:val="xl256"/>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7">
    <w:name w:val="xl257"/>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8">
    <w:name w:val="xl25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59">
    <w:name w:val="xl259"/>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0">
    <w:name w:val="xl26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2">
    <w:name w:val="xl26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4">
    <w:name w:val="xl264"/>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67">
    <w:name w:val="xl267"/>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8">
    <w:name w:val="xl26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9">
    <w:name w:val="xl269"/>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0">
    <w:name w:val="xl2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3">
    <w:name w:val="xl273"/>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4">
    <w:name w:val="xl274"/>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5">
    <w:name w:val="xl275"/>
    <w:basedOn w:val="a"/>
    <w:rsid w:val="00025E3A"/>
    <w:pPr>
      <w:spacing w:before="100" w:beforeAutospacing="1" w:after="100" w:afterAutospacing="1"/>
      <w:jc w:val="both"/>
      <w:textAlignment w:val="top"/>
    </w:pPr>
  </w:style>
  <w:style w:type="paragraph" w:customStyle="1" w:styleId="xl276">
    <w:name w:val="xl276"/>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278">
    <w:name w:val="xl278"/>
    <w:basedOn w:val="a"/>
    <w:rsid w:val="00025E3A"/>
    <w:pPr>
      <w:shd w:val="clear" w:color="000000" w:fill="FFFF00"/>
      <w:spacing w:before="100" w:beforeAutospacing="1" w:after="100" w:afterAutospacing="1"/>
      <w:textAlignment w:val="top"/>
    </w:pPr>
  </w:style>
  <w:style w:type="paragraph" w:customStyle="1" w:styleId="xl279">
    <w:name w:val="xl279"/>
    <w:basedOn w:val="a"/>
    <w:rsid w:val="00025E3A"/>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0">
    <w:name w:val="xl280"/>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1">
    <w:name w:val="xl281"/>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3">
    <w:name w:val="xl283"/>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284">
    <w:name w:val="xl284"/>
    <w:basedOn w:val="a"/>
    <w:rsid w:val="00025E3A"/>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285">
    <w:name w:val="xl285"/>
    <w:basedOn w:val="a"/>
    <w:rsid w:val="00025E3A"/>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286">
    <w:name w:val="xl286"/>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8">
    <w:name w:val="xl28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9">
    <w:name w:val="xl289"/>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0">
    <w:name w:val="xl290"/>
    <w:basedOn w:val="a"/>
    <w:rsid w:val="00025E3A"/>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291">
    <w:name w:val="xl291"/>
    <w:basedOn w:val="a"/>
    <w:rsid w:val="00025E3A"/>
    <w:pPr>
      <w:pBdr>
        <w:bottom w:val="single" w:sz="4" w:space="0" w:color="auto"/>
      </w:pBdr>
      <w:spacing w:before="100" w:beforeAutospacing="1" w:after="100" w:afterAutospacing="1"/>
      <w:jc w:val="center"/>
      <w:textAlignment w:val="center"/>
    </w:pPr>
  </w:style>
  <w:style w:type="paragraph" w:customStyle="1" w:styleId="xl292">
    <w:name w:val="xl292"/>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4">
    <w:name w:val="xl29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5">
    <w:name w:val="xl295"/>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6">
    <w:name w:val="xl296"/>
    <w:basedOn w:val="a"/>
    <w:rsid w:val="00025E3A"/>
    <w:pPr>
      <w:pBdr>
        <w:top w:val="single" w:sz="8" w:space="0" w:color="auto"/>
        <w:left w:val="single" w:sz="8" w:space="0" w:color="auto"/>
      </w:pBdr>
      <w:spacing w:before="100" w:beforeAutospacing="1" w:after="100" w:afterAutospacing="1"/>
      <w:jc w:val="center"/>
      <w:textAlignment w:val="center"/>
    </w:pPr>
  </w:style>
  <w:style w:type="paragraph" w:customStyle="1" w:styleId="xl297">
    <w:name w:val="xl297"/>
    <w:basedOn w:val="a"/>
    <w:rsid w:val="00025E3A"/>
    <w:pPr>
      <w:pBdr>
        <w:top w:val="single" w:sz="8" w:space="0" w:color="auto"/>
      </w:pBdr>
      <w:spacing w:before="100" w:beforeAutospacing="1" w:after="100" w:afterAutospacing="1"/>
      <w:jc w:val="center"/>
      <w:textAlignment w:val="center"/>
    </w:pPr>
  </w:style>
  <w:style w:type="paragraph" w:customStyle="1" w:styleId="xl298">
    <w:name w:val="xl298"/>
    <w:basedOn w:val="a"/>
    <w:rsid w:val="00025E3A"/>
    <w:pPr>
      <w:pBdr>
        <w:top w:val="single" w:sz="8" w:space="0" w:color="auto"/>
        <w:right w:val="single" w:sz="8" w:space="0" w:color="auto"/>
      </w:pBdr>
      <w:spacing w:before="100" w:beforeAutospacing="1" w:after="100" w:afterAutospacing="1"/>
      <w:jc w:val="center"/>
      <w:textAlignment w:val="center"/>
    </w:pPr>
  </w:style>
  <w:style w:type="paragraph" w:customStyle="1" w:styleId="xl299">
    <w:name w:val="xl299"/>
    <w:basedOn w:val="a"/>
    <w:rsid w:val="00025E3A"/>
    <w:pPr>
      <w:pBdr>
        <w:left w:val="single" w:sz="8" w:space="0" w:color="auto"/>
        <w:bottom w:val="single" w:sz="4" w:space="0" w:color="auto"/>
      </w:pBdr>
      <w:spacing w:before="100" w:beforeAutospacing="1" w:after="100" w:afterAutospacing="1"/>
      <w:jc w:val="center"/>
      <w:textAlignment w:val="center"/>
    </w:pPr>
  </w:style>
  <w:style w:type="paragraph" w:customStyle="1" w:styleId="xl300">
    <w:name w:val="xl300"/>
    <w:basedOn w:val="a"/>
    <w:rsid w:val="00025E3A"/>
    <w:pPr>
      <w:pBdr>
        <w:bottom w:val="single" w:sz="4" w:space="0" w:color="auto"/>
      </w:pBdr>
      <w:spacing w:before="100" w:beforeAutospacing="1" w:after="100" w:afterAutospacing="1"/>
      <w:jc w:val="center"/>
      <w:textAlignment w:val="center"/>
    </w:pPr>
  </w:style>
  <w:style w:type="paragraph" w:customStyle="1" w:styleId="xl301">
    <w:name w:val="xl301"/>
    <w:basedOn w:val="a"/>
    <w:rsid w:val="00025E3A"/>
    <w:pPr>
      <w:pBdr>
        <w:bottom w:val="single" w:sz="4" w:space="0" w:color="auto"/>
        <w:right w:val="single" w:sz="8" w:space="0" w:color="auto"/>
      </w:pBdr>
      <w:spacing w:before="100" w:beforeAutospacing="1" w:after="100" w:afterAutospacing="1"/>
      <w:jc w:val="center"/>
      <w:textAlignment w:val="center"/>
    </w:pPr>
  </w:style>
  <w:style w:type="paragraph" w:customStyle="1" w:styleId="xl302">
    <w:name w:val="xl302"/>
    <w:basedOn w:val="a"/>
    <w:rsid w:val="00025E3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303">
    <w:name w:val="xl30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304">
    <w:name w:val="xl304"/>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305">
    <w:name w:val="xl305"/>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306">
    <w:name w:val="xl30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7">
    <w:name w:val="xl307"/>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08">
    <w:name w:val="xl30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9">
    <w:name w:val="xl309"/>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10">
    <w:name w:val="xl310"/>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1">
    <w:name w:val="xl311"/>
    <w:basedOn w:val="a"/>
    <w:rsid w:val="00025E3A"/>
    <w:pPr>
      <w:pBdr>
        <w:top w:val="single" w:sz="8" w:space="0" w:color="auto"/>
        <w:left w:val="single" w:sz="8" w:space="0" w:color="auto"/>
        <w:right w:val="single" w:sz="4" w:space="0" w:color="auto"/>
      </w:pBdr>
      <w:spacing w:before="100" w:beforeAutospacing="1" w:after="100" w:afterAutospacing="1"/>
    </w:pPr>
  </w:style>
  <w:style w:type="paragraph" w:customStyle="1" w:styleId="xl312">
    <w:name w:val="xl312"/>
    <w:basedOn w:val="a"/>
    <w:rsid w:val="00025E3A"/>
    <w:pPr>
      <w:pBdr>
        <w:top w:val="single" w:sz="8" w:space="0" w:color="auto"/>
        <w:left w:val="single" w:sz="4" w:space="0" w:color="auto"/>
        <w:right w:val="single" w:sz="4" w:space="0" w:color="auto"/>
      </w:pBdr>
      <w:spacing w:before="100" w:beforeAutospacing="1" w:after="100" w:afterAutospacing="1"/>
    </w:pPr>
  </w:style>
  <w:style w:type="paragraph" w:customStyle="1" w:styleId="xl313">
    <w:name w:val="xl313"/>
    <w:basedOn w:val="a"/>
    <w:rsid w:val="00025E3A"/>
    <w:pPr>
      <w:pBdr>
        <w:top w:val="single" w:sz="8" w:space="0" w:color="auto"/>
        <w:left w:val="single" w:sz="4" w:space="0" w:color="auto"/>
        <w:right w:val="single" w:sz="8" w:space="0" w:color="auto"/>
      </w:pBdr>
      <w:spacing w:before="100" w:beforeAutospacing="1" w:after="100" w:afterAutospacing="1"/>
    </w:pPr>
  </w:style>
  <w:style w:type="paragraph" w:customStyle="1" w:styleId="xl314">
    <w:name w:val="xl314"/>
    <w:basedOn w:val="a"/>
    <w:rsid w:val="00025E3A"/>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15">
    <w:name w:val="xl315"/>
    <w:basedOn w:val="a"/>
    <w:rsid w:val="00025E3A"/>
    <w:pPr>
      <w:pBdr>
        <w:top w:val="single" w:sz="8" w:space="0" w:color="auto"/>
        <w:bottom w:val="single" w:sz="4" w:space="0" w:color="auto"/>
      </w:pBdr>
      <w:spacing w:before="100" w:beforeAutospacing="1" w:after="100" w:afterAutospacing="1"/>
      <w:jc w:val="center"/>
      <w:textAlignment w:val="center"/>
    </w:pPr>
  </w:style>
  <w:style w:type="paragraph" w:customStyle="1" w:styleId="xl316">
    <w:name w:val="xl316"/>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table" w:styleId="2-5">
    <w:name w:val="Medium Shading 2 Accent 5"/>
    <w:basedOn w:val="a1"/>
    <w:uiPriority w:val="64"/>
    <w:rsid w:val="0001449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41">
    <w:name w:val="Основной текст (4)_"/>
    <w:basedOn w:val="a0"/>
    <w:link w:val="42"/>
    <w:rsid w:val="00606C29"/>
    <w:rPr>
      <w:rFonts w:ascii="Times New Roman" w:eastAsia="Times New Roman" w:hAnsi="Times New Roman" w:cs="Times New Roman"/>
      <w:sz w:val="23"/>
      <w:szCs w:val="23"/>
      <w:shd w:val="clear" w:color="auto" w:fill="FFFFFF"/>
    </w:rPr>
  </w:style>
  <w:style w:type="paragraph" w:customStyle="1" w:styleId="42">
    <w:name w:val="Основной текст (4)"/>
    <w:basedOn w:val="a"/>
    <w:link w:val="41"/>
    <w:rsid w:val="00606C29"/>
    <w:pPr>
      <w:shd w:val="clear" w:color="auto" w:fill="FFFFFF"/>
      <w:spacing w:line="0" w:lineRule="atLeast"/>
      <w:ind w:hanging="440"/>
    </w:pPr>
    <w:rPr>
      <w:sz w:val="23"/>
      <w:szCs w:val="23"/>
      <w:lang w:eastAsia="en-US"/>
    </w:rPr>
  </w:style>
  <w:style w:type="character" w:customStyle="1" w:styleId="af5">
    <w:name w:val="Подпись к таблице_"/>
    <w:basedOn w:val="a0"/>
    <w:link w:val="af6"/>
    <w:rsid w:val="00606C29"/>
    <w:rPr>
      <w:rFonts w:ascii="Times New Roman" w:eastAsia="Times New Roman" w:hAnsi="Times New Roman" w:cs="Times New Roman"/>
      <w:sz w:val="26"/>
      <w:szCs w:val="26"/>
      <w:shd w:val="clear" w:color="auto" w:fill="FFFFFF"/>
    </w:rPr>
  </w:style>
  <w:style w:type="paragraph" w:customStyle="1" w:styleId="af6">
    <w:name w:val="Подпись к таблице"/>
    <w:basedOn w:val="a"/>
    <w:link w:val="af5"/>
    <w:rsid w:val="00606C29"/>
    <w:pPr>
      <w:shd w:val="clear" w:color="auto" w:fill="FFFFFF"/>
      <w:spacing w:line="355" w:lineRule="exact"/>
    </w:pPr>
    <w:rPr>
      <w:sz w:val="26"/>
      <w:szCs w:val="26"/>
      <w:lang w:eastAsia="en-US"/>
    </w:rPr>
  </w:style>
  <w:style w:type="table" w:customStyle="1" w:styleId="12">
    <w:name w:val="Светлая заливка1"/>
    <w:basedOn w:val="a1"/>
    <w:uiPriority w:val="60"/>
    <w:rsid w:val="00606C2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606C2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Shading Accent 3"/>
    <w:basedOn w:val="a1"/>
    <w:uiPriority w:val="60"/>
    <w:rsid w:val="00BE791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BE791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Grid Accent 5"/>
    <w:basedOn w:val="a1"/>
    <w:uiPriority w:val="62"/>
    <w:rsid w:val="00BE791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f7">
    <w:name w:val="Основной текст_"/>
    <w:basedOn w:val="a0"/>
    <w:link w:val="24"/>
    <w:rsid w:val="00BE791B"/>
    <w:rPr>
      <w:rFonts w:ascii="Times New Roman" w:eastAsia="Times New Roman" w:hAnsi="Times New Roman" w:cs="Times New Roman"/>
      <w:sz w:val="26"/>
      <w:szCs w:val="26"/>
      <w:shd w:val="clear" w:color="auto" w:fill="FFFFFF"/>
    </w:rPr>
  </w:style>
  <w:style w:type="paragraph" w:customStyle="1" w:styleId="24">
    <w:name w:val="Основной текст2"/>
    <w:basedOn w:val="a"/>
    <w:link w:val="af7"/>
    <w:rsid w:val="00BE791B"/>
    <w:pPr>
      <w:shd w:val="clear" w:color="auto" w:fill="FFFFFF"/>
      <w:spacing w:line="0" w:lineRule="atLeast"/>
    </w:pPr>
    <w:rPr>
      <w:sz w:val="26"/>
      <w:szCs w:val="26"/>
      <w:lang w:eastAsia="en-US"/>
    </w:rPr>
  </w:style>
  <w:style w:type="table" w:styleId="-51">
    <w:name w:val="Light List Accent 5"/>
    <w:basedOn w:val="a1"/>
    <w:uiPriority w:val="61"/>
    <w:rsid w:val="002F091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tyle4">
    <w:name w:val="Style4"/>
    <w:basedOn w:val="a"/>
    <w:uiPriority w:val="99"/>
    <w:rsid w:val="006520A3"/>
    <w:pPr>
      <w:widowControl w:val="0"/>
      <w:autoSpaceDE w:val="0"/>
      <w:autoSpaceDN w:val="0"/>
      <w:adjustRightInd w:val="0"/>
      <w:spacing w:line="348" w:lineRule="exact"/>
      <w:ind w:firstLine="739"/>
      <w:jc w:val="both"/>
    </w:pPr>
    <w:rPr>
      <w:rFonts w:eastAsiaTheme="minorEastAsia"/>
    </w:rPr>
  </w:style>
  <w:style w:type="table" w:customStyle="1" w:styleId="-12">
    <w:name w:val="Светлая заливка - Акцент 12"/>
    <w:basedOn w:val="a1"/>
    <w:uiPriority w:val="60"/>
    <w:rsid w:val="00B15FB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Средняя заливка 1 - Акцент 11"/>
    <w:basedOn w:val="a1"/>
    <w:uiPriority w:val="63"/>
    <w:rsid w:val="000E117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13">
    <w:name w:val="Обычный1"/>
    <w:rsid w:val="000609F6"/>
    <w:pPr>
      <w:spacing w:after="0" w:line="240" w:lineRule="auto"/>
    </w:pPr>
    <w:rPr>
      <w:rFonts w:ascii="Times New Roman" w:eastAsia="Times New Roman" w:hAnsi="Times New Roman" w:cs="Times New Roman"/>
      <w:sz w:val="20"/>
      <w:szCs w:val="20"/>
      <w:lang w:eastAsia="ru-RU"/>
    </w:rPr>
  </w:style>
  <w:style w:type="table" w:customStyle="1" w:styleId="14">
    <w:name w:val="Стиль1"/>
    <w:basedOn w:val="25"/>
    <w:uiPriority w:val="99"/>
    <w:qFormat/>
    <w:rsid w:val="000609F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
    <w:name w:val="Стиль2"/>
    <w:basedOn w:val="33"/>
    <w:uiPriority w:val="99"/>
    <w:qFormat/>
    <w:rsid w:val="000609F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3D effects 2"/>
    <w:basedOn w:val="a1"/>
    <w:uiPriority w:val="99"/>
    <w:semiHidden/>
    <w:unhideWhenUsed/>
    <w:rsid w:val="000609F6"/>
    <w:pPr>
      <w:spacing w:after="0" w:line="24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Светлый список - Акцент 11"/>
    <w:basedOn w:val="a1"/>
    <w:uiPriority w:val="61"/>
    <w:rsid w:val="00682B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3">
    <w:name w:val="Table 3D effects 3"/>
    <w:basedOn w:val="a1"/>
    <w:uiPriority w:val="99"/>
    <w:semiHidden/>
    <w:unhideWhenUsed/>
    <w:rsid w:val="000609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8">
    <w:name w:val="Plain Text"/>
    <w:basedOn w:val="a"/>
    <w:link w:val="af9"/>
    <w:rsid w:val="00960158"/>
    <w:pPr>
      <w:autoSpaceDE w:val="0"/>
      <w:autoSpaceDN w:val="0"/>
    </w:pPr>
    <w:rPr>
      <w:rFonts w:ascii="Courier New" w:hAnsi="Courier New"/>
      <w:sz w:val="20"/>
      <w:szCs w:val="20"/>
    </w:rPr>
  </w:style>
  <w:style w:type="character" w:customStyle="1" w:styleId="af9">
    <w:name w:val="Текст Знак"/>
    <w:basedOn w:val="a0"/>
    <w:link w:val="af8"/>
    <w:rsid w:val="00960158"/>
    <w:rPr>
      <w:rFonts w:ascii="Courier New" w:eastAsia="Times New Roman" w:hAnsi="Courier New" w:cs="Times New Roman"/>
      <w:sz w:val="20"/>
      <w:szCs w:val="20"/>
    </w:rPr>
  </w:style>
  <w:style w:type="table" w:customStyle="1" w:styleId="-13">
    <w:name w:val="Светлая заливка - Акцент 13"/>
    <w:basedOn w:val="a1"/>
    <w:uiPriority w:val="60"/>
    <w:rsid w:val="00BB3E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2">
    <w:name w:val="Средняя заливка 1 - Акцент 12"/>
    <w:basedOn w:val="a1"/>
    <w:uiPriority w:val="63"/>
    <w:rsid w:val="00F6232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2-11">
    <w:name w:val="Средняя заливка 2 - Акцент 11"/>
    <w:basedOn w:val="a1"/>
    <w:uiPriority w:val="64"/>
    <w:rsid w:val="00F6232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ветлая сетка - Акцент 11"/>
    <w:basedOn w:val="a1"/>
    <w:uiPriority w:val="62"/>
    <w:rsid w:val="00F6232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27">
    <w:name w:val="Body Text Indent 2"/>
    <w:basedOn w:val="a"/>
    <w:link w:val="28"/>
    <w:uiPriority w:val="99"/>
    <w:rsid w:val="000275B5"/>
    <w:pPr>
      <w:spacing w:after="120" w:line="480" w:lineRule="auto"/>
      <w:ind w:left="283"/>
    </w:pPr>
  </w:style>
  <w:style w:type="character" w:customStyle="1" w:styleId="28">
    <w:name w:val="Основной текст с отступом 2 Знак"/>
    <w:basedOn w:val="a0"/>
    <w:link w:val="27"/>
    <w:uiPriority w:val="99"/>
    <w:rsid w:val="000275B5"/>
    <w:rPr>
      <w:rFonts w:ascii="Times New Roman" w:eastAsia="Times New Roman" w:hAnsi="Times New Roman" w:cs="Times New Roman"/>
      <w:sz w:val="24"/>
      <w:szCs w:val="24"/>
      <w:lang w:eastAsia="ru-RU"/>
    </w:rPr>
  </w:style>
  <w:style w:type="paragraph" w:styleId="afa">
    <w:name w:val="Title"/>
    <w:basedOn w:val="a"/>
    <w:link w:val="afb"/>
    <w:qFormat/>
    <w:rsid w:val="000275B5"/>
    <w:pPr>
      <w:jc w:val="center"/>
    </w:pPr>
    <w:rPr>
      <w:b/>
      <w:color w:val="000000"/>
      <w:sz w:val="32"/>
      <w:szCs w:val="20"/>
    </w:rPr>
  </w:style>
  <w:style w:type="character" w:customStyle="1" w:styleId="afb">
    <w:name w:val="Название Знак"/>
    <w:basedOn w:val="a0"/>
    <w:link w:val="afa"/>
    <w:rsid w:val="000275B5"/>
    <w:rPr>
      <w:rFonts w:ascii="Times New Roman" w:eastAsia="Times New Roman" w:hAnsi="Times New Roman" w:cs="Times New Roman"/>
      <w:b/>
      <w:color w:val="000000"/>
      <w:sz w:val="32"/>
      <w:szCs w:val="20"/>
      <w:lang w:eastAsia="ru-RU"/>
    </w:rPr>
  </w:style>
  <w:style w:type="table" w:styleId="-8">
    <w:name w:val="Table List 8"/>
    <w:basedOn w:val="a1"/>
    <w:rsid w:val="000275B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5">
    <w:name w:val="Table 3D effects 1"/>
    <w:basedOn w:val="a1"/>
    <w:rsid w:val="000275B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
    <w:name w:val="Table List 1"/>
    <w:basedOn w:val="a1"/>
    <w:rsid w:val="000275B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Classic 3"/>
    <w:basedOn w:val="a1"/>
    <w:rsid w:val="000275B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6">
    <w:name w:val="Table List 6"/>
    <w:basedOn w:val="a1"/>
    <w:rsid w:val="000275B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35">
    <w:name w:val="Table Columns 3"/>
    <w:basedOn w:val="a1"/>
    <w:rsid w:val="000275B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16">
    <w:name w:val="Table Simple 1"/>
    <w:basedOn w:val="a1"/>
    <w:rsid w:val="000275B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80">
    <w:name w:val="Table Grid 8"/>
    <w:basedOn w:val="a1"/>
    <w:rsid w:val="000275B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sPlusNonformat">
    <w:name w:val="ConsPlusNonformat"/>
    <w:uiPriority w:val="99"/>
    <w:rsid w:val="00456F2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
    <w:name w:val="Стиль1-табл"/>
    <w:basedOn w:val="a"/>
    <w:rsid w:val="00A16FC6"/>
    <w:pPr>
      <w:jc w:val="center"/>
    </w:pPr>
    <w:rPr>
      <w:rFonts w:ascii="Arial CYR" w:hAnsi="Arial CYR"/>
      <w:b/>
      <w:szCs w:val="20"/>
    </w:rPr>
  </w:style>
  <w:style w:type="table" w:styleId="1-5">
    <w:name w:val="Medium Shading 1 Accent 5"/>
    <w:basedOn w:val="a1"/>
    <w:uiPriority w:val="63"/>
    <w:rsid w:val="00A16FC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afc">
    <w:name w:val="Strong"/>
    <w:basedOn w:val="a0"/>
    <w:uiPriority w:val="99"/>
    <w:qFormat/>
    <w:rsid w:val="00A16FC6"/>
    <w:rPr>
      <w:rFonts w:cs="Times New Roman"/>
      <w:b/>
    </w:rPr>
  </w:style>
  <w:style w:type="paragraph" w:customStyle="1" w:styleId="17">
    <w:name w:val="Абзац списка1"/>
    <w:basedOn w:val="a"/>
    <w:uiPriority w:val="99"/>
    <w:rsid w:val="00A16FC6"/>
    <w:pPr>
      <w:spacing w:after="160" w:line="259" w:lineRule="auto"/>
      <w:ind w:left="720"/>
      <w:contextualSpacing/>
    </w:pPr>
    <w:rPr>
      <w:rFonts w:ascii="Calibri" w:hAnsi="Calibri"/>
      <w:sz w:val="22"/>
      <w:szCs w:val="22"/>
      <w:lang w:eastAsia="en-US"/>
    </w:rPr>
  </w:style>
  <w:style w:type="paragraph" w:customStyle="1" w:styleId="43">
    <w:name w:val="Абзац списка4"/>
    <w:basedOn w:val="a"/>
    <w:uiPriority w:val="99"/>
    <w:rsid w:val="00A16FC6"/>
    <w:pPr>
      <w:spacing w:after="160" w:line="259" w:lineRule="auto"/>
      <w:ind w:left="720"/>
      <w:contextualSpacing/>
    </w:pPr>
    <w:rPr>
      <w:rFonts w:ascii="Calibri" w:hAnsi="Calibri"/>
      <w:sz w:val="22"/>
      <w:szCs w:val="22"/>
      <w:lang w:eastAsia="en-US"/>
    </w:rPr>
  </w:style>
  <w:style w:type="character" w:customStyle="1" w:styleId="7">
    <w:name w:val="Основной текст7"/>
    <w:qFormat/>
    <w:rsid w:val="005629D6"/>
    <w:rPr>
      <w:rFonts w:ascii="Times New Roman" w:eastAsia="Times New Roman" w:hAnsi="Times New Roman" w:cs="Times New Roman"/>
      <w:snapToGrid/>
      <w:color w:val="000000"/>
      <w:spacing w:val="0"/>
      <w:w w:val="100"/>
      <w:position w:val="0"/>
      <w:sz w:val="27"/>
      <w:szCs w:val="27"/>
      <w:u w:val="none"/>
      <w:lang w:val="ru-RU"/>
    </w:rPr>
  </w:style>
</w:styles>
</file>

<file path=word/webSettings.xml><?xml version="1.0" encoding="utf-8"?>
<w:webSettings xmlns:r="http://schemas.openxmlformats.org/officeDocument/2006/relationships" xmlns:w="http://schemas.openxmlformats.org/wordprocessingml/2006/main">
  <w:divs>
    <w:div w:id="263658166">
      <w:bodyDiv w:val="1"/>
      <w:marLeft w:val="0"/>
      <w:marRight w:val="0"/>
      <w:marTop w:val="0"/>
      <w:marBottom w:val="0"/>
      <w:divBdr>
        <w:top w:val="none" w:sz="0" w:space="0" w:color="auto"/>
        <w:left w:val="none" w:sz="0" w:space="0" w:color="auto"/>
        <w:bottom w:val="none" w:sz="0" w:space="0" w:color="auto"/>
        <w:right w:val="none" w:sz="0" w:space="0" w:color="auto"/>
      </w:divBdr>
    </w:div>
    <w:div w:id="296617416">
      <w:bodyDiv w:val="1"/>
      <w:marLeft w:val="0"/>
      <w:marRight w:val="0"/>
      <w:marTop w:val="0"/>
      <w:marBottom w:val="0"/>
      <w:divBdr>
        <w:top w:val="none" w:sz="0" w:space="0" w:color="auto"/>
        <w:left w:val="none" w:sz="0" w:space="0" w:color="auto"/>
        <w:bottom w:val="none" w:sz="0" w:space="0" w:color="auto"/>
        <w:right w:val="none" w:sz="0" w:space="0" w:color="auto"/>
      </w:divBdr>
      <w:divsChild>
        <w:div w:id="503907874">
          <w:marLeft w:val="547"/>
          <w:marRight w:val="0"/>
          <w:marTop w:val="58"/>
          <w:marBottom w:val="0"/>
          <w:divBdr>
            <w:top w:val="none" w:sz="0" w:space="0" w:color="auto"/>
            <w:left w:val="none" w:sz="0" w:space="0" w:color="auto"/>
            <w:bottom w:val="none" w:sz="0" w:space="0" w:color="auto"/>
            <w:right w:val="none" w:sz="0" w:space="0" w:color="auto"/>
          </w:divBdr>
        </w:div>
        <w:div w:id="715354833">
          <w:marLeft w:val="547"/>
          <w:marRight w:val="0"/>
          <w:marTop w:val="58"/>
          <w:marBottom w:val="0"/>
          <w:divBdr>
            <w:top w:val="none" w:sz="0" w:space="0" w:color="auto"/>
            <w:left w:val="none" w:sz="0" w:space="0" w:color="auto"/>
            <w:bottom w:val="none" w:sz="0" w:space="0" w:color="auto"/>
            <w:right w:val="none" w:sz="0" w:space="0" w:color="auto"/>
          </w:divBdr>
        </w:div>
        <w:div w:id="742600901">
          <w:marLeft w:val="446"/>
          <w:marRight w:val="0"/>
          <w:marTop w:val="58"/>
          <w:marBottom w:val="0"/>
          <w:divBdr>
            <w:top w:val="none" w:sz="0" w:space="0" w:color="auto"/>
            <w:left w:val="none" w:sz="0" w:space="0" w:color="auto"/>
            <w:bottom w:val="none" w:sz="0" w:space="0" w:color="auto"/>
            <w:right w:val="none" w:sz="0" w:space="0" w:color="auto"/>
          </w:divBdr>
        </w:div>
        <w:div w:id="1049258241">
          <w:marLeft w:val="446"/>
          <w:marRight w:val="0"/>
          <w:marTop w:val="58"/>
          <w:marBottom w:val="0"/>
          <w:divBdr>
            <w:top w:val="none" w:sz="0" w:space="0" w:color="auto"/>
            <w:left w:val="none" w:sz="0" w:space="0" w:color="auto"/>
            <w:bottom w:val="none" w:sz="0" w:space="0" w:color="auto"/>
            <w:right w:val="none" w:sz="0" w:space="0" w:color="auto"/>
          </w:divBdr>
        </w:div>
        <w:div w:id="1083456080">
          <w:marLeft w:val="446"/>
          <w:marRight w:val="0"/>
          <w:marTop w:val="58"/>
          <w:marBottom w:val="0"/>
          <w:divBdr>
            <w:top w:val="none" w:sz="0" w:space="0" w:color="auto"/>
            <w:left w:val="none" w:sz="0" w:space="0" w:color="auto"/>
            <w:bottom w:val="none" w:sz="0" w:space="0" w:color="auto"/>
            <w:right w:val="none" w:sz="0" w:space="0" w:color="auto"/>
          </w:divBdr>
        </w:div>
        <w:div w:id="1147894636">
          <w:marLeft w:val="274"/>
          <w:marRight w:val="0"/>
          <w:marTop w:val="58"/>
          <w:marBottom w:val="0"/>
          <w:divBdr>
            <w:top w:val="none" w:sz="0" w:space="0" w:color="auto"/>
            <w:left w:val="none" w:sz="0" w:space="0" w:color="auto"/>
            <w:bottom w:val="none" w:sz="0" w:space="0" w:color="auto"/>
            <w:right w:val="none" w:sz="0" w:space="0" w:color="auto"/>
          </w:divBdr>
        </w:div>
        <w:div w:id="1412968075">
          <w:marLeft w:val="446"/>
          <w:marRight w:val="0"/>
          <w:marTop w:val="67"/>
          <w:marBottom w:val="0"/>
          <w:divBdr>
            <w:top w:val="none" w:sz="0" w:space="0" w:color="auto"/>
            <w:left w:val="none" w:sz="0" w:space="0" w:color="auto"/>
            <w:bottom w:val="none" w:sz="0" w:space="0" w:color="auto"/>
            <w:right w:val="none" w:sz="0" w:space="0" w:color="auto"/>
          </w:divBdr>
        </w:div>
        <w:div w:id="1743596286">
          <w:marLeft w:val="274"/>
          <w:marRight w:val="0"/>
          <w:marTop w:val="58"/>
          <w:marBottom w:val="0"/>
          <w:divBdr>
            <w:top w:val="none" w:sz="0" w:space="0" w:color="auto"/>
            <w:left w:val="none" w:sz="0" w:space="0" w:color="auto"/>
            <w:bottom w:val="none" w:sz="0" w:space="0" w:color="auto"/>
            <w:right w:val="none" w:sz="0" w:space="0" w:color="auto"/>
          </w:divBdr>
        </w:div>
        <w:div w:id="1805123799">
          <w:marLeft w:val="547"/>
          <w:marRight w:val="0"/>
          <w:marTop w:val="58"/>
          <w:marBottom w:val="0"/>
          <w:divBdr>
            <w:top w:val="none" w:sz="0" w:space="0" w:color="auto"/>
            <w:left w:val="none" w:sz="0" w:space="0" w:color="auto"/>
            <w:bottom w:val="none" w:sz="0" w:space="0" w:color="auto"/>
            <w:right w:val="none" w:sz="0" w:space="0" w:color="auto"/>
          </w:divBdr>
        </w:div>
        <w:div w:id="1868449791">
          <w:marLeft w:val="547"/>
          <w:marRight w:val="0"/>
          <w:marTop w:val="67"/>
          <w:marBottom w:val="0"/>
          <w:divBdr>
            <w:top w:val="none" w:sz="0" w:space="0" w:color="auto"/>
            <w:left w:val="none" w:sz="0" w:space="0" w:color="auto"/>
            <w:bottom w:val="none" w:sz="0" w:space="0" w:color="auto"/>
            <w:right w:val="none" w:sz="0" w:space="0" w:color="auto"/>
          </w:divBdr>
        </w:div>
        <w:div w:id="1994139792">
          <w:marLeft w:val="446"/>
          <w:marRight w:val="0"/>
          <w:marTop w:val="58"/>
          <w:marBottom w:val="0"/>
          <w:divBdr>
            <w:top w:val="none" w:sz="0" w:space="0" w:color="auto"/>
            <w:left w:val="none" w:sz="0" w:space="0" w:color="auto"/>
            <w:bottom w:val="none" w:sz="0" w:space="0" w:color="auto"/>
            <w:right w:val="none" w:sz="0" w:space="0" w:color="auto"/>
          </w:divBdr>
        </w:div>
        <w:div w:id="2107267302">
          <w:marLeft w:val="274"/>
          <w:marRight w:val="0"/>
          <w:marTop w:val="58"/>
          <w:marBottom w:val="0"/>
          <w:divBdr>
            <w:top w:val="none" w:sz="0" w:space="0" w:color="auto"/>
            <w:left w:val="none" w:sz="0" w:space="0" w:color="auto"/>
            <w:bottom w:val="none" w:sz="0" w:space="0" w:color="auto"/>
            <w:right w:val="none" w:sz="0" w:space="0" w:color="auto"/>
          </w:divBdr>
        </w:div>
        <w:div w:id="2131895421">
          <w:marLeft w:val="547"/>
          <w:marRight w:val="0"/>
          <w:marTop w:val="58"/>
          <w:marBottom w:val="0"/>
          <w:divBdr>
            <w:top w:val="none" w:sz="0" w:space="0" w:color="auto"/>
            <w:left w:val="none" w:sz="0" w:space="0" w:color="auto"/>
            <w:bottom w:val="none" w:sz="0" w:space="0" w:color="auto"/>
            <w:right w:val="none" w:sz="0" w:space="0" w:color="auto"/>
          </w:divBdr>
        </w:div>
      </w:divsChild>
    </w:div>
    <w:div w:id="475490704">
      <w:bodyDiv w:val="1"/>
      <w:marLeft w:val="0"/>
      <w:marRight w:val="0"/>
      <w:marTop w:val="0"/>
      <w:marBottom w:val="0"/>
      <w:divBdr>
        <w:top w:val="none" w:sz="0" w:space="0" w:color="auto"/>
        <w:left w:val="none" w:sz="0" w:space="0" w:color="auto"/>
        <w:bottom w:val="none" w:sz="0" w:space="0" w:color="auto"/>
        <w:right w:val="none" w:sz="0" w:space="0" w:color="auto"/>
      </w:divBdr>
    </w:div>
    <w:div w:id="517815824">
      <w:bodyDiv w:val="1"/>
      <w:marLeft w:val="0"/>
      <w:marRight w:val="0"/>
      <w:marTop w:val="0"/>
      <w:marBottom w:val="0"/>
      <w:divBdr>
        <w:top w:val="none" w:sz="0" w:space="0" w:color="auto"/>
        <w:left w:val="none" w:sz="0" w:space="0" w:color="auto"/>
        <w:bottom w:val="none" w:sz="0" w:space="0" w:color="auto"/>
        <w:right w:val="none" w:sz="0" w:space="0" w:color="auto"/>
      </w:divBdr>
    </w:div>
    <w:div w:id="761415884">
      <w:bodyDiv w:val="1"/>
      <w:marLeft w:val="0"/>
      <w:marRight w:val="0"/>
      <w:marTop w:val="0"/>
      <w:marBottom w:val="0"/>
      <w:divBdr>
        <w:top w:val="none" w:sz="0" w:space="0" w:color="auto"/>
        <w:left w:val="none" w:sz="0" w:space="0" w:color="auto"/>
        <w:bottom w:val="none" w:sz="0" w:space="0" w:color="auto"/>
        <w:right w:val="none" w:sz="0" w:space="0" w:color="auto"/>
      </w:divBdr>
    </w:div>
    <w:div w:id="766535969">
      <w:bodyDiv w:val="1"/>
      <w:marLeft w:val="0"/>
      <w:marRight w:val="0"/>
      <w:marTop w:val="0"/>
      <w:marBottom w:val="0"/>
      <w:divBdr>
        <w:top w:val="none" w:sz="0" w:space="0" w:color="auto"/>
        <w:left w:val="none" w:sz="0" w:space="0" w:color="auto"/>
        <w:bottom w:val="none" w:sz="0" w:space="0" w:color="auto"/>
        <w:right w:val="none" w:sz="0" w:space="0" w:color="auto"/>
      </w:divBdr>
    </w:div>
    <w:div w:id="795103402">
      <w:bodyDiv w:val="1"/>
      <w:marLeft w:val="0"/>
      <w:marRight w:val="0"/>
      <w:marTop w:val="0"/>
      <w:marBottom w:val="0"/>
      <w:divBdr>
        <w:top w:val="none" w:sz="0" w:space="0" w:color="auto"/>
        <w:left w:val="none" w:sz="0" w:space="0" w:color="auto"/>
        <w:bottom w:val="none" w:sz="0" w:space="0" w:color="auto"/>
        <w:right w:val="none" w:sz="0" w:space="0" w:color="auto"/>
      </w:divBdr>
    </w:div>
    <w:div w:id="1181771844">
      <w:bodyDiv w:val="1"/>
      <w:marLeft w:val="0"/>
      <w:marRight w:val="0"/>
      <w:marTop w:val="0"/>
      <w:marBottom w:val="0"/>
      <w:divBdr>
        <w:top w:val="none" w:sz="0" w:space="0" w:color="auto"/>
        <w:left w:val="none" w:sz="0" w:space="0" w:color="auto"/>
        <w:bottom w:val="none" w:sz="0" w:space="0" w:color="auto"/>
        <w:right w:val="none" w:sz="0" w:space="0" w:color="auto"/>
      </w:divBdr>
    </w:div>
    <w:div w:id="1257327842">
      <w:bodyDiv w:val="1"/>
      <w:marLeft w:val="0"/>
      <w:marRight w:val="0"/>
      <w:marTop w:val="0"/>
      <w:marBottom w:val="0"/>
      <w:divBdr>
        <w:top w:val="none" w:sz="0" w:space="0" w:color="auto"/>
        <w:left w:val="none" w:sz="0" w:space="0" w:color="auto"/>
        <w:bottom w:val="none" w:sz="0" w:space="0" w:color="auto"/>
        <w:right w:val="none" w:sz="0" w:space="0" w:color="auto"/>
      </w:divBdr>
    </w:div>
    <w:div w:id="1303076373">
      <w:bodyDiv w:val="1"/>
      <w:marLeft w:val="0"/>
      <w:marRight w:val="0"/>
      <w:marTop w:val="0"/>
      <w:marBottom w:val="0"/>
      <w:divBdr>
        <w:top w:val="none" w:sz="0" w:space="0" w:color="auto"/>
        <w:left w:val="none" w:sz="0" w:space="0" w:color="auto"/>
        <w:bottom w:val="none" w:sz="0" w:space="0" w:color="auto"/>
        <w:right w:val="none" w:sz="0" w:space="0" w:color="auto"/>
      </w:divBdr>
    </w:div>
    <w:div w:id="1347059416">
      <w:bodyDiv w:val="1"/>
      <w:marLeft w:val="0"/>
      <w:marRight w:val="0"/>
      <w:marTop w:val="0"/>
      <w:marBottom w:val="0"/>
      <w:divBdr>
        <w:top w:val="none" w:sz="0" w:space="0" w:color="auto"/>
        <w:left w:val="none" w:sz="0" w:space="0" w:color="auto"/>
        <w:bottom w:val="none" w:sz="0" w:space="0" w:color="auto"/>
        <w:right w:val="none" w:sz="0" w:space="0" w:color="auto"/>
      </w:divBdr>
    </w:div>
    <w:div w:id="1388382017">
      <w:bodyDiv w:val="1"/>
      <w:marLeft w:val="0"/>
      <w:marRight w:val="0"/>
      <w:marTop w:val="0"/>
      <w:marBottom w:val="0"/>
      <w:divBdr>
        <w:top w:val="none" w:sz="0" w:space="0" w:color="auto"/>
        <w:left w:val="none" w:sz="0" w:space="0" w:color="auto"/>
        <w:bottom w:val="none" w:sz="0" w:space="0" w:color="auto"/>
        <w:right w:val="none" w:sz="0" w:space="0" w:color="auto"/>
      </w:divBdr>
    </w:div>
    <w:div w:id="1511750013">
      <w:bodyDiv w:val="1"/>
      <w:marLeft w:val="0"/>
      <w:marRight w:val="0"/>
      <w:marTop w:val="0"/>
      <w:marBottom w:val="0"/>
      <w:divBdr>
        <w:top w:val="none" w:sz="0" w:space="0" w:color="auto"/>
        <w:left w:val="none" w:sz="0" w:space="0" w:color="auto"/>
        <w:bottom w:val="none" w:sz="0" w:space="0" w:color="auto"/>
        <w:right w:val="none" w:sz="0" w:space="0" w:color="auto"/>
      </w:divBdr>
    </w:div>
    <w:div w:id="1696611354">
      <w:bodyDiv w:val="1"/>
      <w:marLeft w:val="0"/>
      <w:marRight w:val="0"/>
      <w:marTop w:val="0"/>
      <w:marBottom w:val="0"/>
      <w:divBdr>
        <w:top w:val="none" w:sz="0" w:space="0" w:color="auto"/>
        <w:left w:val="none" w:sz="0" w:space="0" w:color="auto"/>
        <w:bottom w:val="none" w:sz="0" w:space="0" w:color="auto"/>
        <w:right w:val="none" w:sz="0" w:space="0" w:color="auto"/>
      </w:divBdr>
    </w:div>
    <w:div w:id="1943999817">
      <w:bodyDiv w:val="1"/>
      <w:marLeft w:val="0"/>
      <w:marRight w:val="0"/>
      <w:marTop w:val="0"/>
      <w:marBottom w:val="0"/>
      <w:divBdr>
        <w:top w:val="none" w:sz="0" w:space="0" w:color="auto"/>
        <w:left w:val="none" w:sz="0" w:space="0" w:color="auto"/>
        <w:bottom w:val="none" w:sz="0" w:space="0" w:color="auto"/>
        <w:right w:val="none" w:sz="0" w:space="0" w:color="auto"/>
      </w:divBdr>
    </w:div>
    <w:div w:id="1974670947">
      <w:bodyDiv w:val="1"/>
      <w:marLeft w:val="0"/>
      <w:marRight w:val="0"/>
      <w:marTop w:val="0"/>
      <w:marBottom w:val="0"/>
      <w:divBdr>
        <w:top w:val="none" w:sz="0" w:space="0" w:color="auto"/>
        <w:left w:val="none" w:sz="0" w:space="0" w:color="auto"/>
        <w:bottom w:val="none" w:sz="0" w:space="0" w:color="auto"/>
        <w:right w:val="none" w:sz="0" w:space="0" w:color="auto"/>
      </w:divBdr>
      <w:divsChild>
        <w:div w:id="64230220">
          <w:marLeft w:val="446"/>
          <w:marRight w:val="0"/>
          <w:marTop w:val="0"/>
          <w:marBottom w:val="0"/>
          <w:divBdr>
            <w:top w:val="none" w:sz="0" w:space="0" w:color="auto"/>
            <w:left w:val="none" w:sz="0" w:space="0" w:color="auto"/>
            <w:bottom w:val="none" w:sz="0" w:space="0" w:color="auto"/>
            <w:right w:val="none" w:sz="0" w:space="0" w:color="auto"/>
          </w:divBdr>
        </w:div>
        <w:div w:id="442504968">
          <w:marLeft w:val="446"/>
          <w:marRight w:val="0"/>
          <w:marTop w:val="0"/>
          <w:marBottom w:val="0"/>
          <w:divBdr>
            <w:top w:val="none" w:sz="0" w:space="0" w:color="auto"/>
            <w:left w:val="none" w:sz="0" w:space="0" w:color="auto"/>
            <w:bottom w:val="none" w:sz="0" w:space="0" w:color="auto"/>
            <w:right w:val="none" w:sz="0" w:space="0" w:color="auto"/>
          </w:divBdr>
        </w:div>
        <w:div w:id="1130561646">
          <w:marLeft w:val="446"/>
          <w:marRight w:val="0"/>
          <w:marTop w:val="0"/>
          <w:marBottom w:val="0"/>
          <w:divBdr>
            <w:top w:val="none" w:sz="0" w:space="0" w:color="auto"/>
            <w:left w:val="none" w:sz="0" w:space="0" w:color="auto"/>
            <w:bottom w:val="none" w:sz="0" w:space="0" w:color="auto"/>
            <w:right w:val="none" w:sz="0" w:space="0" w:color="auto"/>
          </w:divBdr>
        </w:div>
        <w:div w:id="1308315620">
          <w:marLeft w:val="446"/>
          <w:marRight w:val="0"/>
          <w:marTop w:val="0"/>
          <w:marBottom w:val="0"/>
          <w:divBdr>
            <w:top w:val="none" w:sz="0" w:space="0" w:color="auto"/>
            <w:left w:val="none" w:sz="0" w:space="0" w:color="auto"/>
            <w:bottom w:val="none" w:sz="0" w:space="0" w:color="auto"/>
            <w:right w:val="none" w:sz="0" w:space="0" w:color="auto"/>
          </w:divBdr>
        </w:div>
        <w:div w:id="1480419165">
          <w:marLeft w:val="446"/>
          <w:marRight w:val="0"/>
          <w:marTop w:val="0"/>
          <w:marBottom w:val="0"/>
          <w:divBdr>
            <w:top w:val="none" w:sz="0" w:space="0" w:color="auto"/>
            <w:left w:val="none" w:sz="0" w:space="0" w:color="auto"/>
            <w:bottom w:val="none" w:sz="0" w:space="0" w:color="auto"/>
            <w:right w:val="none" w:sz="0" w:space="0" w:color="auto"/>
          </w:divBdr>
        </w:div>
        <w:div w:id="1688481596">
          <w:marLeft w:val="446"/>
          <w:marRight w:val="0"/>
          <w:marTop w:val="0"/>
          <w:marBottom w:val="0"/>
          <w:divBdr>
            <w:top w:val="none" w:sz="0" w:space="0" w:color="auto"/>
            <w:left w:val="none" w:sz="0" w:space="0" w:color="auto"/>
            <w:bottom w:val="none" w:sz="0" w:space="0" w:color="auto"/>
            <w:right w:val="none" w:sz="0" w:space="0" w:color="auto"/>
          </w:divBdr>
        </w:div>
      </w:divsChild>
    </w:div>
    <w:div w:id="212665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image" Target="media/image2.pn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Столбец1</c:v>
                </c:pt>
              </c:strCache>
            </c:strRef>
          </c:tx>
          <c:dLbls>
            <c:dLblPos val="b"/>
            <c:showVal val="1"/>
          </c:dLbls>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22</c:v>
                </c:pt>
                <c:pt idx="1">
                  <c:v>22.3</c:v>
                </c:pt>
                <c:pt idx="2">
                  <c:v>20.2</c:v>
                </c:pt>
                <c:pt idx="3">
                  <c:v>21.9</c:v>
                </c:pt>
                <c:pt idx="4">
                  <c:v>20</c:v>
                </c:pt>
                <c:pt idx="5">
                  <c:v>17.100000000000001</c:v>
                </c:pt>
                <c:pt idx="6">
                  <c:v>17.899999999999999</c:v>
                </c:pt>
              </c:numCache>
            </c:numRef>
          </c:val>
        </c:ser>
        <c:dLbls>
          <c:showVal val="1"/>
        </c:dLbls>
        <c:marker val="1"/>
        <c:axId val="91864064"/>
        <c:axId val="94184192"/>
      </c:lineChart>
      <c:catAx>
        <c:axId val="91864064"/>
        <c:scaling>
          <c:orientation val="minMax"/>
        </c:scaling>
        <c:axPos val="b"/>
        <c:numFmt formatCode="General" sourceLinked="1"/>
        <c:tickLblPos val="nextTo"/>
        <c:crossAx val="94184192"/>
        <c:crosses val="autoZero"/>
        <c:auto val="1"/>
        <c:lblAlgn val="ctr"/>
        <c:lblOffset val="100"/>
      </c:catAx>
      <c:valAx>
        <c:axId val="94184192"/>
        <c:scaling>
          <c:orientation val="minMax"/>
        </c:scaling>
        <c:axPos val="l"/>
        <c:majorGridlines/>
        <c:numFmt formatCode="General" sourceLinked="1"/>
        <c:tickLblPos val="nextTo"/>
        <c:crossAx val="91864064"/>
        <c:crosses val="autoZero"/>
        <c:crossBetween val="between"/>
      </c:valAx>
      <c:spPr>
        <a:gradFill>
          <a:gsLst>
            <a:gs pos="0">
              <a:srgbClr val="FFEFD1"/>
            </a:gs>
            <a:gs pos="64999">
              <a:srgbClr val="F0EBD5"/>
            </a:gs>
            <a:gs pos="100000">
              <a:srgbClr val="D1C39F"/>
            </a:gs>
          </a:gsLst>
          <a:lin ang="5400000" scaled="0"/>
        </a:gradFill>
      </c:spPr>
    </c:plotArea>
    <c:plotVisOnly val="1"/>
  </c:chart>
  <c:spPr>
    <a:gradFill>
      <a:gsLst>
        <a:gs pos="0">
          <a:srgbClr val="FFEFD1"/>
        </a:gs>
        <a:gs pos="64999">
          <a:srgbClr val="F0EBD5"/>
        </a:gs>
        <a:gs pos="100000">
          <a:srgbClr val="D1C39F"/>
        </a:gs>
      </a:gsLst>
      <a:lin ang="5400000" scaled="0"/>
    </a:grad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5453047775947752E-2"/>
          <c:y val="7.4450084602368904E-2"/>
          <c:w val="0.92909390444811224"/>
          <c:h val="0.70571325792397865"/>
        </c:manualLayout>
      </c:layout>
      <c:areaChart>
        <c:grouping val="stacked"/>
        <c:ser>
          <c:idx val="0"/>
          <c:order val="0"/>
          <c:tx>
            <c:strRef>
              <c:f>Лист1!$B$1</c:f>
              <c:strCache>
                <c:ptCount val="1"/>
                <c:pt idx="0">
                  <c:v>Ряд 1</c:v>
                </c:pt>
              </c:strCache>
            </c:strRef>
          </c:tx>
          <c:cat>
            <c:numRef>
              <c:f>Лист1!$A$2:$A$8</c:f>
              <c:numCache>
                <c:formatCode>General</c:formatCode>
                <c:ptCount val="7"/>
                <c:pt idx="0">
                  <c:v>1990</c:v>
                </c:pt>
                <c:pt idx="1">
                  <c:v>2014</c:v>
                </c:pt>
                <c:pt idx="2">
                  <c:v>2015</c:v>
                </c:pt>
                <c:pt idx="3">
                  <c:v>2016</c:v>
                </c:pt>
                <c:pt idx="4">
                  <c:v>2017</c:v>
                </c:pt>
                <c:pt idx="5">
                  <c:v>2018</c:v>
                </c:pt>
                <c:pt idx="6">
                  <c:v>2019</c:v>
                </c:pt>
              </c:numCache>
            </c:numRef>
          </c:cat>
          <c:val>
            <c:numRef>
              <c:f>Лист1!$B$2:$B$8</c:f>
              <c:numCache>
                <c:formatCode>General</c:formatCode>
                <c:ptCount val="7"/>
                <c:pt idx="0">
                  <c:v>76</c:v>
                </c:pt>
                <c:pt idx="1">
                  <c:v>189</c:v>
                </c:pt>
                <c:pt idx="2">
                  <c:v>88</c:v>
                </c:pt>
                <c:pt idx="3">
                  <c:v>78</c:v>
                </c:pt>
                <c:pt idx="4">
                  <c:v>57</c:v>
                </c:pt>
                <c:pt idx="5">
                  <c:v>78</c:v>
                </c:pt>
                <c:pt idx="6">
                  <c:v>85</c:v>
                </c:pt>
              </c:numCache>
            </c:numRef>
          </c:val>
        </c:ser>
        <c:axId val="101886592"/>
        <c:axId val="101896576"/>
      </c:areaChart>
      <c:catAx>
        <c:axId val="101886592"/>
        <c:scaling>
          <c:orientation val="minMax"/>
        </c:scaling>
        <c:axPos val="b"/>
        <c:numFmt formatCode="General" sourceLinked="1"/>
        <c:tickLblPos val="nextTo"/>
        <c:crossAx val="101896576"/>
        <c:crosses val="autoZero"/>
        <c:auto val="1"/>
        <c:lblAlgn val="ctr"/>
        <c:lblOffset val="100"/>
      </c:catAx>
      <c:valAx>
        <c:axId val="101896576"/>
        <c:scaling>
          <c:orientation val="minMax"/>
        </c:scaling>
        <c:delete val="1"/>
        <c:axPos val="l"/>
        <c:numFmt formatCode="General" sourceLinked="1"/>
        <c:tickLblPos val="none"/>
        <c:crossAx val="101886592"/>
        <c:crosses val="autoZero"/>
        <c:crossBetween val="midCat"/>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stacked"/>
        <c:ser>
          <c:idx val="0"/>
          <c:order val="0"/>
          <c:tx>
            <c:strRef>
              <c:f>Лист1!$B$1</c:f>
              <c:strCache>
                <c:ptCount val="1"/>
                <c:pt idx="0">
                  <c:v>токсикоманы</c:v>
                </c:pt>
              </c:strCache>
            </c:strRef>
          </c:tx>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c:v>
                </c:pt>
                <c:pt idx="1">
                  <c:v>0</c:v>
                </c:pt>
                <c:pt idx="2">
                  <c:v>0</c:v>
                </c:pt>
                <c:pt idx="3">
                  <c:v>0</c:v>
                </c:pt>
                <c:pt idx="4">
                  <c:v>0</c:v>
                </c:pt>
                <c:pt idx="5">
                  <c:v>0</c:v>
                </c:pt>
              </c:numCache>
            </c:numRef>
          </c:val>
        </c:ser>
        <c:ser>
          <c:idx val="1"/>
          <c:order val="1"/>
          <c:tx>
            <c:strRef>
              <c:f>Лист1!$C$1</c:f>
              <c:strCache>
                <c:ptCount val="1"/>
                <c:pt idx="0">
                  <c:v>наркоманы</c:v>
                </c:pt>
              </c:strCache>
            </c:strRef>
          </c:tx>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6</c:v>
                </c:pt>
                <c:pt idx="1">
                  <c:v>7</c:v>
                </c:pt>
                <c:pt idx="2">
                  <c:v>8</c:v>
                </c:pt>
                <c:pt idx="3">
                  <c:v>6</c:v>
                </c:pt>
                <c:pt idx="4">
                  <c:v>8</c:v>
                </c:pt>
                <c:pt idx="5">
                  <c:v>6</c:v>
                </c:pt>
              </c:numCache>
            </c:numRef>
          </c:val>
        </c:ser>
        <c:ser>
          <c:idx val="2"/>
          <c:order val="2"/>
          <c:tx>
            <c:strRef>
              <c:f>Лист1!$D$1</c:f>
              <c:strCache>
                <c:ptCount val="1"/>
                <c:pt idx="0">
                  <c:v>женщины</c:v>
                </c:pt>
              </c:strCache>
            </c:strRef>
          </c:tx>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General</c:formatCode>
                <c:ptCount val="6"/>
                <c:pt idx="0">
                  <c:v>86</c:v>
                </c:pt>
                <c:pt idx="1">
                  <c:v>97</c:v>
                </c:pt>
                <c:pt idx="2">
                  <c:v>87</c:v>
                </c:pt>
                <c:pt idx="3">
                  <c:v>89</c:v>
                </c:pt>
                <c:pt idx="4">
                  <c:v>89</c:v>
                </c:pt>
                <c:pt idx="5">
                  <c:v>83</c:v>
                </c:pt>
              </c:numCache>
            </c:numRef>
          </c:val>
        </c:ser>
        <c:ser>
          <c:idx val="3"/>
          <c:order val="3"/>
          <c:tx>
            <c:strRef>
              <c:f>Лист1!$E$1</c:f>
              <c:strCache>
                <c:ptCount val="1"/>
                <c:pt idx="0">
                  <c:v>всего</c:v>
                </c:pt>
              </c:strCache>
            </c:strRef>
          </c:tx>
          <c:cat>
            <c:numRef>
              <c:f>Лист1!$A$2:$A$7</c:f>
              <c:numCache>
                <c:formatCode>General</c:formatCode>
                <c:ptCount val="6"/>
                <c:pt idx="0">
                  <c:v>2014</c:v>
                </c:pt>
                <c:pt idx="1">
                  <c:v>2015</c:v>
                </c:pt>
                <c:pt idx="2">
                  <c:v>2016</c:v>
                </c:pt>
                <c:pt idx="3">
                  <c:v>2017</c:v>
                </c:pt>
                <c:pt idx="4">
                  <c:v>2018</c:v>
                </c:pt>
                <c:pt idx="5">
                  <c:v>2019</c:v>
                </c:pt>
              </c:numCache>
            </c:numRef>
          </c:cat>
          <c:val>
            <c:numRef>
              <c:f>Лист1!$E$2:$E$7</c:f>
              <c:numCache>
                <c:formatCode>General</c:formatCode>
                <c:ptCount val="6"/>
                <c:pt idx="0">
                  <c:v>365</c:v>
                </c:pt>
                <c:pt idx="1">
                  <c:v>350</c:v>
                </c:pt>
                <c:pt idx="2">
                  <c:v>326</c:v>
                </c:pt>
                <c:pt idx="3">
                  <c:v>299</c:v>
                </c:pt>
                <c:pt idx="4">
                  <c:v>295</c:v>
                </c:pt>
                <c:pt idx="5">
                  <c:v>294</c:v>
                </c:pt>
              </c:numCache>
            </c:numRef>
          </c:val>
        </c:ser>
        <c:gapWidth val="0"/>
        <c:overlap val="93"/>
        <c:axId val="102180352"/>
        <c:axId val="102181888"/>
      </c:barChart>
      <c:catAx>
        <c:axId val="102180352"/>
        <c:scaling>
          <c:orientation val="minMax"/>
        </c:scaling>
        <c:delete val="1"/>
        <c:axPos val="b"/>
        <c:numFmt formatCode="General" sourceLinked="1"/>
        <c:tickLblPos val="none"/>
        <c:crossAx val="102181888"/>
        <c:crosses val="autoZero"/>
        <c:auto val="1"/>
        <c:lblAlgn val="ctr"/>
        <c:lblOffset val="100"/>
      </c:catAx>
      <c:valAx>
        <c:axId val="102181888"/>
        <c:scaling>
          <c:orientation val="minMax"/>
        </c:scaling>
        <c:delete val="1"/>
        <c:axPos val="l"/>
        <c:numFmt formatCode="General" sourceLinked="1"/>
        <c:tickLblPos val="none"/>
        <c:crossAx val="102180352"/>
        <c:crosses val="autoZero"/>
        <c:crossBetween val="between"/>
      </c:valAx>
      <c:dTable>
        <c:showHorzBorder val="1"/>
        <c:showVertBorder val="1"/>
        <c:showOutline val="1"/>
      </c:dTable>
    </c:plotArea>
    <c:legend>
      <c:legendPos val="r"/>
      <c:layout>
        <c:manualLayout>
          <c:xMode val="edge"/>
          <c:yMode val="edge"/>
          <c:x val="2.2195344704169423E-2"/>
          <c:y val="3.1087989001375216E-2"/>
          <c:w val="0.92555805132508961"/>
          <c:h val="5.687164104486938E-2"/>
        </c:manualLayout>
      </c:layout>
    </c:legend>
    <c:plotVisOnly val="1"/>
  </c:chart>
  <c:spPr>
    <a:no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3879228638087064E-2"/>
          <c:y val="6.1424728547935722E-2"/>
          <c:w val="0.88297262321376491"/>
          <c:h val="0.70862351749600416"/>
        </c:manualLayout>
      </c:layout>
      <c:barChart>
        <c:barDir val="col"/>
        <c:grouping val="clustered"/>
        <c:ser>
          <c:idx val="0"/>
          <c:order val="0"/>
          <c:tx>
            <c:strRef>
              <c:f>Лист1!$B$1</c:f>
              <c:strCache>
                <c:ptCount val="1"/>
                <c:pt idx="0">
                  <c:v>общая заболеваемость</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1456.2</c:v>
                </c:pt>
                <c:pt idx="1">
                  <c:v>1576.4</c:v>
                </c:pt>
                <c:pt idx="2">
                  <c:v>1272.8</c:v>
                </c:pt>
                <c:pt idx="3">
                  <c:v>1361.4</c:v>
                </c:pt>
                <c:pt idx="4">
                  <c:v>1442</c:v>
                </c:pt>
              </c:numCache>
            </c:numRef>
          </c:val>
        </c:ser>
        <c:ser>
          <c:idx val="1"/>
          <c:order val="1"/>
          <c:tx>
            <c:strRef>
              <c:f>Лист1!$C$1</c:f>
              <c:strCache>
                <c:ptCount val="1"/>
                <c:pt idx="0">
                  <c:v>первичная заболеваемость</c:v>
                </c:pt>
              </c:strCache>
            </c:strRef>
          </c:tx>
          <c:spPr>
            <a:solidFill>
              <a:schemeClr val="accent5">
                <a:lumMod val="60000"/>
                <a:lumOff val="40000"/>
              </a:schemeClr>
            </a:solidFill>
          </c:spPr>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1214.5999999999999</c:v>
                </c:pt>
                <c:pt idx="1">
                  <c:v>1324.9</c:v>
                </c:pt>
                <c:pt idx="2">
                  <c:v>1020.9</c:v>
                </c:pt>
                <c:pt idx="3">
                  <c:v>1123.2</c:v>
                </c:pt>
                <c:pt idx="4">
                  <c:v>1202.3</c:v>
                </c:pt>
              </c:numCache>
            </c:numRef>
          </c:val>
        </c:ser>
        <c:gapWidth val="220"/>
        <c:overlap val="42"/>
        <c:axId val="103707776"/>
        <c:axId val="103709312"/>
      </c:barChart>
      <c:catAx>
        <c:axId val="103707776"/>
        <c:scaling>
          <c:orientation val="minMax"/>
        </c:scaling>
        <c:axPos val="b"/>
        <c:numFmt formatCode="General" sourceLinked="1"/>
        <c:majorTickMark val="none"/>
        <c:tickLblPos val="nextTo"/>
        <c:crossAx val="103709312"/>
        <c:crosses val="autoZero"/>
        <c:auto val="1"/>
        <c:lblAlgn val="ctr"/>
        <c:lblOffset val="100"/>
      </c:catAx>
      <c:valAx>
        <c:axId val="103709312"/>
        <c:scaling>
          <c:orientation val="minMax"/>
        </c:scaling>
        <c:axPos val="l"/>
        <c:majorGridlines/>
        <c:numFmt formatCode="General" sourceLinked="1"/>
        <c:majorTickMark val="none"/>
        <c:tickLblPos val="nextTo"/>
        <c:spPr>
          <a:ln w="9525">
            <a:noFill/>
          </a:ln>
        </c:spPr>
        <c:crossAx val="103707776"/>
        <c:crosses val="autoZero"/>
        <c:crossBetween val="between"/>
      </c:valAx>
      <c:spPr>
        <a:ln>
          <a:noFill/>
        </a:ln>
      </c:spPr>
    </c:plotArea>
    <c:legend>
      <c:legendPos val="b"/>
      <c:layout>
        <c:manualLayout>
          <c:xMode val="edge"/>
          <c:yMode val="edge"/>
          <c:x val="0.16321668124817729"/>
          <c:y val="0.89995621916555035"/>
          <c:w val="0.65967774861476292"/>
          <c:h val="7.6058521076032684E-2"/>
        </c:manualLayout>
      </c:layout>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0.26566249362714833"/>
          <c:y val="0"/>
          <c:w val="0.50464642459260933"/>
          <c:h val="1"/>
        </c:manualLayout>
      </c:layout>
      <c:pieChart>
        <c:varyColors val="1"/>
        <c:ser>
          <c:idx val="0"/>
          <c:order val="0"/>
          <c:tx>
            <c:strRef>
              <c:f>Лист1!$B$1</c:f>
              <c:strCache>
                <c:ptCount val="1"/>
                <c:pt idx="0">
                  <c:v>1 группа</c:v>
                </c:pt>
              </c:strCache>
            </c:strRef>
          </c:tx>
          <c:explosion val="12"/>
          <c:dPt>
            <c:idx val="2"/>
            <c:explosion val="8"/>
          </c:dPt>
          <c:dPt>
            <c:idx val="3"/>
            <c:explosion val="0"/>
          </c:dPt>
          <c:dLbls>
            <c:showVal val="1"/>
            <c:showCatName val="1"/>
            <c:showLeaderLines val="1"/>
          </c:dLbls>
          <c:cat>
            <c:strRef>
              <c:f>Лист1!$A$2:$A$5</c:f>
              <c:strCache>
                <c:ptCount val="4"/>
                <c:pt idx="0">
                  <c:v>1 группа</c:v>
                </c:pt>
                <c:pt idx="1">
                  <c:v>2 группа </c:v>
                </c:pt>
                <c:pt idx="2">
                  <c:v>3 группа </c:v>
                </c:pt>
                <c:pt idx="3">
                  <c:v>4 группа</c:v>
                </c:pt>
              </c:strCache>
            </c:strRef>
          </c:cat>
          <c:val>
            <c:numRef>
              <c:f>Лист1!$B$2:$B$5</c:f>
              <c:numCache>
                <c:formatCode>0.00%</c:formatCode>
                <c:ptCount val="4"/>
                <c:pt idx="0">
                  <c:v>0.27300000000000002</c:v>
                </c:pt>
                <c:pt idx="1">
                  <c:v>0.54800000000000004</c:v>
                </c:pt>
                <c:pt idx="2">
                  <c:v>0.13800000000000001</c:v>
                </c:pt>
                <c:pt idx="3">
                  <c:v>1.0000000000000005E-2</c:v>
                </c:pt>
              </c:numCache>
            </c:numRef>
          </c:val>
        </c:ser>
        <c:dLbls>
          <c:showVal val="1"/>
          <c:showCatName val="1"/>
        </c:dLbls>
        <c:firstSliceAng val="0"/>
      </c:pieChart>
    </c:plotArea>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20</c:v>
                </c:pt>
                <c:pt idx="1">
                  <c:v>20</c:v>
                </c:pt>
                <c:pt idx="2">
                  <c:v>30</c:v>
                </c:pt>
                <c:pt idx="3">
                  <c:v>35</c:v>
                </c:pt>
                <c:pt idx="4">
                  <c:v>39.700000000000003</c:v>
                </c:pt>
                <c:pt idx="5">
                  <c:v>40.800000000000004</c:v>
                </c:pt>
                <c:pt idx="6">
                  <c:v>40.03</c:v>
                </c:pt>
                <c:pt idx="7">
                  <c:v>40.200000000000003</c:v>
                </c:pt>
                <c:pt idx="8">
                  <c:v>40.1</c:v>
                </c:pt>
                <c:pt idx="9">
                  <c:v>40.120000000000012</c:v>
                </c:pt>
              </c:numCache>
            </c:numRef>
          </c:val>
        </c:ser>
        <c:marker val="1"/>
        <c:axId val="105372672"/>
        <c:axId val="105374464"/>
      </c:lineChart>
      <c:catAx>
        <c:axId val="105372672"/>
        <c:scaling>
          <c:orientation val="minMax"/>
        </c:scaling>
        <c:axPos val="b"/>
        <c:numFmt formatCode="General" sourceLinked="1"/>
        <c:tickLblPos val="nextTo"/>
        <c:crossAx val="105374464"/>
        <c:crosses val="autoZero"/>
        <c:auto val="1"/>
        <c:lblAlgn val="ctr"/>
        <c:lblOffset val="100"/>
      </c:catAx>
      <c:valAx>
        <c:axId val="105374464"/>
        <c:scaling>
          <c:orientation val="minMax"/>
        </c:scaling>
        <c:delete val="1"/>
        <c:axPos val="l"/>
        <c:majorGridlines/>
        <c:numFmt formatCode="General" sourceLinked="1"/>
        <c:tickLblPos val="none"/>
        <c:crossAx val="105372672"/>
        <c:crosses val="autoZero"/>
        <c:crossBetween val="between"/>
      </c:valAx>
    </c:plotArea>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areaChart>
        <c:grouping val="standard"/>
        <c:ser>
          <c:idx val="0"/>
          <c:order val="0"/>
          <c:tx>
            <c:strRef>
              <c:f>Лист1!$B$1</c:f>
              <c:strCache>
                <c:ptCount val="1"/>
                <c:pt idx="0">
                  <c:v>Ряд 1</c:v>
                </c:pt>
              </c:strCache>
            </c:strRef>
          </c:tx>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102.1</c:v>
                </c:pt>
                <c:pt idx="1">
                  <c:v>83.6</c:v>
                </c:pt>
                <c:pt idx="2">
                  <c:v>24.4</c:v>
                </c:pt>
                <c:pt idx="3">
                  <c:v>73.5</c:v>
                </c:pt>
                <c:pt idx="4">
                  <c:v>22.5</c:v>
                </c:pt>
                <c:pt idx="5">
                  <c:v>22.9</c:v>
                </c:pt>
              </c:numCache>
            </c:numRef>
          </c:val>
        </c:ser>
        <c:axId val="105380864"/>
        <c:axId val="105882368"/>
      </c:areaChart>
      <c:catAx>
        <c:axId val="105380864"/>
        <c:scaling>
          <c:orientation val="minMax"/>
        </c:scaling>
        <c:axPos val="b"/>
        <c:numFmt formatCode="General" sourceLinked="1"/>
        <c:tickLblPos val="nextTo"/>
        <c:crossAx val="105882368"/>
        <c:crosses val="autoZero"/>
        <c:auto val="1"/>
        <c:lblAlgn val="ctr"/>
        <c:lblOffset val="100"/>
      </c:catAx>
      <c:valAx>
        <c:axId val="105882368"/>
        <c:scaling>
          <c:orientation val="minMax"/>
        </c:scaling>
        <c:delete val="1"/>
        <c:axPos val="l"/>
        <c:majorGridlines/>
        <c:numFmt formatCode="General" sourceLinked="1"/>
        <c:tickLblPos val="none"/>
        <c:crossAx val="105380864"/>
        <c:crosses val="autoZero"/>
        <c:crossBetween val="midCat"/>
      </c:valAx>
    </c:plotArea>
    <c:plotVisOnly val="1"/>
    <c:dispBlanksAs val="zero"/>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Ряд 1</c:v>
                </c:pt>
              </c:strCache>
            </c:strRef>
          </c:tx>
          <c:cat>
            <c:numRef>
              <c:f>Лист1!$A$2:$A$10</c:f>
              <c:numCache>
                <c:formatCode>General</c:formatCode>
                <c:ptCount val="9"/>
                <c:pt idx="0">
                  <c:v>2010</c:v>
                </c:pt>
                <c:pt idx="1">
                  <c:v>2011</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54.7</c:v>
                </c:pt>
                <c:pt idx="1">
                  <c:v>62.1</c:v>
                </c:pt>
                <c:pt idx="2">
                  <c:v>37.800000000000004</c:v>
                </c:pt>
                <c:pt idx="3">
                  <c:v>19.399999999999999</c:v>
                </c:pt>
                <c:pt idx="4">
                  <c:v>20.399999999999999</c:v>
                </c:pt>
                <c:pt idx="5">
                  <c:v>76.7</c:v>
                </c:pt>
                <c:pt idx="6">
                  <c:v>80.8</c:v>
                </c:pt>
                <c:pt idx="7">
                  <c:v>67.5</c:v>
                </c:pt>
                <c:pt idx="8">
                  <c:v>76.5</c:v>
                </c:pt>
              </c:numCache>
            </c:numRef>
          </c:val>
        </c:ser>
        <c:axId val="105897344"/>
        <c:axId val="105915520"/>
      </c:barChart>
      <c:catAx>
        <c:axId val="105897344"/>
        <c:scaling>
          <c:orientation val="minMax"/>
        </c:scaling>
        <c:axPos val="l"/>
        <c:numFmt formatCode="General" sourceLinked="1"/>
        <c:tickLblPos val="nextTo"/>
        <c:crossAx val="105915520"/>
        <c:crosses val="autoZero"/>
        <c:auto val="1"/>
        <c:lblAlgn val="ctr"/>
        <c:lblOffset val="100"/>
      </c:catAx>
      <c:valAx>
        <c:axId val="105915520"/>
        <c:scaling>
          <c:orientation val="minMax"/>
        </c:scaling>
        <c:axPos val="b"/>
        <c:majorGridlines/>
        <c:numFmt formatCode="General" sourceLinked="1"/>
        <c:tickLblPos val="nextTo"/>
        <c:crossAx val="105897344"/>
        <c:crosses val="autoZero"/>
        <c:crossBetween val="between"/>
      </c:valAx>
    </c:plotArea>
    <c:plotVisOnly val="1"/>
    <c:dispBlanksAs val="gap"/>
  </c:chart>
  <c:spPr>
    <a:noFill/>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areaChart>
        <c:grouping val="standard"/>
        <c:ser>
          <c:idx val="0"/>
          <c:order val="0"/>
          <c:tx>
            <c:strRef>
              <c:f>Лист1!$B$1</c:f>
              <c:strCache>
                <c:ptCount val="1"/>
                <c:pt idx="0">
                  <c:v>Ряд 1</c:v>
                </c:pt>
              </c:strCache>
            </c:strRef>
          </c:tx>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13.6</c:v>
                </c:pt>
                <c:pt idx="1">
                  <c:v>34.800000000000004</c:v>
                </c:pt>
                <c:pt idx="2">
                  <c:v>7.6</c:v>
                </c:pt>
                <c:pt idx="3">
                  <c:v>44</c:v>
                </c:pt>
                <c:pt idx="4">
                  <c:v>52.5</c:v>
                </c:pt>
                <c:pt idx="5">
                  <c:v>22.9</c:v>
                </c:pt>
              </c:numCache>
            </c:numRef>
          </c:val>
        </c:ser>
        <c:axId val="106295296"/>
        <c:axId val="106296832"/>
      </c:areaChart>
      <c:catAx>
        <c:axId val="106295296"/>
        <c:scaling>
          <c:orientation val="minMax"/>
        </c:scaling>
        <c:axPos val="b"/>
        <c:numFmt formatCode="General" sourceLinked="1"/>
        <c:tickLblPos val="nextTo"/>
        <c:crossAx val="106296832"/>
        <c:crosses val="autoZero"/>
        <c:auto val="1"/>
        <c:lblAlgn val="ctr"/>
        <c:lblOffset val="100"/>
      </c:catAx>
      <c:valAx>
        <c:axId val="106296832"/>
        <c:scaling>
          <c:orientation val="minMax"/>
        </c:scaling>
        <c:delete val="1"/>
        <c:axPos val="l"/>
        <c:majorGridlines/>
        <c:numFmt formatCode="General" sourceLinked="1"/>
        <c:tickLblPos val="none"/>
        <c:crossAx val="106295296"/>
        <c:crosses val="autoZero"/>
        <c:crossBetween val="midCat"/>
      </c:valAx>
    </c:plotArea>
    <c:plotVisOnly val="1"/>
    <c:dispBlanksAs val="zero"/>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cked"/>
        <c:ser>
          <c:idx val="0"/>
          <c:order val="0"/>
          <c:tx>
            <c:strRef>
              <c:f>Лист1!$B$1</c:f>
              <c:strCache>
                <c:ptCount val="1"/>
                <c:pt idx="0">
                  <c:v>ХВГ</c:v>
                </c:pt>
              </c:strCache>
            </c:strRef>
          </c:tx>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12.15</c:v>
                </c:pt>
                <c:pt idx="1">
                  <c:v>0</c:v>
                </c:pt>
                <c:pt idx="2">
                  <c:v>0</c:v>
                </c:pt>
                <c:pt idx="3">
                  <c:v>0</c:v>
                </c:pt>
                <c:pt idx="4">
                  <c:v>13.61</c:v>
                </c:pt>
                <c:pt idx="5">
                  <c:v>6.9700000000000015</c:v>
                </c:pt>
                <c:pt idx="6">
                  <c:v>78.61</c:v>
                </c:pt>
                <c:pt idx="7">
                  <c:v>95.58</c:v>
                </c:pt>
                <c:pt idx="8">
                  <c:v>29.979999999999993</c:v>
                </c:pt>
                <c:pt idx="9">
                  <c:v>38.300000000000004</c:v>
                </c:pt>
              </c:numCache>
            </c:numRef>
          </c:val>
        </c:ser>
        <c:marker val="1"/>
        <c:axId val="106537344"/>
        <c:axId val="106538880"/>
      </c:lineChart>
      <c:catAx>
        <c:axId val="106537344"/>
        <c:scaling>
          <c:orientation val="minMax"/>
        </c:scaling>
        <c:axPos val="b"/>
        <c:numFmt formatCode="General" sourceLinked="1"/>
        <c:tickLblPos val="nextTo"/>
        <c:crossAx val="106538880"/>
        <c:crosses val="autoZero"/>
        <c:auto val="1"/>
        <c:lblAlgn val="ctr"/>
        <c:lblOffset val="100"/>
      </c:catAx>
      <c:valAx>
        <c:axId val="106538880"/>
        <c:scaling>
          <c:orientation val="minMax"/>
        </c:scaling>
        <c:axPos val="l"/>
        <c:majorGridlines/>
        <c:numFmt formatCode="General" sourceLinked="1"/>
        <c:tickLblPos val="nextTo"/>
        <c:crossAx val="106537344"/>
        <c:crosses val="autoZero"/>
        <c:crossBetween val="between"/>
      </c:valAx>
      <c:spPr>
        <a:noFill/>
        <a:ln w="25093">
          <a:noFill/>
        </a:ln>
      </c:spPr>
    </c:plotArea>
    <c:plotVisOnly val="1"/>
    <c:dispBlanksAs val="zero"/>
  </c:chart>
  <c:spPr>
    <a:noFill/>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1.008986026279426E-3"/>
          <c:y val="4.0676310809985983E-4"/>
          <c:w val="0.99068364118036556"/>
          <c:h val="0.84682615492735536"/>
        </c:manualLayout>
      </c:layout>
      <c:barChart>
        <c:barDir val="col"/>
        <c:grouping val="stacked"/>
        <c:ser>
          <c:idx val="0"/>
          <c:order val="0"/>
          <c:tx>
            <c:strRef>
              <c:f>Лист1!$B$1</c:f>
              <c:strCache>
                <c:ptCount val="1"/>
                <c:pt idx="0">
                  <c:v>сифилис</c:v>
                </c:pt>
              </c:strCache>
            </c:strRef>
          </c:tx>
          <c:cat>
            <c:numRef>
              <c:f>Лист1!$A$2:$A$13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Лист1!$B$2:$B$13</c:f>
              <c:numCache>
                <c:formatCode>General</c:formatCode>
                <c:ptCount val="12"/>
                <c:pt idx="0">
                  <c:v>16.5</c:v>
                </c:pt>
                <c:pt idx="1">
                  <c:v>5.7</c:v>
                </c:pt>
                <c:pt idx="2">
                  <c:v>12.2</c:v>
                </c:pt>
                <c:pt idx="3">
                  <c:v>24.8</c:v>
                </c:pt>
                <c:pt idx="4">
                  <c:v>6.3</c:v>
                </c:pt>
                <c:pt idx="5">
                  <c:v>0</c:v>
                </c:pt>
                <c:pt idx="6">
                  <c:v>0</c:v>
                </c:pt>
                <c:pt idx="7">
                  <c:v>0</c:v>
                </c:pt>
                <c:pt idx="8">
                  <c:v>7.1</c:v>
                </c:pt>
                <c:pt idx="9">
                  <c:v>7.3</c:v>
                </c:pt>
                <c:pt idx="10">
                  <c:v>7.5</c:v>
                </c:pt>
                <c:pt idx="11">
                  <c:v>0</c:v>
                </c:pt>
              </c:numCache>
            </c:numRef>
          </c:val>
        </c:ser>
        <c:ser>
          <c:idx val="1"/>
          <c:order val="1"/>
          <c:tx>
            <c:strRef>
              <c:f>Лист1!$C$1</c:f>
              <c:strCache>
                <c:ptCount val="1"/>
                <c:pt idx="0">
                  <c:v>гонорея</c:v>
                </c:pt>
              </c:strCache>
            </c:strRef>
          </c:tx>
          <c:cat>
            <c:numRef>
              <c:f>Лист1!$A$2:$A$13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Лист1!$C$2:$C$13</c:f>
              <c:numCache>
                <c:formatCode>General</c:formatCode>
                <c:ptCount val="12"/>
                <c:pt idx="0">
                  <c:v>5.5</c:v>
                </c:pt>
                <c:pt idx="1">
                  <c:v>5.7</c:v>
                </c:pt>
                <c:pt idx="2">
                  <c:v>6.1</c:v>
                </c:pt>
                <c:pt idx="3">
                  <c:v>6.2</c:v>
                </c:pt>
                <c:pt idx="4">
                  <c:v>6.3</c:v>
                </c:pt>
                <c:pt idx="5">
                  <c:v>6.5</c:v>
                </c:pt>
                <c:pt idx="6">
                  <c:v>0</c:v>
                </c:pt>
                <c:pt idx="7">
                  <c:v>7</c:v>
                </c:pt>
                <c:pt idx="8">
                  <c:v>14.3</c:v>
                </c:pt>
                <c:pt idx="9">
                  <c:v>0</c:v>
                </c:pt>
                <c:pt idx="10">
                  <c:v>0</c:v>
                </c:pt>
                <c:pt idx="11">
                  <c:v>7.6499999999999995</c:v>
                </c:pt>
              </c:numCache>
            </c:numRef>
          </c:val>
        </c:ser>
        <c:ser>
          <c:idx val="2"/>
          <c:order val="2"/>
          <c:tx>
            <c:strRef>
              <c:f>Лист1!$D$1</c:f>
              <c:strCache>
                <c:ptCount val="1"/>
                <c:pt idx="0">
                  <c:v>урогенитальный трихомоноз</c:v>
                </c:pt>
              </c:strCache>
            </c:strRef>
          </c:tx>
          <c:cat>
            <c:numRef>
              <c:f>Лист1!$A$2:$A$13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Лист1!$D$2:$D$13</c:f>
              <c:numCache>
                <c:formatCode>General</c:formatCode>
                <c:ptCount val="12"/>
                <c:pt idx="0">
                  <c:v>0</c:v>
                </c:pt>
                <c:pt idx="1">
                  <c:v>520.29999999999995</c:v>
                </c:pt>
                <c:pt idx="2">
                  <c:v>261.3</c:v>
                </c:pt>
                <c:pt idx="3">
                  <c:v>198.7</c:v>
                </c:pt>
                <c:pt idx="4">
                  <c:v>25.2</c:v>
                </c:pt>
                <c:pt idx="5">
                  <c:v>51.8</c:v>
                </c:pt>
                <c:pt idx="6">
                  <c:v>102.1</c:v>
                </c:pt>
                <c:pt idx="7">
                  <c:v>153.30000000000001</c:v>
                </c:pt>
                <c:pt idx="8">
                  <c:v>135.80000000000001</c:v>
                </c:pt>
                <c:pt idx="9">
                  <c:v>176.3</c:v>
                </c:pt>
                <c:pt idx="10">
                  <c:v>74.5</c:v>
                </c:pt>
                <c:pt idx="11">
                  <c:v>45.9</c:v>
                </c:pt>
              </c:numCache>
            </c:numRef>
          </c:val>
        </c:ser>
        <c:ser>
          <c:idx val="3"/>
          <c:order val="3"/>
          <c:tx>
            <c:strRef>
              <c:f>Лист1!$E$1</c:f>
              <c:strCache>
                <c:ptCount val="1"/>
                <c:pt idx="0">
                  <c:v>Др. хламидийные инфекции </c:v>
                </c:pt>
              </c:strCache>
            </c:strRef>
          </c:tx>
          <c:cat>
            <c:numRef>
              <c:f>Лист1!$A$2:$A$13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Лист1!$E$2:$E$13</c:f>
              <c:numCache>
                <c:formatCode>General</c:formatCode>
                <c:ptCount val="12"/>
                <c:pt idx="0">
                  <c:v>0</c:v>
                </c:pt>
                <c:pt idx="1">
                  <c:v>203.6</c:v>
                </c:pt>
                <c:pt idx="2">
                  <c:v>0</c:v>
                </c:pt>
                <c:pt idx="3">
                  <c:v>37.300000000000004</c:v>
                </c:pt>
                <c:pt idx="4">
                  <c:v>0</c:v>
                </c:pt>
                <c:pt idx="5">
                  <c:v>38.9</c:v>
                </c:pt>
                <c:pt idx="6">
                  <c:v>20.399999999999999</c:v>
                </c:pt>
                <c:pt idx="7">
                  <c:v>27.9</c:v>
                </c:pt>
                <c:pt idx="8">
                  <c:v>35.700000000000003</c:v>
                </c:pt>
                <c:pt idx="9">
                  <c:v>51.4</c:v>
                </c:pt>
                <c:pt idx="10">
                  <c:v>67.5</c:v>
                </c:pt>
                <c:pt idx="11">
                  <c:v>38.300000000000004</c:v>
                </c:pt>
              </c:numCache>
            </c:numRef>
          </c:val>
        </c:ser>
        <c:gapWidth val="38"/>
        <c:overlap val="100"/>
        <c:axId val="106523648"/>
        <c:axId val="107307776"/>
      </c:barChart>
      <c:catAx>
        <c:axId val="106523648"/>
        <c:scaling>
          <c:orientation val="minMax"/>
        </c:scaling>
        <c:axPos val="b"/>
        <c:numFmt formatCode="General" sourceLinked="1"/>
        <c:tickLblPos val="nextTo"/>
        <c:crossAx val="107307776"/>
        <c:crosses val="autoZero"/>
        <c:auto val="1"/>
        <c:lblAlgn val="ctr"/>
        <c:lblOffset val="100"/>
      </c:catAx>
      <c:valAx>
        <c:axId val="107307776"/>
        <c:scaling>
          <c:orientation val="minMax"/>
        </c:scaling>
        <c:delete val="1"/>
        <c:axPos val="l"/>
        <c:majorGridlines/>
        <c:numFmt formatCode="General" sourceLinked="1"/>
        <c:tickLblPos val="none"/>
        <c:crossAx val="106523648"/>
        <c:crosses val="autoZero"/>
        <c:crossBetween val="between"/>
      </c:valAx>
    </c:plotArea>
    <c:legend>
      <c:legendPos val="r"/>
      <c:layout>
        <c:manualLayout>
          <c:xMode val="edge"/>
          <c:yMode val="edge"/>
          <c:x val="0.22205704508455418"/>
          <c:y val="4.2992656221002935E-2"/>
          <c:w val="0.69486926475962651"/>
          <c:h val="0.18385588165115724"/>
        </c:manualLayout>
      </c:layout>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a:t>
            </a:r>
            <a:r>
              <a:rPr lang="ru-RU" baseline="0"/>
              <a:t> ч</a:t>
            </a:r>
            <a:r>
              <a:rPr lang="ru-RU"/>
              <a:t>исленности населения</a:t>
            </a:r>
          </a:p>
        </c:rich>
      </c:tx>
    </c:title>
    <c:plotArea>
      <c:layout/>
      <c:lineChart>
        <c:grouping val="stacked"/>
        <c:ser>
          <c:idx val="0"/>
          <c:order val="0"/>
          <c:tx>
            <c:strRef>
              <c:f>Лист1!$B$1</c:f>
              <c:strCache>
                <c:ptCount val="1"/>
                <c:pt idx="0">
                  <c:v>Численность населения</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14349</c:v>
                </c:pt>
                <c:pt idx="1">
                  <c:v>13994</c:v>
                </c:pt>
                <c:pt idx="2">
                  <c:v>13610</c:v>
                </c:pt>
                <c:pt idx="3">
                  <c:v>13341</c:v>
                </c:pt>
                <c:pt idx="4">
                  <c:v>13067</c:v>
                </c:pt>
              </c:numCache>
            </c:numRef>
          </c:val>
        </c:ser>
        <c:marker val="1"/>
        <c:axId val="99749888"/>
        <c:axId val="99751424"/>
      </c:lineChart>
      <c:catAx>
        <c:axId val="99749888"/>
        <c:scaling>
          <c:orientation val="minMax"/>
        </c:scaling>
        <c:axPos val="b"/>
        <c:majorGridlines/>
        <c:numFmt formatCode="General" sourceLinked="1"/>
        <c:tickLblPos val="nextTo"/>
        <c:crossAx val="99751424"/>
        <c:crosses val="autoZero"/>
        <c:auto val="1"/>
        <c:lblAlgn val="ctr"/>
        <c:lblOffset val="100"/>
      </c:catAx>
      <c:valAx>
        <c:axId val="99751424"/>
        <c:scaling>
          <c:orientation val="minMax"/>
        </c:scaling>
        <c:axPos val="l"/>
        <c:majorGridlines/>
        <c:numFmt formatCode="General" sourceLinked="1"/>
        <c:tickLblPos val="nextTo"/>
        <c:crossAx val="99749888"/>
        <c:crosses val="autoZero"/>
        <c:crossBetween val="between"/>
      </c:valAx>
    </c:plotArea>
    <c:legend>
      <c:legendPos val="r"/>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manualLayout>
          <c:layoutTarget val="inner"/>
          <c:xMode val="edge"/>
          <c:yMode val="edge"/>
          <c:x val="2.4242424242424229E-2"/>
          <c:y val="4.3650793650793794E-2"/>
          <c:w val="0.96362647231080856"/>
          <c:h val="0.82745688038995058"/>
        </c:manualLayout>
      </c:layout>
      <c:barChart>
        <c:barDir val="col"/>
        <c:grouping val="clustered"/>
        <c:ser>
          <c:idx val="0"/>
          <c:order val="0"/>
          <c:tx>
            <c:strRef>
              <c:f>Лист1!$B$1</c:f>
              <c:strCache>
                <c:ptCount val="1"/>
                <c:pt idx="0">
                  <c:v>взрослые</c:v>
                </c:pt>
              </c:strCache>
            </c:strRef>
          </c:tx>
          <c:spPr>
            <a:solidFill>
              <a:srgbClr val="4BACC6">
                <a:lumMod val="75000"/>
              </a:srgbClr>
            </a:solidFill>
          </c:spPr>
          <c:trendline>
            <c:trendlineType val="linear"/>
          </c:trendline>
          <c:trendline>
            <c:trendlineType val="linear"/>
          </c:trendline>
          <c:trendline>
            <c:trendlineType val="linear"/>
          </c:trendline>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11551</c:v>
                </c:pt>
                <c:pt idx="1">
                  <c:v>11254</c:v>
                </c:pt>
                <c:pt idx="2">
                  <c:v>11075</c:v>
                </c:pt>
                <c:pt idx="3">
                  <c:v>10807</c:v>
                </c:pt>
                <c:pt idx="4">
                  <c:v>10589</c:v>
                </c:pt>
              </c:numCache>
            </c:numRef>
          </c:val>
        </c:ser>
        <c:ser>
          <c:idx val="1"/>
          <c:order val="1"/>
          <c:tx>
            <c:strRef>
              <c:f>Лист1!$C$1</c:f>
              <c:strCache>
                <c:ptCount val="1"/>
                <c:pt idx="0">
                  <c:v>всего</c:v>
                </c:pt>
              </c:strCache>
            </c:strRef>
          </c:tx>
          <c:spPr>
            <a:solidFill>
              <a:schemeClr val="accent5">
                <a:lumMod val="50000"/>
              </a:schemeClr>
            </a:solidFill>
          </c:spPr>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14349</c:v>
                </c:pt>
                <c:pt idx="1">
                  <c:v>13994</c:v>
                </c:pt>
                <c:pt idx="2">
                  <c:v>13610</c:v>
                </c:pt>
                <c:pt idx="3">
                  <c:v>13341</c:v>
                </c:pt>
                <c:pt idx="4">
                  <c:v>13067</c:v>
                </c:pt>
              </c:numCache>
            </c:numRef>
          </c:val>
        </c:ser>
        <c:ser>
          <c:idx val="2"/>
          <c:order val="2"/>
          <c:tx>
            <c:strRef>
              <c:f>Лист1!$D$1</c:f>
              <c:strCache>
                <c:ptCount val="1"/>
                <c:pt idx="0">
                  <c:v>дети</c:v>
                </c:pt>
              </c:strCache>
            </c:strRef>
          </c:tx>
          <c:spPr>
            <a:solidFill>
              <a:schemeClr val="accent5">
                <a:lumMod val="60000"/>
                <a:lumOff val="40000"/>
              </a:schemeClr>
            </a:solidFill>
          </c:spPr>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2798</c:v>
                </c:pt>
                <c:pt idx="1">
                  <c:v>2740</c:v>
                </c:pt>
                <c:pt idx="2">
                  <c:v>2535</c:v>
                </c:pt>
                <c:pt idx="3">
                  <c:v>2534</c:v>
                </c:pt>
                <c:pt idx="4">
                  <c:v>2478</c:v>
                </c:pt>
              </c:numCache>
            </c:numRef>
          </c:val>
        </c:ser>
        <c:dLbls>
          <c:showVal val="1"/>
        </c:dLbls>
        <c:gapWidth val="20"/>
        <c:axId val="99885056"/>
        <c:axId val="99886592"/>
      </c:barChart>
      <c:catAx>
        <c:axId val="99885056"/>
        <c:scaling>
          <c:orientation val="minMax"/>
        </c:scaling>
        <c:axPos val="b"/>
        <c:numFmt formatCode="General" sourceLinked="1"/>
        <c:tickLblPos val="nextTo"/>
        <c:crossAx val="99886592"/>
        <c:crosses val="autoZero"/>
        <c:auto val="1"/>
        <c:lblAlgn val="ctr"/>
        <c:lblOffset val="100"/>
      </c:catAx>
      <c:valAx>
        <c:axId val="99886592"/>
        <c:scaling>
          <c:orientation val="minMax"/>
        </c:scaling>
        <c:delete val="1"/>
        <c:axPos val="l"/>
        <c:majorGridlines/>
        <c:numFmt formatCode="General" sourceLinked="1"/>
        <c:tickLblPos val="none"/>
        <c:crossAx val="99885056"/>
        <c:crosses val="autoZero"/>
        <c:crossBetween val="between"/>
      </c:valAx>
    </c:plotArea>
    <c:legend>
      <c:legendPos val="r"/>
      <c:layout>
        <c:manualLayout>
          <c:xMode val="edge"/>
          <c:yMode val="edge"/>
          <c:x val="0.2254790330497714"/>
          <c:y val="4.4034921166769114E-3"/>
          <c:w val="0.73672650269566431"/>
          <c:h val="0.10046685653655005"/>
        </c:manualLayout>
      </c:layout>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7"/>
  <c:chart>
    <c:plotArea>
      <c:layout>
        <c:manualLayout>
          <c:layoutTarget val="inner"/>
          <c:xMode val="edge"/>
          <c:yMode val="edge"/>
          <c:x val="4.0416582542566998E-2"/>
          <c:y val="2.4216347956505652E-2"/>
          <c:w val="0.71932734369742268"/>
          <c:h val="0.91188476440444943"/>
        </c:manualLayout>
      </c:layout>
      <c:barChart>
        <c:barDir val="bar"/>
        <c:grouping val="clustered"/>
        <c:ser>
          <c:idx val="0"/>
          <c:order val="0"/>
          <c:tx>
            <c:strRef>
              <c:f>Лист1!$B$1</c:f>
              <c:strCache>
                <c:ptCount val="1"/>
                <c:pt idx="0">
                  <c:v>Умерло </c:v>
                </c:pt>
              </c:strCache>
            </c:strRef>
          </c:tx>
          <c:spPr>
            <a:solidFill>
              <a:srgbClr val="C00000"/>
            </a:solidFill>
            <a:ln>
              <a:solidFill>
                <a:schemeClr val="accent1"/>
              </a:solidFill>
            </a:ln>
          </c:spPr>
          <c:dLbls>
            <c:showVal val="1"/>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23.6</c:v>
                </c:pt>
                <c:pt idx="1">
                  <c:v>22</c:v>
                </c:pt>
                <c:pt idx="2">
                  <c:v>23.3</c:v>
                </c:pt>
                <c:pt idx="3">
                  <c:v>20.6</c:v>
                </c:pt>
                <c:pt idx="4">
                  <c:v>23.6</c:v>
                </c:pt>
              </c:numCache>
            </c:numRef>
          </c:val>
        </c:ser>
        <c:ser>
          <c:idx val="1"/>
          <c:order val="1"/>
          <c:tx>
            <c:strRef>
              <c:f>Лист1!$C$1</c:f>
              <c:strCache>
                <c:ptCount val="1"/>
                <c:pt idx="0">
                  <c:v>Родилось</c:v>
                </c:pt>
              </c:strCache>
            </c:strRef>
          </c:tx>
          <c:dLbls>
            <c:showVal val="1"/>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13.3</c:v>
                </c:pt>
                <c:pt idx="1">
                  <c:v>12.7</c:v>
                </c:pt>
                <c:pt idx="2">
                  <c:v>10.9</c:v>
                </c:pt>
                <c:pt idx="3">
                  <c:v>11.9</c:v>
                </c:pt>
                <c:pt idx="4">
                  <c:v>11.6</c:v>
                </c:pt>
              </c:numCache>
            </c:numRef>
          </c:val>
        </c:ser>
        <c:ser>
          <c:idx val="2"/>
          <c:order val="2"/>
          <c:tx>
            <c:strRef>
              <c:f>Лист1!$D$1</c:f>
              <c:strCache>
                <c:ptCount val="1"/>
                <c:pt idx="0">
                  <c:v>Естественный прирост</c:v>
                </c:pt>
              </c:strCache>
            </c:strRef>
          </c:tx>
          <c:dLbls>
            <c:showVal val="1"/>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-10.3</c:v>
                </c:pt>
                <c:pt idx="1">
                  <c:v>-9.3000000000000007</c:v>
                </c:pt>
                <c:pt idx="2">
                  <c:v>-12.4</c:v>
                </c:pt>
                <c:pt idx="3">
                  <c:v>-8.7000000000000011</c:v>
                </c:pt>
                <c:pt idx="4">
                  <c:v>-12</c:v>
                </c:pt>
              </c:numCache>
            </c:numRef>
          </c:val>
        </c:ser>
        <c:axId val="100543872"/>
        <c:axId val="100553856"/>
      </c:barChart>
      <c:catAx>
        <c:axId val="100543872"/>
        <c:scaling>
          <c:orientation val="minMax"/>
        </c:scaling>
        <c:axPos val="l"/>
        <c:numFmt formatCode="General" sourceLinked="1"/>
        <c:tickLblPos val="nextTo"/>
        <c:crossAx val="100553856"/>
        <c:crosses val="autoZero"/>
        <c:auto val="1"/>
        <c:lblAlgn val="ctr"/>
        <c:lblOffset val="100"/>
      </c:catAx>
      <c:valAx>
        <c:axId val="100553856"/>
        <c:scaling>
          <c:orientation val="minMax"/>
        </c:scaling>
        <c:axPos val="b"/>
        <c:numFmt formatCode="#,##0.00" sourceLinked="0"/>
        <c:tickLblPos val="nextTo"/>
        <c:crossAx val="100543872"/>
        <c:crosses val="autoZero"/>
        <c:crossBetween val="between"/>
      </c:valAx>
    </c:plotArea>
    <c:legend>
      <c:legendPos val="r"/>
      <c:layout>
        <c:manualLayout>
          <c:xMode val="edge"/>
          <c:yMode val="edge"/>
          <c:x val="0.7589075644390606"/>
          <c:y val="0.12926113009458723"/>
          <c:w val="0.23999899051080276"/>
          <c:h val="0.34118704501559949"/>
        </c:manualLayout>
      </c:layout>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3"/>
  <c:chart>
    <c:autoTitleDeleted val="1"/>
    <c:plotArea>
      <c:layout>
        <c:manualLayout>
          <c:layoutTarget val="inner"/>
          <c:xMode val="edge"/>
          <c:yMode val="edge"/>
          <c:x val="2.3887079261672096E-2"/>
          <c:y val="0"/>
          <c:w val="0.95222584147665579"/>
          <c:h val="0.86327927292671225"/>
        </c:manualLayout>
      </c:layout>
      <c:barChart>
        <c:barDir val="col"/>
        <c:grouping val="clustered"/>
        <c:ser>
          <c:idx val="0"/>
          <c:order val="0"/>
          <c:tx>
            <c:strRef>
              <c:f>Лист1!$B$1</c:f>
              <c:strCache>
                <c:ptCount val="1"/>
                <c:pt idx="0">
                  <c:v>город</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-15</c:v>
                </c:pt>
                <c:pt idx="1">
                  <c:v>-95</c:v>
                </c:pt>
                <c:pt idx="2">
                  <c:v>-16</c:v>
                </c:pt>
                <c:pt idx="3">
                  <c:v>-72</c:v>
                </c:pt>
                <c:pt idx="4">
                  <c:v>15</c:v>
                </c:pt>
              </c:numCache>
            </c:numRef>
          </c:val>
        </c:ser>
        <c:ser>
          <c:idx val="1"/>
          <c:order val="1"/>
          <c:tx>
            <c:strRef>
              <c:f>Лист1!$C$1</c:f>
              <c:strCache>
                <c:ptCount val="1"/>
                <c:pt idx="0">
                  <c:v>всего</c:v>
                </c:pt>
              </c:strCache>
            </c:strRef>
          </c:tx>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-209</c:v>
                </c:pt>
                <c:pt idx="1">
                  <c:v>-255</c:v>
                </c:pt>
                <c:pt idx="2">
                  <c:v>-102</c:v>
                </c:pt>
                <c:pt idx="3">
                  <c:v>-159</c:v>
                </c:pt>
                <c:pt idx="4">
                  <c:v>-201</c:v>
                </c:pt>
              </c:numCache>
            </c:numRef>
          </c:val>
        </c:ser>
        <c:ser>
          <c:idx val="2"/>
          <c:order val="2"/>
          <c:tx>
            <c:strRef>
              <c:f>Лист1!$D$1</c:f>
              <c:strCache>
                <c:ptCount val="1"/>
                <c:pt idx="0">
                  <c:v>село</c:v>
                </c:pt>
              </c:strCache>
            </c:strRef>
          </c:tx>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-194</c:v>
                </c:pt>
                <c:pt idx="1">
                  <c:v>-160</c:v>
                </c:pt>
                <c:pt idx="2">
                  <c:v>-86</c:v>
                </c:pt>
                <c:pt idx="3">
                  <c:v>-87</c:v>
                </c:pt>
                <c:pt idx="4">
                  <c:v>-216</c:v>
                </c:pt>
              </c:numCache>
            </c:numRef>
          </c:val>
        </c:ser>
        <c:dLbls>
          <c:showVal val="1"/>
        </c:dLbls>
        <c:gapWidth val="75"/>
        <c:axId val="100588928"/>
        <c:axId val="100603008"/>
      </c:barChart>
      <c:catAx>
        <c:axId val="100588928"/>
        <c:scaling>
          <c:orientation val="minMax"/>
        </c:scaling>
        <c:axPos val="b"/>
        <c:numFmt formatCode="General" sourceLinked="1"/>
        <c:majorTickMark val="none"/>
        <c:tickLblPos val="nextTo"/>
        <c:crossAx val="100603008"/>
        <c:crosses val="autoZero"/>
        <c:auto val="1"/>
        <c:lblAlgn val="ctr"/>
        <c:lblOffset val="100"/>
      </c:catAx>
      <c:valAx>
        <c:axId val="100603008"/>
        <c:scaling>
          <c:orientation val="minMax"/>
        </c:scaling>
        <c:delete val="1"/>
        <c:axPos val="l"/>
        <c:numFmt formatCode="General" sourceLinked="1"/>
        <c:majorTickMark val="none"/>
        <c:tickLblPos val="none"/>
        <c:crossAx val="100588928"/>
        <c:crosses val="autoZero"/>
        <c:crossBetween val="between"/>
      </c:valAx>
    </c:plotArea>
    <c:legend>
      <c:legendPos val="b"/>
      <c:layout>
        <c:manualLayout>
          <c:xMode val="edge"/>
          <c:yMode val="edge"/>
          <c:x val="0.47372299616394276"/>
          <c:y val="0.87678898628237756"/>
          <c:w val="0.26085613891097487"/>
          <c:h val="8.0368503937007854E-2"/>
        </c:manualLayout>
      </c:layout>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lineChart>
        <c:grouping val="standard"/>
        <c:ser>
          <c:idx val="0"/>
          <c:order val="0"/>
          <c:tx>
            <c:strRef>
              <c:f>Лист1!$B$1</c:f>
              <c:strCache>
                <c:ptCount val="1"/>
                <c:pt idx="0">
                  <c:v>Столбец1</c:v>
                </c:pt>
              </c:strCache>
            </c:strRef>
          </c:tx>
          <c:marker>
            <c:symbol val="none"/>
          </c:marker>
          <c:dLbls>
            <c:dLbl>
              <c:idx val="0"/>
              <c:layout>
                <c:manualLayout>
                  <c:x val="-3.9735099337748346E-2"/>
                  <c:y val="8.5769980506822746E-2"/>
                </c:manualLayout>
              </c:layout>
              <c:showVal val="1"/>
            </c:dLbl>
            <c:dLbl>
              <c:idx val="1"/>
              <c:layout>
                <c:manualLayout>
                  <c:x val="-2.6490066225165611E-2"/>
                  <c:y val="0.11695906432748535"/>
                </c:manualLayout>
              </c:layout>
              <c:showVal val="1"/>
            </c:dLbl>
            <c:dLbl>
              <c:idx val="2"/>
              <c:layout>
                <c:manualLayout>
                  <c:x val="-3.7527593818984545E-2"/>
                  <c:y val="9.3567251461988327E-2"/>
                </c:manualLayout>
              </c:layout>
              <c:showVal val="1"/>
            </c:dLbl>
            <c:dLbl>
              <c:idx val="3"/>
              <c:layout>
                <c:manualLayout>
                  <c:x val="-3.0905077262693315E-2"/>
                  <c:y val="0.1403508771929825"/>
                </c:manualLayout>
              </c:layout>
              <c:showVal val="1"/>
            </c:dLbl>
            <c:dLbl>
              <c:idx val="4"/>
              <c:layout>
                <c:manualLayout>
                  <c:x val="-3.0905077262693315E-2"/>
                  <c:y val="0.13255360623781667"/>
                </c:manualLayout>
              </c:layout>
              <c:showVal val="1"/>
            </c:dLbl>
            <c:dLbl>
              <c:idx val="5"/>
              <c:layout>
                <c:manualLayout>
                  <c:x val="-2.8697571743929402E-2"/>
                  <c:y val="0.12475633528265152"/>
                </c:manualLayout>
              </c:layout>
              <c:showVal val="1"/>
            </c:dLbl>
            <c:showVal val="1"/>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7.7</c:v>
                </c:pt>
                <c:pt idx="1">
                  <c:v>7.18</c:v>
                </c:pt>
                <c:pt idx="2">
                  <c:v>6.49</c:v>
                </c:pt>
                <c:pt idx="3">
                  <c:v>8.26</c:v>
                </c:pt>
                <c:pt idx="4">
                  <c:v>7.52</c:v>
                </c:pt>
                <c:pt idx="5">
                  <c:v>8.7900000000000009</c:v>
                </c:pt>
              </c:numCache>
            </c:numRef>
          </c:val>
        </c:ser>
        <c:marker val="1"/>
        <c:axId val="100639488"/>
        <c:axId val="100641024"/>
      </c:lineChart>
      <c:catAx>
        <c:axId val="100639488"/>
        <c:scaling>
          <c:orientation val="minMax"/>
        </c:scaling>
        <c:axPos val="b"/>
        <c:numFmt formatCode="General" sourceLinked="1"/>
        <c:majorTickMark val="none"/>
        <c:tickLblPos val="nextTo"/>
        <c:crossAx val="100641024"/>
        <c:crosses val="autoZero"/>
        <c:auto val="1"/>
        <c:lblAlgn val="ctr"/>
        <c:lblOffset val="100"/>
      </c:catAx>
      <c:valAx>
        <c:axId val="100641024"/>
        <c:scaling>
          <c:orientation val="minMax"/>
        </c:scaling>
        <c:axPos val="l"/>
        <c:numFmt formatCode="General" sourceLinked="1"/>
        <c:majorTickMark val="none"/>
        <c:tickLblPos val="nextTo"/>
        <c:crossAx val="100639488"/>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manualLayout>
          <c:layoutTarget val="inner"/>
          <c:xMode val="edge"/>
          <c:yMode val="edge"/>
          <c:x val="8.9816853462037743E-2"/>
          <c:y val="2.452107279693487E-2"/>
          <c:w val="0.71646857898558669"/>
          <c:h val="0.97547898820339762"/>
        </c:manualLayout>
      </c:layout>
      <c:pieChart>
        <c:varyColors val="1"/>
        <c:ser>
          <c:idx val="0"/>
          <c:order val="0"/>
          <c:tx>
            <c:strRef>
              <c:f>Лист1!$B$1</c:f>
              <c:strCache>
                <c:ptCount val="1"/>
                <c:pt idx="0">
                  <c:v>Основные причины смертности в 2018г.</c:v>
                </c:pt>
              </c:strCache>
            </c:strRef>
          </c:tx>
          <c:explosion val="21"/>
          <c:dPt>
            <c:idx val="0"/>
            <c:explosion val="12"/>
          </c:dPt>
          <c:dLbls>
            <c:dLbl>
              <c:idx val="0"/>
              <c:layout>
                <c:manualLayout>
                  <c:x val="-0.23229971845936523"/>
                  <c:y val="-0.14321633933689701"/>
                </c:manualLayout>
              </c:layout>
              <c:tx>
                <c:rich>
                  <a:bodyPr/>
                  <a:lstStyle/>
                  <a:p>
                    <a:r>
                      <a:rPr lang="ru-RU"/>
                      <a:t>Болезни кровообращения</a:t>
                    </a:r>
                  </a:p>
                </c:rich>
              </c:tx>
              <c:showVal val="1"/>
              <c:showCatName val="1"/>
            </c:dLbl>
            <c:dLbl>
              <c:idx val="1"/>
              <c:tx>
                <c:rich>
                  <a:bodyPr/>
                  <a:lstStyle/>
                  <a:p>
                    <a:r>
                      <a:rPr lang="ru-RU"/>
                      <a:t>Новообразования</a:t>
                    </a:r>
                  </a:p>
                </c:rich>
              </c:tx>
              <c:showVal val="1"/>
              <c:showCatName val="1"/>
            </c:dLbl>
            <c:dLbl>
              <c:idx val="2"/>
              <c:layout>
                <c:manualLayout>
                  <c:x val="0.14015797788309634"/>
                  <c:y val="0.10610090405366022"/>
                </c:manualLayout>
              </c:layout>
              <c:tx>
                <c:rich>
                  <a:bodyPr/>
                  <a:lstStyle/>
                  <a:p>
                    <a:r>
                      <a:rPr lang="ru-RU"/>
                      <a:t>Внешние причины </a:t>
                    </a:r>
                  </a:p>
                </c:rich>
              </c:tx>
              <c:showVal val="1"/>
              <c:showCatName val="1"/>
            </c:dLbl>
            <c:dLbl>
              <c:idx val="3"/>
              <c:tx>
                <c:rich>
                  <a:bodyPr/>
                  <a:lstStyle/>
                  <a:p>
                    <a:r>
                      <a:rPr lang="ru-RU"/>
                      <a:t>Болезни органов дыхания</a:t>
                    </a:r>
                  </a:p>
                </c:rich>
              </c:tx>
              <c:showVal val="1"/>
              <c:showCatName val="1"/>
            </c:dLbl>
            <c:dLbl>
              <c:idx val="4"/>
              <c:tx>
                <c:rich>
                  <a:bodyPr/>
                  <a:lstStyle/>
                  <a:p>
                    <a:r>
                      <a:rPr lang="ru-RU"/>
                      <a:t>Болезни органов пищеварения</a:t>
                    </a:r>
                  </a:p>
                </c:rich>
              </c:tx>
              <c:showVal val="1"/>
              <c:showCatName val="1"/>
            </c:dLbl>
            <c:dLbl>
              <c:idx val="5"/>
              <c:layout>
                <c:manualLayout>
                  <c:x val="6.5109278401811146E-2"/>
                  <c:y val="6.436782523396703E-2"/>
                </c:manualLayout>
              </c:layout>
              <c:tx>
                <c:rich>
                  <a:bodyPr/>
                  <a:lstStyle/>
                  <a:p>
                    <a:r>
                      <a:rPr lang="ru-RU"/>
                      <a:t>Старость</a:t>
                    </a:r>
                  </a:p>
                </c:rich>
              </c:tx>
              <c:showVal val="1"/>
              <c:showCatName val="1"/>
            </c:dLbl>
            <c:showVal val="1"/>
            <c:showCatName val="1"/>
            <c:showLeaderLines val="1"/>
          </c:dLbls>
          <c:cat>
            <c:strRef>
              <c:f>Лист1!$A$2:$A$7</c:f>
              <c:strCache>
                <c:ptCount val="6"/>
                <c:pt idx="0">
                  <c:v>Болезни кровообращения</c:v>
                </c:pt>
                <c:pt idx="1">
                  <c:v>Новообразования</c:v>
                </c:pt>
                <c:pt idx="2">
                  <c:v>Внешние причины</c:v>
                </c:pt>
                <c:pt idx="3">
                  <c:v>Болезни органов дыхания</c:v>
                </c:pt>
                <c:pt idx="4">
                  <c:v>Болезни органов пищеварения</c:v>
                </c:pt>
                <c:pt idx="5">
                  <c:v>Старость</c:v>
                </c:pt>
              </c:strCache>
            </c:strRef>
          </c:cat>
          <c:val>
            <c:numRef>
              <c:f>Лист1!$B$2:$B$7</c:f>
              <c:numCache>
                <c:formatCode>General</c:formatCode>
                <c:ptCount val="6"/>
                <c:pt idx="0">
                  <c:v>42.6</c:v>
                </c:pt>
                <c:pt idx="1">
                  <c:v>11.8</c:v>
                </c:pt>
                <c:pt idx="2">
                  <c:v>7.4</c:v>
                </c:pt>
                <c:pt idx="3">
                  <c:v>1.8</c:v>
                </c:pt>
                <c:pt idx="4">
                  <c:v>1.8</c:v>
                </c:pt>
                <c:pt idx="5">
                  <c:v>4.0999999999999996</c:v>
                </c:pt>
              </c:numCache>
            </c:numRef>
          </c:val>
        </c:ser>
        <c:dLbls>
          <c:showVal val="1"/>
          <c:showCatName val="1"/>
        </c:dLbls>
        <c:firstSliceAng val="0"/>
      </c:pieChart>
    </c:plotArea>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1539356138904475E-2"/>
          <c:y val="4.4057617797775513E-2"/>
          <c:w val="0.87414096758391546"/>
          <c:h val="0.82705005624296968"/>
        </c:manualLayout>
      </c:layout>
      <c:lineChart>
        <c:grouping val="standard"/>
        <c:ser>
          <c:idx val="0"/>
          <c:order val="0"/>
          <c:tx>
            <c:strRef>
              <c:f>Лист1!$B$1</c:f>
              <c:strCache>
                <c:ptCount val="1"/>
                <c:pt idx="0">
                  <c:v>Болезни кровообращения</c:v>
                </c:pt>
              </c:strCache>
            </c:strRef>
          </c:tx>
          <c:marker>
            <c:symbol val="none"/>
          </c:marke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9</c:v>
                </c:pt>
                <c:pt idx="1">
                  <c:v>14</c:v>
                </c:pt>
                <c:pt idx="2">
                  <c:v>14</c:v>
                </c:pt>
                <c:pt idx="3">
                  <c:v>19</c:v>
                </c:pt>
                <c:pt idx="4">
                  <c:v>13</c:v>
                </c:pt>
              </c:numCache>
            </c:numRef>
          </c:val>
        </c:ser>
        <c:ser>
          <c:idx val="1"/>
          <c:order val="1"/>
          <c:tx>
            <c:strRef>
              <c:f>Лист1!$C$1</c:f>
              <c:strCache>
                <c:ptCount val="1"/>
                <c:pt idx="0">
                  <c:v>Новообразования</c:v>
                </c:pt>
              </c:strCache>
            </c:strRef>
          </c:tx>
          <c:marker>
            <c:symbol val="none"/>
          </c:marker>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15</c:v>
                </c:pt>
                <c:pt idx="1">
                  <c:v>16</c:v>
                </c:pt>
                <c:pt idx="2">
                  <c:v>9</c:v>
                </c:pt>
                <c:pt idx="3">
                  <c:v>15</c:v>
                </c:pt>
                <c:pt idx="4">
                  <c:v>13</c:v>
                </c:pt>
              </c:numCache>
            </c:numRef>
          </c:val>
        </c:ser>
        <c:ser>
          <c:idx val="2"/>
          <c:order val="2"/>
          <c:tx>
            <c:strRef>
              <c:f>Лист1!$D$1</c:f>
              <c:strCache>
                <c:ptCount val="1"/>
                <c:pt idx="0">
                  <c:v>Внешние причины</c:v>
                </c:pt>
              </c:strCache>
            </c:strRef>
          </c:tx>
          <c:marker>
            <c:symbol val="none"/>
          </c:marker>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20</c:v>
                </c:pt>
                <c:pt idx="1">
                  <c:v>11</c:v>
                </c:pt>
                <c:pt idx="2">
                  <c:v>9</c:v>
                </c:pt>
                <c:pt idx="3">
                  <c:v>14</c:v>
                </c:pt>
                <c:pt idx="4">
                  <c:v>16</c:v>
                </c:pt>
              </c:numCache>
            </c:numRef>
          </c:val>
        </c:ser>
        <c:ser>
          <c:idx val="3"/>
          <c:order val="3"/>
          <c:tx>
            <c:strRef>
              <c:f>Лист1!$E$1</c:f>
              <c:strCache>
                <c:ptCount val="1"/>
                <c:pt idx="0">
                  <c:v>Болезни органов дыхания</c:v>
                </c:pt>
              </c:strCache>
            </c:strRef>
          </c:tx>
          <c:marker>
            <c:symbol val="none"/>
          </c:marker>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0</c:v>
                </c:pt>
                <c:pt idx="1">
                  <c:v>0</c:v>
                </c:pt>
                <c:pt idx="2">
                  <c:v>0</c:v>
                </c:pt>
                <c:pt idx="3">
                  <c:v>0</c:v>
                </c:pt>
                <c:pt idx="4">
                  <c:v>0</c:v>
                </c:pt>
              </c:numCache>
            </c:numRef>
          </c:val>
        </c:ser>
        <c:ser>
          <c:idx val="4"/>
          <c:order val="4"/>
          <c:tx>
            <c:strRef>
              <c:f>Лист1!$F$1</c:f>
              <c:strCache>
                <c:ptCount val="1"/>
                <c:pt idx="0">
                  <c:v>Болезни органов пищеварения</c:v>
                </c:pt>
              </c:strCache>
            </c:strRef>
          </c:tx>
          <c:marker>
            <c:symbol val="none"/>
          </c:marker>
          <c:cat>
            <c:numRef>
              <c:f>Лист1!$A$2:$A$6</c:f>
              <c:numCache>
                <c:formatCode>General</c:formatCode>
                <c:ptCount val="5"/>
                <c:pt idx="0">
                  <c:v>2014</c:v>
                </c:pt>
                <c:pt idx="1">
                  <c:v>2015</c:v>
                </c:pt>
                <c:pt idx="2">
                  <c:v>2016</c:v>
                </c:pt>
                <c:pt idx="3">
                  <c:v>2017</c:v>
                </c:pt>
                <c:pt idx="4">
                  <c:v>2018</c:v>
                </c:pt>
              </c:numCache>
            </c:numRef>
          </c:cat>
          <c:val>
            <c:numRef>
              <c:f>Лист1!$F$2:$F$6</c:f>
              <c:numCache>
                <c:formatCode>General</c:formatCode>
                <c:ptCount val="5"/>
                <c:pt idx="0">
                  <c:v>0</c:v>
                </c:pt>
                <c:pt idx="1">
                  <c:v>3</c:v>
                </c:pt>
                <c:pt idx="2">
                  <c:v>1</c:v>
                </c:pt>
                <c:pt idx="3">
                  <c:v>3</c:v>
                </c:pt>
                <c:pt idx="4">
                  <c:v>3</c:v>
                </c:pt>
              </c:numCache>
            </c:numRef>
          </c:val>
        </c:ser>
        <c:marker val="1"/>
        <c:axId val="101606912"/>
        <c:axId val="101608448"/>
      </c:lineChart>
      <c:catAx>
        <c:axId val="101606912"/>
        <c:scaling>
          <c:orientation val="minMax"/>
        </c:scaling>
        <c:axPos val="b"/>
        <c:numFmt formatCode="General" sourceLinked="1"/>
        <c:tickLblPos val="nextTo"/>
        <c:crossAx val="101608448"/>
        <c:crosses val="autoZero"/>
        <c:auto val="1"/>
        <c:lblAlgn val="ctr"/>
        <c:lblOffset val="100"/>
      </c:catAx>
      <c:valAx>
        <c:axId val="101608448"/>
        <c:scaling>
          <c:orientation val="minMax"/>
        </c:scaling>
        <c:axPos val="l"/>
        <c:numFmt formatCode="General" sourceLinked="1"/>
        <c:tickLblPos val="nextTo"/>
        <c:crossAx val="101606912"/>
        <c:crosses val="autoZero"/>
        <c:crossBetween val="between"/>
      </c:valAx>
      <c:spPr>
        <a:ln>
          <a:noFill/>
        </a:ln>
      </c:spPr>
    </c:plotArea>
    <c:legend>
      <c:legendPos val="r"/>
      <c:layout>
        <c:manualLayout>
          <c:xMode val="edge"/>
          <c:yMode val="edge"/>
          <c:x val="0.13446636317653274"/>
          <c:y val="3.1455443069616897E-3"/>
          <c:w val="0.86553363682346995"/>
          <c:h val="0.22386732908386453"/>
        </c:manualLayout>
      </c:layout>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5"/>
  <c:chart>
    <c:autoTitleDeleted val="1"/>
    <c:plotArea>
      <c:layout>
        <c:manualLayout>
          <c:layoutTarget val="inner"/>
          <c:xMode val="edge"/>
          <c:yMode val="edge"/>
          <c:x val="8.1701009093320343E-2"/>
          <c:y val="5.0538465300533082E-2"/>
          <c:w val="0.90422156506454787"/>
          <c:h val="0.72187672193149766"/>
        </c:manualLayout>
      </c:layout>
      <c:lineChart>
        <c:grouping val="stacked"/>
        <c:ser>
          <c:idx val="0"/>
          <c:order val="0"/>
          <c:tx>
            <c:strRef>
              <c:f>Лист1!$B$1</c:f>
              <c:strCache>
                <c:ptCount val="1"/>
                <c:pt idx="0">
                  <c:v>Ряд 1</c:v>
                </c:pt>
              </c:strCache>
            </c:strRef>
          </c:tx>
          <c:spPr>
            <a:ln w="76200"/>
          </c:spPr>
          <c:marker>
            <c:symbol val="none"/>
          </c:marker>
          <c:dLbls>
            <c:dLblPos val="t"/>
            <c:showVal val="1"/>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15954</c:v>
                </c:pt>
                <c:pt idx="1">
                  <c:v>17257</c:v>
                </c:pt>
                <c:pt idx="2">
                  <c:v>16667</c:v>
                </c:pt>
                <c:pt idx="3">
                  <c:v>18002</c:v>
                </c:pt>
                <c:pt idx="4">
                  <c:v>17302</c:v>
                </c:pt>
              </c:numCache>
            </c:numRef>
          </c:val>
        </c:ser>
        <c:dLbls>
          <c:showVal val="1"/>
        </c:dLbls>
        <c:marker val="1"/>
        <c:axId val="101870208"/>
        <c:axId val="101872000"/>
      </c:lineChart>
      <c:catAx>
        <c:axId val="101870208"/>
        <c:scaling>
          <c:orientation val="minMax"/>
        </c:scaling>
        <c:axPos val="b"/>
        <c:numFmt formatCode="General" sourceLinked="1"/>
        <c:tickLblPos val="nextTo"/>
        <c:crossAx val="101872000"/>
        <c:crosses val="autoZero"/>
        <c:auto val="1"/>
        <c:lblAlgn val="ctr"/>
        <c:lblOffset val="100"/>
      </c:catAx>
      <c:valAx>
        <c:axId val="101872000"/>
        <c:scaling>
          <c:orientation val="minMax"/>
        </c:scaling>
        <c:axPos val="l"/>
        <c:majorGridlines/>
        <c:numFmt formatCode="General" sourceLinked="1"/>
        <c:tickLblPos val="nextTo"/>
        <c:crossAx val="101870208"/>
        <c:crosses val="autoZero"/>
        <c:crossBetween val="between"/>
      </c:valAx>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134AB-48A1-4358-A79D-FAE7E0BC3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51</Pages>
  <Words>16530</Words>
  <Characters>94222</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110531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gluskcge@yandex.ru</cp:lastModifiedBy>
  <cp:revision>25</cp:revision>
  <cp:lastPrinted>2019-06-24T12:53:00Z</cp:lastPrinted>
  <dcterms:created xsi:type="dcterms:W3CDTF">2020-12-16T08:38:00Z</dcterms:created>
  <dcterms:modified xsi:type="dcterms:W3CDTF">2021-02-15T12:00:00Z</dcterms:modified>
</cp:coreProperties>
</file>