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8B" w:rsidRPr="00092D80" w:rsidRDefault="006E138B" w:rsidP="006E138B">
      <w:pPr>
        <w:spacing w:after="160" w:line="259" w:lineRule="auto"/>
        <w:ind w:right="-57"/>
        <w:jc w:val="center"/>
        <w:rPr>
          <w:b/>
          <w:sz w:val="32"/>
          <w:szCs w:val="32"/>
        </w:rPr>
      </w:pPr>
      <w:r w:rsidRPr="00092D80">
        <w:rPr>
          <w:b/>
          <w:sz w:val="32"/>
          <w:szCs w:val="32"/>
        </w:rPr>
        <w:t>Т</w:t>
      </w:r>
      <w:r>
        <w:rPr>
          <w:b/>
          <w:sz w:val="32"/>
          <w:szCs w:val="32"/>
        </w:rPr>
        <w:t>ЕПЕРЬ У НАС ЕСТЬ ШАНС ЖИТЬ СТИЛЬНО. КОМФОРТНО. ТЕПЛО.</w:t>
      </w:r>
      <w:r w:rsidRPr="00092D80">
        <w:rPr>
          <w:b/>
          <w:sz w:val="32"/>
          <w:szCs w:val="32"/>
        </w:rPr>
        <w:t xml:space="preserve"> </w:t>
      </w:r>
    </w:p>
    <w:p w:rsidR="00C36B81" w:rsidRPr="004351DA" w:rsidRDefault="00092D80" w:rsidP="00F95B63">
      <w:pPr>
        <w:jc w:val="center"/>
        <w:textAlignment w:val="top"/>
        <w:rPr>
          <w:sz w:val="30"/>
          <w:szCs w:val="30"/>
        </w:rPr>
      </w:pPr>
      <w:r w:rsidRPr="004351DA">
        <w:rPr>
          <w:sz w:val="30"/>
          <w:szCs w:val="30"/>
        </w:rPr>
        <w:t xml:space="preserve">Вы можете сами сделать более комфортным свой дом: </w:t>
      </w:r>
    </w:p>
    <w:p w:rsidR="00092D80" w:rsidRPr="004351DA" w:rsidRDefault="00092D80" w:rsidP="00F95B63">
      <w:pPr>
        <w:jc w:val="center"/>
        <w:textAlignment w:val="top"/>
        <w:rPr>
          <w:sz w:val="30"/>
          <w:szCs w:val="30"/>
        </w:rPr>
      </w:pPr>
      <w:r w:rsidRPr="004351DA">
        <w:rPr>
          <w:sz w:val="30"/>
          <w:szCs w:val="30"/>
        </w:rPr>
        <w:t>есть новые механизмы финансирования с использованием государственного субсидирования и предоставлением оплаты в рассрочку</w:t>
      </w:r>
    </w:p>
    <w:p w:rsidR="00F95B63" w:rsidRPr="004351DA" w:rsidRDefault="00F95B63" w:rsidP="00F95B63">
      <w:pPr>
        <w:jc w:val="center"/>
        <w:textAlignment w:val="top"/>
        <w:rPr>
          <w:sz w:val="30"/>
          <w:szCs w:val="30"/>
        </w:rPr>
      </w:pPr>
    </w:p>
    <w:p w:rsidR="00F95B63" w:rsidRPr="004351DA" w:rsidRDefault="006F7457" w:rsidP="00F95B63">
      <w:pPr>
        <w:ind w:firstLine="708"/>
        <w:jc w:val="both"/>
        <w:rPr>
          <w:sz w:val="30"/>
          <w:szCs w:val="30"/>
        </w:rPr>
      </w:pPr>
      <w:r w:rsidRPr="004351DA">
        <w:rPr>
          <w:noProof/>
          <w:sz w:val="30"/>
          <w:szCs w:val="30"/>
        </w:rPr>
        <w:drawing>
          <wp:anchor distT="0" distB="0" distL="114300" distR="114300" simplePos="0" relativeHeight="251658240" behindDoc="1" locked="0" layoutInCell="1" allowOverlap="1">
            <wp:simplePos x="0" y="0"/>
            <wp:positionH relativeFrom="margin">
              <wp:align>left</wp:align>
            </wp:positionH>
            <wp:positionV relativeFrom="paragraph">
              <wp:posOffset>8890</wp:posOffset>
            </wp:positionV>
            <wp:extent cx="3121025" cy="1913255"/>
            <wp:effectExtent l="0" t="0" r="3175" b="0"/>
            <wp:wrapTight wrapText="bothSides">
              <wp:wrapPolygon edited="0">
                <wp:start x="0" y="0"/>
                <wp:lineTo x="0" y="21292"/>
                <wp:lineTo x="21490" y="21292"/>
                <wp:lineTo x="2149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356"/>
                    <a:stretch>
                      <a:fillRect/>
                    </a:stretch>
                  </pic:blipFill>
                  <pic:spPr bwMode="auto">
                    <a:xfrm>
                      <a:off x="0" y="0"/>
                      <a:ext cx="3121025" cy="1913255"/>
                    </a:xfrm>
                    <a:prstGeom prst="rect">
                      <a:avLst/>
                    </a:prstGeom>
                    <a:noFill/>
                    <a:ln>
                      <a:noFill/>
                    </a:ln>
                  </pic:spPr>
                </pic:pic>
              </a:graphicData>
            </a:graphic>
          </wp:anchor>
        </w:drawing>
      </w:r>
      <w:r w:rsidR="00F95B63" w:rsidRPr="004351DA">
        <w:rPr>
          <w:sz w:val="30"/>
          <w:szCs w:val="30"/>
          <w:shd w:val="clear" w:color="auto" w:fill="FFFFFF"/>
        </w:rPr>
        <w:t xml:space="preserve">Могилевское областное управление по надзору за рациональным использованием топливно-энергетических ресурсов обращает внимание общественности и населения Могилевской области на изменения в действующем законодательстве по проведению </w:t>
      </w:r>
      <w:r w:rsidR="00D77F73" w:rsidRPr="004351DA">
        <w:rPr>
          <w:sz w:val="30"/>
          <w:szCs w:val="30"/>
        </w:rPr>
        <w:t>тепловой модернизации и установке энергоэффективного оборудования в многоквартирных жилых зданиях</w:t>
      </w:r>
      <w:r w:rsidR="00330C62" w:rsidRPr="004351DA">
        <w:rPr>
          <w:sz w:val="30"/>
          <w:szCs w:val="30"/>
          <w:shd w:val="clear" w:color="auto" w:fill="FFFFFF"/>
        </w:rPr>
        <w:t>.</w:t>
      </w:r>
    </w:p>
    <w:p w:rsidR="00330C62" w:rsidRPr="004351DA" w:rsidRDefault="00330C62" w:rsidP="00330C62">
      <w:pPr>
        <w:ind w:firstLine="708"/>
        <w:jc w:val="both"/>
        <w:rPr>
          <w:b/>
          <w:sz w:val="30"/>
          <w:szCs w:val="30"/>
          <w:shd w:val="clear" w:color="auto" w:fill="FFFFFF"/>
        </w:rPr>
      </w:pPr>
      <w:r w:rsidRPr="004351DA">
        <w:rPr>
          <w:b/>
          <w:sz w:val="30"/>
          <w:szCs w:val="30"/>
          <w:shd w:val="clear" w:color="auto" w:fill="FFFFFF"/>
        </w:rPr>
        <w:t xml:space="preserve">4 сентября 2019 года Президентом Беларуси Александром Лукашенко подписан Указ </w:t>
      </w:r>
      <w:r w:rsidR="00646925">
        <w:rPr>
          <w:b/>
          <w:sz w:val="30"/>
          <w:szCs w:val="30"/>
          <w:shd w:val="clear" w:color="auto" w:fill="FFFFFF"/>
        </w:rPr>
        <w:t xml:space="preserve">от 04 сентября 2019 года </w:t>
      </w:r>
      <w:r w:rsidRPr="004351DA">
        <w:rPr>
          <w:b/>
          <w:sz w:val="30"/>
          <w:szCs w:val="30"/>
          <w:shd w:val="clear" w:color="auto" w:fill="FFFFFF"/>
        </w:rPr>
        <w:t>№ 327 "О повышении энергоэффективности многоквартирных жилых домов".</w:t>
      </w:r>
    </w:p>
    <w:p w:rsidR="00F95B63" w:rsidRPr="004351DA" w:rsidRDefault="006C3F5E" w:rsidP="00D77F73">
      <w:pPr>
        <w:pStyle w:val="af0"/>
        <w:ind w:firstLine="708"/>
        <w:rPr>
          <w:szCs w:val="30"/>
          <w:shd w:val="clear" w:color="auto" w:fill="FFFFFF"/>
        </w:rPr>
      </w:pPr>
      <w:r w:rsidRPr="004351DA">
        <w:rPr>
          <w:szCs w:val="30"/>
        </w:rPr>
        <w:t>Указ</w:t>
      </w:r>
      <w:r w:rsidR="00D77F73" w:rsidRPr="004351DA">
        <w:rPr>
          <w:szCs w:val="30"/>
        </w:rPr>
        <w:t xml:space="preserve"> предоставляет </w:t>
      </w:r>
      <w:r w:rsidR="00D77F73" w:rsidRPr="004351DA">
        <w:rPr>
          <w:szCs w:val="30"/>
          <w:shd w:val="clear" w:color="auto" w:fill="FFFFFF"/>
        </w:rPr>
        <w:t>право</w:t>
      </w:r>
      <w:r w:rsidR="00D77F73" w:rsidRPr="004351DA">
        <w:rPr>
          <w:szCs w:val="30"/>
        </w:rPr>
        <w:t xml:space="preserve"> с</w:t>
      </w:r>
      <w:r w:rsidR="00F95B63" w:rsidRPr="004351DA">
        <w:rPr>
          <w:szCs w:val="30"/>
          <w:shd w:val="clear" w:color="auto" w:fill="FFFFFF"/>
        </w:rPr>
        <w:t xml:space="preserve">обственникам заблаговременно, на стадии проектирования, дополнить перечень </w:t>
      </w:r>
      <w:r w:rsidR="00F56ED1" w:rsidRPr="004351DA">
        <w:rPr>
          <w:szCs w:val="30"/>
          <w:shd w:val="clear" w:color="auto" w:fill="FFFFFF"/>
        </w:rPr>
        <w:t xml:space="preserve">работ, </w:t>
      </w:r>
      <w:r w:rsidR="00F95B63" w:rsidRPr="004351DA">
        <w:rPr>
          <w:szCs w:val="30"/>
          <w:shd w:val="clear" w:color="auto" w:fill="FFFFFF"/>
        </w:rPr>
        <w:t>проводимых в рамках кап</w:t>
      </w:r>
      <w:r w:rsidR="00F56ED1" w:rsidRPr="004351DA">
        <w:rPr>
          <w:szCs w:val="30"/>
          <w:shd w:val="clear" w:color="auto" w:fill="FFFFFF"/>
        </w:rPr>
        <w:t xml:space="preserve">итального </w:t>
      </w:r>
      <w:r w:rsidR="00F95B63" w:rsidRPr="004351DA">
        <w:rPr>
          <w:szCs w:val="30"/>
          <w:shd w:val="clear" w:color="auto" w:fill="FFFFFF"/>
        </w:rPr>
        <w:t>ремонта</w:t>
      </w:r>
      <w:r w:rsidR="00F56ED1" w:rsidRPr="004351DA">
        <w:rPr>
          <w:szCs w:val="30"/>
          <w:shd w:val="clear" w:color="auto" w:fill="FFFFFF"/>
        </w:rPr>
        <w:t xml:space="preserve"> многоквартирного жилого дома,</w:t>
      </w:r>
      <w:r w:rsidR="00F95B63" w:rsidRPr="004351DA">
        <w:rPr>
          <w:szCs w:val="30"/>
          <w:shd w:val="clear" w:color="auto" w:fill="FFFFFF"/>
        </w:rPr>
        <w:t xml:space="preserve"> дополнительными </w:t>
      </w:r>
      <w:proofErr w:type="spellStart"/>
      <w:r w:rsidR="00F95B63" w:rsidRPr="004351DA">
        <w:rPr>
          <w:szCs w:val="30"/>
          <w:shd w:val="clear" w:color="auto" w:fill="FFFFFF"/>
        </w:rPr>
        <w:t>энергоэффективными</w:t>
      </w:r>
      <w:proofErr w:type="spellEnd"/>
      <w:r w:rsidR="00F95B63" w:rsidRPr="004351DA">
        <w:rPr>
          <w:szCs w:val="30"/>
          <w:shd w:val="clear" w:color="auto" w:fill="FFFFFF"/>
        </w:rPr>
        <w:t>, энергосберегающими мероприятиями</w:t>
      </w:r>
      <w:r w:rsidRPr="004351DA">
        <w:rPr>
          <w:szCs w:val="30"/>
          <w:shd w:val="clear" w:color="auto" w:fill="FFFFFF"/>
        </w:rPr>
        <w:t xml:space="preserve">, </w:t>
      </w:r>
      <w:r w:rsidRPr="004351DA">
        <w:rPr>
          <w:szCs w:val="30"/>
        </w:rPr>
        <w:t>позволяющими сократить удельное теплопотребление</w:t>
      </w:r>
      <w:r w:rsidR="00137756" w:rsidRPr="004351DA">
        <w:rPr>
          <w:szCs w:val="30"/>
        </w:rPr>
        <w:t xml:space="preserve"> дома</w:t>
      </w:r>
      <w:r w:rsidRPr="004351DA">
        <w:rPr>
          <w:szCs w:val="30"/>
        </w:rPr>
        <w:t xml:space="preserve"> не менее чем в два раза, а, соответственно,</w:t>
      </w:r>
      <w:r w:rsidRPr="004351DA">
        <w:rPr>
          <w:szCs w:val="30"/>
          <w:shd w:val="clear" w:color="auto" w:fill="FFFFFF"/>
        </w:rPr>
        <w:t xml:space="preserve"> </w:t>
      </w:r>
      <w:r w:rsidRPr="004351DA">
        <w:rPr>
          <w:szCs w:val="30"/>
        </w:rPr>
        <w:t>сократить</w:t>
      </w:r>
      <w:r w:rsidRPr="004351DA">
        <w:rPr>
          <w:szCs w:val="30"/>
          <w:shd w:val="clear" w:color="auto" w:fill="FFFFFF"/>
        </w:rPr>
        <w:t xml:space="preserve"> затраты на отопление и повысить потребительские характеристики таких домов</w:t>
      </w:r>
      <w:r w:rsidR="00F95B63" w:rsidRPr="004351DA">
        <w:rPr>
          <w:szCs w:val="30"/>
          <w:shd w:val="clear" w:color="auto" w:fill="FFFFFF"/>
        </w:rPr>
        <w:t xml:space="preserve">. </w:t>
      </w:r>
    </w:p>
    <w:p w:rsidR="00F56ED1" w:rsidRPr="004351DA" w:rsidRDefault="00F56ED1" w:rsidP="00D77F73">
      <w:pPr>
        <w:pStyle w:val="af0"/>
        <w:ind w:firstLine="708"/>
        <w:rPr>
          <w:szCs w:val="30"/>
          <w:shd w:val="clear" w:color="auto" w:fill="FFFFFF"/>
        </w:rPr>
      </w:pPr>
    </w:p>
    <w:p w:rsidR="00F95B63" w:rsidRPr="004351DA" w:rsidRDefault="00D77F73" w:rsidP="00F95B63">
      <w:pPr>
        <w:ind w:firstLine="708"/>
        <w:jc w:val="both"/>
        <w:rPr>
          <w:sz w:val="30"/>
          <w:szCs w:val="30"/>
        </w:rPr>
      </w:pPr>
      <w:r w:rsidRPr="004351DA">
        <w:rPr>
          <w:sz w:val="30"/>
          <w:szCs w:val="30"/>
          <w:shd w:val="clear" w:color="auto" w:fill="FFFFFF"/>
        </w:rPr>
        <w:t>О</w:t>
      </w:r>
      <w:r w:rsidR="00F95B63" w:rsidRPr="004351DA">
        <w:rPr>
          <w:sz w:val="30"/>
          <w:szCs w:val="30"/>
          <w:shd w:val="clear" w:color="auto" w:fill="FFFFFF"/>
        </w:rPr>
        <w:t>предел</w:t>
      </w:r>
      <w:r w:rsidR="006C3F5E" w:rsidRPr="004351DA">
        <w:rPr>
          <w:sz w:val="30"/>
          <w:szCs w:val="30"/>
          <w:shd w:val="clear" w:color="auto" w:fill="FFFFFF"/>
        </w:rPr>
        <w:t>ены</w:t>
      </w:r>
      <w:r w:rsidR="00F95B63" w:rsidRPr="004351DA">
        <w:rPr>
          <w:sz w:val="30"/>
          <w:szCs w:val="30"/>
          <w:shd w:val="clear" w:color="auto" w:fill="FFFFFF"/>
        </w:rPr>
        <w:t xml:space="preserve"> условия и механизмы участия собственников жилых и нежилых помещений в финансировании </w:t>
      </w:r>
      <w:r w:rsidR="006C3F5E" w:rsidRPr="004351DA">
        <w:rPr>
          <w:sz w:val="30"/>
          <w:szCs w:val="30"/>
          <w:shd w:val="clear" w:color="auto" w:fill="FFFFFF"/>
        </w:rPr>
        <w:t xml:space="preserve">таких </w:t>
      </w:r>
      <w:proofErr w:type="spellStart"/>
      <w:r w:rsidR="00F95B63" w:rsidRPr="004351DA">
        <w:rPr>
          <w:sz w:val="30"/>
          <w:szCs w:val="30"/>
          <w:shd w:val="clear" w:color="auto" w:fill="FFFFFF"/>
        </w:rPr>
        <w:t>энергоэффективных</w:t>
      </w:r>
      <w:proofErr w:type="spellEnd"/>
      <w:r w:rsidR="00F95B63" w:rsidRPr="004351DA">
        <w:rPr>
          <w:sz w:val="30"/>
          <w:szCs w:val="30"/>
          <w:shd w:val="clear" w:color="auto" w:fill="FFFFFF"/>
        </w:rPr>
        <w:t xml:space="preserve"> мероприятий.</w:t>
      </w:r>
    </w:p>
    <w:p w:rsidR="003C07CA" w:rsidRPr="004351DA" w:rsidRDefault="00F95B63" w:rsidP="00F95B63">
      <w:pPr>
        <w:ind w:firstLine="708"/>
        <w:jc w:val="both"/>
        <w:rPr>
          <w:sz w:val="30"/>
          <w:szCs w:val="30"/>
          <w:shd w:val="clear" w:color="auto" w:fill="FFFFFF"/>
        </w:rPr>
      </w:pPr>
      <w:r w:rsidRPr="004351DA">
        <w:rPr>
          <w:sz w:val="30"/>
          <w:szCs w:val="30"/>
          <w:shd w:val="clear" w:color="auto" w:fill="FFFFFF"/>
        </w:rPr>
        <w:t xml:space="preserve">Согласно Указу, решение о проведении названных </w:t>
      </w:r>
      <w:r w:rsidR="006C3F5E" w:rsidRPr="004351DA">
        <w:rPr>
          <w:sz w:val="30"/>
          <w:szCs w:val="30"/>
          <w:shd w:val="clear" w:color="auto" w:fill="FFFFFF"/>
        </w:rPr>
        <w:t>работ</w:t>
      </w:r>
      <w:r w:rsidRPr="004351DA">
        <w:rPr>
          <w:sz w:val="30"/>
          <w:szCs w:val="30"/>
          <w:shd w:val="clear" w:color="auto" w:fill="FFFFFF"/>
        </w:rPr>
        <w:t xml:space="preserve"> на добровольной основе принимает общее собрание участников совместного домовладения, если за него проголосовали собственники, обладающие более чем двумя третями голосов. </w:t>
      </w:r>
    </w:p>
    <w:p w:rsidR="00F95B63" w:rsidRPr="004351DA" w:rsidRDefault="003C07CA" w:rsidP="00F95B63">
      <w:pPr>
        <w:ind w:firstLine="708"/>
        <w:jc w:val="both"/>
        <w:rPr>
          <w:sz w:val="30"/>
          <w:szCs w:val="30"/>
          <w:shd w:val="clear" w:color="auto" w:fill="FFFFFF"/>
        </w:rPr>
      </w:pPr>
      <w:r w:rsidRPr="004351DA">
        <w:rPr>
          <w:sz w:val="30"/>
          <w:szCs w:val="30"/>
        </w:rPr>
        <w:t>Указом также предусматривается создание предпосылок и условий для привлечения широкого круга источников финансирования, в том числе средств собственников жилья, местных бюджетов, иных источников, в том числе международных финансовых организаций (Всемирный банк, Европейский инвестиционный банк, Европейский банк реконструкции и развития и др.), сокращение объемов перекрестного субсидирования в сфере энергопотребления и другие меры по снижению удельного теплопотребления жилищного фонда.</w:t>
      </w:r>
    </w:p>
    <w:p w:rsidR="006C3F5E" w:rsidRPr="004351DA" w:rsidRDefault="006C3F5E" w:rsidP="006C3F5E">
      <w:pPr>
        <w:pStyle w:val="af3"/>
        <w:ind w:firstLine="708"/>
        <w:contextualSpacing w:val="0"/>
        <w:jc w:val="both"/>
        <w:rPr>
          <w:rFonts w:ascii="Times New Roman" w:eastAsiaTheme="minorHAnsi" w:hAnsi="Times New Roman" w:cs="Times New Roman"/>
          <w:bCs/>
          <w:sz w:val="30"/>
          <w:szCs w:val="30"/>
          <w:lang w:val="ru-RU"/>
        </w:rPr>
      </w:pPr>
      <w:r w:rsidRPr="004351DA">
        <w:rPr>
          <w:rFonts w:ascii="Times New Roman" w:eastAsiaTheme="minorHAnsi" w:hAnsi="Times New Roman" w:cs="Times New Roman"/>
          <w:bCs/>
          <w:sz w:val="30"/>
          <w:szCs w:val="30"/>
          <w:lang w:val="ru-RU"/>
        </w:rPr>
        <w:t xml:space="preserve">Таким образом, получил «зеленый свет» предлагаемый ранее Проект по расширению устойчивого энергопользования (предположительная стоимость которого около 60 млн. евро) по реализации программы тепловой модернизации многоквартирных жилых зданий путем апробирования схемы субсидирования с частичным возмещением затрат населением в рассрочку. </w:t>
      </w:r>
    </w:p>
    <w:p w:rsidR="00137756" w:rsidRPr="004351DA" w:rsidRDefault="00F56ED1" w:rsidP="00137756">
      <w:pPr>
        <w:pStyle w:val="af3"/>
        <w:ind w:firstLine="709"/>
        <w:contextualSpacing w:val="0"/>
        <w:jc w:val="both"/>
        <w:rPr>
          <w:rFonts w:ascii="Times New Roman" w:eastAsiaTheme="minorHAnsi" w:hAnsi="Times New Roman" w:cs="Times New Roman"/>
          <w:bCs/>
          <w:sz w:val="30"/>
          <w:szCs w:val="30"/>
          <w:lang w:val="ru-RU"/>
        </w:rPr>
      </w:pPr>
      <w:r w:rsidRPr="004351DA">
        <w:rPr>
          <w:rFonts w:ascii="Times New Roman" w:eastAsiaTheme="minorHAnsi" w:hAnsi="Times New Roman" w:cs="Times New Roman"/>
          <w:bCs/>
          <w:sz w:val="30"/>
          <w:szCs w:val="30"/>
          <w:lang w:val="ru-RU"/>
        </w:rPr>
        <w:t>В планируемом пилотном проекте по тепловой модернизации многоквартирных жилых домов в Гродненской и Могилевской областях, который будет финансироваться Всемирным банком и Европейским инвестиционным банком в рамках совместного проекта «Расширение устойчивого энергопользования», предусмотрены два варианта тепловой модернизации</w:t>
      </w:r>
      <w:r w:rsidR="00137756" w:rsidRPr="004351DA">
        <w:rPr>
          <w:rFonts w:ascii="Times New Roman" w:eastAsiaTheme="minorHAnsi" w:hAnsi="Times New Roman" w:cs="Times New Roman"/>
          <w:bCs/>
          <w:sz w:val="30"/>
          <w:szCs w:val="30"/>
          <w:lang w:val="ru-RU"/>
        </w:rPr>
        <w:t>:</w:t>
      </w:r>
    </w:p>
    <w:p w:rsidR="00137756" w:rsidRPr="004351DA" w:rsidRDefault="00137756" w:rsidP="00137756">
      <w:pPr>
        <w:pStyle w:val="af3"/>
        <w:ind w:firstLine="709"/>
        <w:contextualSpacing w:val="0"/>
        <w:jc w:val="both"/>
        <w:rPr>
          <w:rFonts w:ascii="Times New Roman" w:eastAsiaTheme="minorHAnsi" w:hAnsi="Times New Roman" w:cs="Times New Roman"/>
          <w:bCs/>
          <w:sz w:val="30"/>
          <w:szCs w:val="30"/>
          <w:lang w:val="ru-RU"/>
        </w:rPr>
      </w:pPr>
      <w:r w:rsidRPr="004351DA">
        <w:rPr>
          <w:rFonts w:ascii="Times New Roman" w:eastAsiaTheme="minorHAnsi" w:hAnsi="Times New Roman" w:cs="Times New Roman"/>
          <w:bCs/>
          <w:sz w:val="30"/>
          <w:szCs w:val="30"/>
          <w:lang w:val="ru-RU"/>
        </w:rPr>
        <w:t>- Пакет A (частичная модернизация) может включать меры для предполагаемой государственной субсидии до 50%. Пакет мер предполагает ограниченный комплекс мер тепловой модернизации, включая устройство тепловых пунктов, установку термостатических регуляторов в квартирах, обновление входных дверей и окон в подъездах, а также другие относительно недорогие меры.</w:t>
      </w:r>
    </w:p>
    <w:p w:rsidR="00137756" w:rsidRPr="004351DA" w:rsidRDefault="00137756" w:rsidP="00137756">
      <w:pPr>
        <w:pStyle w:val="af3"/>
        <w:ind w:firstLine="709"/>
        <w:contextualSpacing w:val="0"/>
        <w:jc w:val="both"/>
        <w:rPr>
          <w:rFonts w:ascii="Times New Roman" w:eastAsiaTheme="minorHAnsi" w:hAnsi="Times New Roman" w:cs="Times New Roman"/>
          <w:bCs/>
          <w:sz w:val="30"/>
          <w:szCs w:val="30"/>
          <w:lang w:val="ru-RU"/>
        </w:rPr>
      </w:pPr>
      <w:r w:rsidRPr="004351DA">
        <w:rPr>
          <w:rFonts w:ascii="Times New Roman" w:eastAsiaTheme="minorHAnsi" w:hAnsi="Times New Roman" w:cs="Times New Roman"/>
          <w:bCs/>
          <w:sz w:val="30"/>
          <w:szCs w:val="30"/>
          <w:lang w:val="ru-RU"/>
        </w:rPr>
        <w:t>- Пакет B (комплексная модернизация) может включать меры для предполагаемой государственной субсидии до 50%. В дополнение к объему работ в рамках пакета А, он обычно включает обновление окон в квартирах, теплоизоляцию крыши, наружных стен и подвала.</w:t>
      </w:r>
    </w:p>
    <w:p w:rsidR="00F56ED1" w:rsidRPr="004351DA" w:rsidRDefault="00F56ED1" w:rsidP="00F56ED1">
      <w:pPr>
        <w:ind w:firstLine="709"/>
        <w:jc w:val="both"/>
        <w:rPr>
          <w:rFonts w:eastAsiaTheme="minorHAnsi"/>
          <w:sz w:val="30"/>
          <w:szCs w:val="30"/>
          <w:lang w:eastAsia="en-US"/>
        </w:rPr>
      </w:pPr>
      <w:r w:rsidRPr="004351DA">
        <w:rPr>
          <w:sz w:val="30"/>
          <w:szCs w:val="30"/>
        </w:rPr>
        <w:t>В оба пакета в качестве возможного варианта для собственников жилья будут включены установка индивидуальных приборов учета тепловой энергии и внедрение системы начисления платы за отопление по факту потребления на поквартирном уровне.</w:t>
      </w:r>
    </w:p>
    <w:p w:rsidR="00F95B63" w:rsidRPr="004351DA" w:rsidRDefault="003C07CA" w:rsidP="003C07CA">
      <w:pPr>
        <w:ind w:firstLine="708"/>
        <w:jc w:val="both"/>
        <w:rPr>
          <w:sz w:val="30"/>
          <w:szCs w:val="30"/>
        </w:rPr>
      </w:pPr>
      <w:r w:rsidRPr="004351DA">
        <w:rPr>
          <w:sz w:val="30"/>
          <w:szCs w:val="30"/>
        </w:rPr>
        <w:t xml:space="preserve">Финансирование реализации мероприятий на первоначальном этапе будет осуществляться за счет средств местных бюджетов и привлекаемых средств. </w:t>
      </w:r>
      <w:r w:rsidR="00F95B63" w:rsidRPr="004351DA">
        <w:rPr>
          <w:sz w:val="30"/>
          <w:szCs w:val="30"/>
          <w:shd w:val="clear" w:color="auto" w:fill="FFFFFF"/>
        </w:rPr>
        <w:t xml:space="preserve">Собственники будут </w:t>
      </w:r>
      <w:r w:rsidRPr="004351DA">
        <w:rPr>
          <w:sz w:val="30"/>
          <w:szCs w:val="30"/>
        </w:rPr>
        <w:t>ежемесячно</w:t>
      </w:r>
      <w:r w:rsidRPr="004351DA">
        <w:rPr>
          <w:sz w:val="30"/>
          <w:szCs w:val="30"/>
          <w:shd w:val="clear" w:color="auto" w:fill="FFFFFF"/>
        </w:rPr>
        <w:t xml:space="preserve"> </w:t>
      </w:r>
      <w:r w:rsidRPr="004351DA">
        <w:rPr>
          <w:sz w:val="30"/>
          <w:szCs w:val="30"/>
        </w:rPr>
        <w:t>равными долями</w:t>
      </w:r>
      <w:r w:rsidRPr="004351DA">
        <w:rPr>
          <w:sz w:val="30"/>
          <w:szCs w:val="30"/>
          <w:shd w:val="clear" w:color="auto" w:fill="FFFFFF"/>
        </w:rPr>
        <w:t xml:space="preserve"> </w:t>
      </w:r>
      <w:r w:rsidR="00F95B63" w:rsidRPr="004351DA">
        <w:rPr>
          <w:sz w:val="30"/>
          <w:szCs w:val="30"/>
          <w:shd w:val="clear" w:color="auto" w:fill="FFFFFF"/>
        </w:rPr>
        <w:t xml:space="preserve">возмещать </w:t>
      </w:r>
      <w:r w:rsidRPr="004351DA">
        <w:rPr>
          <w:sz w:val="30"/>
          <w:szCs w:val="30"/>
          <w:shd w:val="clear" w:color="auto" w:fill="FFFFFF"/>
        </w:rPr>
        <w:t>часть затрат</w:t>
      </w:r>
      <w:r w:rsidR="00282DA0" w:rsidRPr="004351DA">
        <w:rPr>
          <w:sz w:val="30"/>
          <w:szCs w:val="30"/>
          <w:shd w:val="clear" w:color="auto" w:fill="FFFFFF"/>
        </w:rPr>
        <w:t xml:space="preserve"> (</w:t>
      </w:r>
      <w:r w:rsidR="00282DA0" w:rsidRPr="004351DA">
        <w:rPr>
          <w:sz w:val="30"/>
          <w:szCs w:val="30"/>
        </w:rPr>
        <w:t>но не менее 50% от размера затрат</w:t>
      </w:r>
      <w:r w:rsidR="00282DA0" w:rsidRPr="004351DA">
        <w:rPr>
          <w:sz w:val="30"/>
          <w:szCs w:val="30"/>
          <w:shd w:val="clear" w:color="auto" w:fill="FFFFFF"/>
        </w:rPr>
        <w:t>)</w:t>
      </w:r>
      <w:r w:rsidR="00F95B63" w:rsidRPr="004351DA">
        <w:rPr>
          <w:sz w:val="30"/>
          <w:szCs w:val="30"/>
          <w:shd w:val="clear" w:color="auto" w:fill="FFFFFF"/>
        </w:rPr>
        <w:t xml:space="preserve"> только после завершения работ по повышению энергоэффективности домов</w:t>
      </w:r>
      <w:r w:rsidRPr="004351DA">
        <w:rPr>
          <w:sz w:val="30"/>
          <w:szCs w:val="30"/>
          <w:shd w:val="clear" w:color="auto" w:fill="FFFFFF"/>
        </w:rPr>
        <w:t xml:space="preserve">, </w:t>
      </w:r>
      <w:r w:rsidRPr="004351DA">
        <w:rPr>
          <w:sz w:val="30"/>
          <w:szCs w:val="30"/>
        </w:rPr>
        <w:t xml:space="preserve">в течение 10-15 лет с даты подписания последнего акта приемки выполненных строительных и иных специальных работ по реализации </w:t>
      </w:r>
      <w:proofErr w:type="spellStart"/>
      <w:r w:rsidRPr="004351DA">
        <w:rPr>
          <w:sz w:val="30"/>
          <w:szCs w:val="30"/>
        </w:rPr>
        <w:t>энергоэффективных</w:t>
      </w:r>
      <w:proofErr w:type="spellEnd"/>
      <w:r w:rsidRPr="004351DA">
        <w:rPr>
          <w:sz w:val="30"/>
          <w:szCs w:val="30"/>
        </w:rPr>
        <w:t xml:space="preserve"> мероприятий</w:t>
      </w:r>
      <w:r w:rsidR="00F95B63" w:rsidRPr="004351DA">
        <w:rPr>
          <w:sz w:val="30"/>
          <w:szCs w:val="30"/>
          <w:shd w:val="clear" w:color="auto" w:fill="FFFFFF"/>
        </w:rPr>
        <w:t>. Размер возмещения будет определяться пропорционально доле каждого собственника в общей площади жилых и (или) нежилых помещений.</w:t>
      </w:r>
    </w:p>
    <w:p w:rsidR="003C07CA" w:rsidRPr="004351DA" w:rsidRDefault="00F95B63" w:rsidP="00F95B63">
      <w:pPr>
        <w:ind w:firstLine="708"/>
        <w:jc w:val="both"/>
        <w:rPr>
          <w:sz w:val="30"/>
          <w:szCs w:val="30"/>
          <w:shd w:val="clear" w:color="auto" w:fill="FFFFFF"/>
        </w:rPr>
      </w:pPr>
      <w:r w:rsidRPr="004351DA">
        <w:rPr>
          <w:sz w:val="30"/>
          <w:szCs w:val="30"/>
          <w:shd w:val="clear" w:color="auto" w:fill="FFFFFF"/>
        </w:rPr>
        <w:t>Указом установлен порядок такого возмещения</w:t>
      </w:r>
      <w:r w:rsidR="00F56ED1" w:rsidRPr="004351DA">
        <w:rPr>
          <w:sz w:val="30"/>
          <w:szCs w:val="30"/>
          <w:shd w:val="clear" w:color="auto" w:fill="FFFFFF"/>
        </w:rPr>
        <w:t>.</w:t>
      </w:r>
      <w:r w:rsidRPr="004351DA">
        <w:rPr>
          <w:sz w:val="30"/>
          <w:szCs w:val="30"/>
          <w:shd w:val="clear" w:color="auto" w:fill="FFFFFF"/>
        </w:rPr>
        <w:t xml:space="preserve"> </w:t>
      </w:r>
    </w:p>
    <w:p w:rsidR="003C07CA" w:rsidRPr="004351DA" w:rsidRDefault="00F95B63" w:rsidP="00F95B63">
      <w:pPr>
        <w:ind w:firstLine="708"/>
        <w:jc w:val="both"/>
        <w:rPr>
          <w:sz w:val="30"/>
          <w:szCs w:val="30"/>
          <w:shd w:val="clear" w:color="auto" w:fill="FFFFFF"/>
        </w:rPr>
      </w:pPr>
      <w:r w:rsidRPr="004351DA">
        <w:rPr>
          <w:sz w:val="30"/>
          <w:szCs w:val="30"/>
          <w:shd w:val="clear" w:color="auto" w:fill="FFFFFF"/>
        </w:rPr>
        <w:t>для собственников нежилых помещений, встроенных в многоквартирные жилые дома, - в полном размере ежемесячно</w:t>
      </w:r>
      <w:r w:rsidR="003C07CA" w:rsidRPr="004351DA">
        <w:rPr>
          <w:sz w:val="30"/>
          <w:szCs w:val="30"/>
          <w:shd w:val="clear" w:color="auto" w:fill="FFFFFF"/>
        </w:rPr>
        <w:t xml:space="preserve"> равными долями в течение 3 лет;</w:t>
      </w:r>
      <w:r w:rsidRPr="004351DA">
        <w:rPr>
          <w:sz w:val="30"/>
          <w:szCs w:val="30"/>
          <w:shd w:val="clear" w:color="auto" w:fill="FFFFFF"/>
        </w:rPr>
        <w:t xml:space="preserve"> </w:t>
      </w:r>
    </w:p>
    <w:p w:rsidR="00F95B63" w:rsidRPr="004351DA" w:rsidRDefault="00F95B63" w:rsidP="00F95B63">
      <w:pPr>
        <w:ind w:firstLine="708"/>
        <w:jc w:val="both"/>
        <w:rPr>
          <w:sz w:val="30"/>
          <w:szCs w:val="30"/>
          <w:shd w:val="clear" w:color="auto" w:fill="FFFFFF"/>
        </w:rPr>
      </w:pPr>
      <w:r w:rsidRPr="004351DA">
        <w:rPr>
          <w:sz w:val="30"/>
          <w:szCs w:val="30"/>
          <w:shd w:val="clear" w:color="auto" w:fill="FFFFFF"/>
        </w:rPr>
        <w:t xml:space="preserve">для владельцев жилых помещений - в размере не менее 50% от затрат ежемесячно равными долями в течение 10 лет. </w:t>
      </w:r>
    </w:p>
    <w:p w:rsidR="00F95B63" w:rsidRPr="004351DA" w:rsidRDefault="00F95B63" w:rsidP="00F95B63">
      <w:pPr>
        <w:ind w:firstLine="708"/>
        <w:jc w:val="both"/>
        <w:rPr>
          <w:sz w:val="30"/>
          <w:szCs w:val="30"/>
          <w:shd w:val="clear" w:color="auto" w:fill="FFFFFF"/>
        </w:rPr>
      </w:pPr>
      <w:r w:rsidRPr="004351DA">
        <w:rPr>
          <w:sz w:val="30"/>
          <w:szCs w:val="30"/>
          <w:shd w:val="clear" w:color="auto" w:fill="FFFFFF"/>
        </w:rPr>
        <w:t>Местным исполнительным и распорядительным органам предоставлено право продлевать до 15 лет срок возмещения затрат социально уязвимыми и малообеспеченными гражданами.</w:t>
      </w:r>
    </w:p>
    <w:p w:rsidR="001F1F51" w:rsidRPr="004351DA" w:rsidRDefault="001F1F51" w:rsidP="001F1F51">
      <w:pPr>
        <w:ind w:firstLine="708"/>
        <w:jc w:val="both"/>
        <w:rPr>
          <w:sz w:val="30"/>
          <w:szCs w:val="30"/>
        </w:rPr>
      </w:pPr>
      <w:r w:rsidRPr="004351DA">
        <w:rPr>
          <w:sz w:val="30"/>
          <w:szCs w:val="30"/>
        </w:rPr>
        <w:t>Размер ежемесячных платежей собственников жилых помещений, членов организаций застройщиков предполагается установить фиксированным на десятилетний период, например, из расчета одной базовой величины на семью из трех человек, проживающую в двухкомнатной квартире общей площадью 48 кв. метров, что в настоящее время составляет 25,5 рубля (или около 53 коп. на 1 кв. м общей площади) в месяц.</w:t>
      </w:r>
    </w:p>
    <w:p w:rsidR="001F1F51" w:rsidRPr="004351DA" w:rsidRDefault="00F56ED1" w:rsidP="00F56ED1">
      <w:pPr>
        <w:ind w:right="-57" w:firstLine="709"/>
        <w:jc w:val="both"/>
        <w:rPr>
          <w:sz w:val="30"/>
          <w:szCs w:val="30"/>
        </w:rPr>
      </w:pPr>
      <w:r w:rsidRPr="004351DA">
        <w:rPr>
          <w:sz w:val="30"/>
          <w:szCs w:val="30"/>
        </w:rPr>
        <w:t>Учитывая, что если сейчас население оплачивает порядка 20% себестоимости тепловой энергии, то с каждым годом этот процент будет повышаться. И те возможности, которые государство даст сегодня в виде рассрочки (беспроцентного кредита) на 10 лет, не учитывают вероятную инфляцию. Таким образом, средства, которые собственник вложит изначально, окупятся с лихвой. Вопрос экономии очевиден, как цифры на калькуляторе.</w:t>
      </w:r>
    </w:p>
    <w:p w:rsidR="00F56ED1" w:rsidRDefault="00F56ED1" w:rsidP="00F56ED1">
      <w:pPr>
        <w:ind w:right="-57" w:firstLine="709"/>
        <w:jc w:val="both"/>
        <w:rPr>
          <w:sz w:val="32"/>
          <w:szCs w:val="32"/>
        </w:rPr>
      </w:pPr>
      <w:r w:rsidRPr="004351DA">
        <w:rPr>
          <w:sz w:val="30"/>
          <w:szCs w:val="30"/>
        </w:rPr>
        <w:t xml:space="preserve">Экономия денежных средств на приобретение тепловой энергии полностью возместит жильцам понесенные затраты на </w:t>
      </w:r>
      <w:proofErr w:type="spellStart"/>
      <w:r w:rsidRPr="004351DA">
        <w:rPr>
          <w:sz w:val="30"/>
          <w:szCs w:val="30"/>
        </w:rPr>
        <w:t>тепломодернизацию</w:t>
      </w:r>
      <w:proofErr w:type="spellEnd"/>
      <w:r w:rsidRPr="004351DA">
        <w:rPr>
          <w:sz w:val="30"/>
          <w:szCs w:val="30"/>
        </w:rPr>
        <w:t xml:space="preserve"> уже в течение 10-летнего периода погашения. Далее жилищно-коммунальные расходы значительно сократятся, и жильцы получат существенную экономию финансовых средств.</w:t>
      </w:r>
    </w:p>
    <w:p w:rsidR="004351DA" w:rsidRPr="00F56ED1" w:rsidRDefault="004351DA" w:rsidP="00F56ED1">
      <w:pPr>
        <w:ind w:right="-57" w:firstLine="709"/>
        <w:jc w:val="both"/>
        <w:rPr>
          <w:sz w:val="32"/>
          <w:szCs w:val="32"/>
        </w:rPr>
      </w:pPr>
    </w:p>
    <w:p w:rsidR="00092D80" w:rsidRDefault="00092D80" w:rsidP="00092D80">
      <w:pPr>
        <w:spacing w:after="160" w:line="259" w:lineRule="auto"/>
        <w:ind w:right="-57"/>
        <w:jc w:val="center"/>
        <w:rPr>
          <w:b/>
          <w:sz w:val="32"/>
          <w:szCs w:val="32"/>
        </w:rPr>
      </w:pPr>
      <w:r w:rsidRPr="00092D80">
        <w:rPr>
          <w:b/>
          <w:sz w:val="32"/>
          <w:szCs w:val="32"/>
        </w:rPr>
        <w:t>Вы думали, «</w:t>
      </w:r>
      <w:proofErr w:type="spellStart"/>
      <w:r w:rsidRPr="00092D80">
        <w:rPr>
          <w:b/>
          <w:sz w:val="32"/>
          <w:szCs w:val="32"/>
        </w:rPr>
        <w:t>хрущевка</w:t>
      </w:r>
      <w:proofErr w:type="spellEnd"/>
      <w:r w:rsidRPr="00092D80">
        <w:rPr>
          <w:b/>
          <w:sz w:val="32"/>
          <w:szCs w:val="32"/>
        </w:rPr>
        <w:t xml:space="preserve">» ничем больше не может вас удивить? </w:t>
      </w:r>
    </w:p>
    <w:p w:rsidR="00092D80" w:rsidRDefault="00092D80" w:rsidP="00092D80">
      <w:pPr>
        <w:spacing w:after="160" w:line="259" w:lineRule="auto"/>
        <w:ind w:right="-57"/>
        <w:jc w:val="center"/>
        <w:rPr>
          <w:b/>
          <w:sz w:val="32"/>
          <w:szCs w:val="32"/>
        </w:rPr>
      </w:pPr>
      <w:r w:rsidRPr="00092D80">
        <w:rPr>
          <w:b/>
          <w:sz w:val="32"/>
          <w:szCs w:val="32"/>
        </w:rPr>
        <w:t xml:space="preserve">Вы ошибались. </w:t>
      </w:r>
    </w:p>
    <w:p w:rsidR="00F72C9F" w:rsidRDefault="00092D80" w:rsidP="003C07CA">
      <w:pPr>
        <w:spacing w:after="160" w:line="259" w:lineRule="auto"/>
        <w:ind w:right="-57"/>
        <w:jc w:val="center"/>
        <w:rPr>
          <w:sz w:val="18"/>
          <w:szCs w:val="18"/>
        </w:rPr>
      </w:pPr>
      <w:r w:rsidRPr="00092D80">
        <w:rPr>
          <w:b/>
          <w:sz w:val="32"/>
          <w:szCs w:val="32"/>
        </w:rPr>
        <w:t>Теперь у нас есть шанс жить Стильно. Комфортно. Тепло.</w:t>
      </w:r>
      <w:r w:rsidR="003C07CA">
        <w:rPr>
          <w:b/>
          <w:sz w:val="32"/>
          <w:szCs w:val="32"/>
        </w:rPr>
        <w:t xml:space="preserve"> </w:t>
      </w:r>
    </w:p>
    <w:sectPr w:rsidR="00F72C9F" w:rsidSect="003C07CA">
      <w:pgSz w:w="11906" w:h="16838"/>
      <w:pgMar w:top="851" w:right="566"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F3E"/>
    <w:multiLevelType w:val="hybridMultilevel"/>
    <w:tmpl w:val="7E483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B4442"/>
    <w:multiLevelType w:val="hybridMultilevel"/>
    <w:tmpl w:val="72FE02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AE51BA4"/>
    <w:multiLevelType w:val="hybridMultilevel"/>
    <w:tmpl w:val="2F1EF0D4"/>
    <w:lvl w:ilvl="0" w:tplc="977862EA">
      <w:start w:val="1"/>
      <w:numFmt w:val="bullet"/>
      <w:lvlText w:val="-"/>
      <w:lvlJc w:val="left"/>
      <w:pPr>
        <w:tabs>
          <w:tab w:val="num" w:pos="720"/>
        </w:tabs>
        <w:ind w:left="720" w:hanging="360"/>
      </w:pPr>
      <w:rPr>
        <w:rFonts w:ascii="Times New Roman" w:hAnsi="Times New Roman" w:hint="default"/>
      </w:rPr>
    </w:lvl>
    <w:lvl w:ilvl="1" w:tplc="05281654" w:tentative="1">
      <w:start w:val="1"/>
      <w:numFmt w:val="bullet"/>
      <w:lvlText w:val="-"/>
      <w:lvlJc w:val="left"/>
      <w:pPr>
        <w:tabs>
          <w:tab w:val="num" w:pos="1440"/>
        </w:tabs>
        <w:ind w:left="1440" w:hanging="360"/>
      </w:pPr>
      <w:rPr>
        <w:rFonts w:ascii="Times New Roman" w:hAnsi="Times New Roman" w:hint="default"/>
      </w:rPr>
    </w:lvl>
    <w:lvl w:ilvl="2" w:tplc="FA2ABA40" w:tentative="1">
      <w:start w:val="1"/>
      <w:numFmt w:val="bullet"/>
      <w:lvlText w:val="-"/>
      <w:lvlJc w:val="left"/>
      <w:pPr>
        <w:tabs>
          <w:tab w:val="num" w:pos="2160"/>
        </w:tabs>
        <w:ind w:left="2160" w:hanging="360"/>
      </w:pPr>
      <w:rPr>
        <w:rFonts w:ascii="Times New Roman" w:hAnsi="Times New Roman" w:hint="default"/>
      </w:rPr>
    </w:lvl>
    <w:lvl w:ilvl="3" w:tplc="A0FC69C0" w:tentative="1">
      <w:start w:val="1"/>
      <w:numFmt w:val="bullet"/>
      <w:lvlText w:val="-"/>
      <w:lvlJc w:val="left"/>
      <w:pPr>
        <w:tabs>
          <w:tab w:val="num" w:pos="2880"/>
        </w:tabs>
        <w:ind w:left="2880" w:hanging="360"/>
      </w:pPr>
      <w:rPr>
        <w:rFonts w:ascii="Times New Roman" w:hAnsi="Times New Roman" w:hint="default"/>
      </w:rPr>
    </w:lvl>
    <w:lvl w:ilvl="4" w:tplc="586A2C12" w:tentative="1">
      <w:start w:val="1"/>
      <w:numFmt w:val="bullet"/>
      <w:lvlText w:val="-"/>
      <w:lvlJc w:val="left"/>
      <w:pPr>
        <w:tabs>
          <w:tab w:val="num" w:pos="3600"/>
        </w:tabs>
        <w:ind w:left="3600" w:hanging="360"/>
      </w:pPr>
      <w:rPr>
        <w:rFonts w:ascii="Times New Roman" w:hAnsi="Times New Roman" w:hint="default"/>
      </w:rPr>
    </w:lvl>
    <w:lvl w:ilvl="5" w:tplc="086C6512" w:tentative="1">
      <w:start w:val="1"/>
      <w:numFmt w:val="bullet"/>
      <w:lvlText w:val="-"/>
      <w:lvlJc w:val="left"/>
      <w:pPr>
        <w:tabs>
          <w:tab w:val="num" w:pos="4320"/>
        </w:tabs>
        <w:ind w:left="4320" w:hanging="360"/>
      </w:pPr>
      <w:rPr>
        <w:rFonts w:ascii="Times New Roman" w:hAnsi="Times New Roman" w:hint="default"/>
      </w:rPr>
    </w:lvl>
    <w:lvl w:ilvl="6" w:tplc="C18EFBD0" w:tentative="1">
      <w:start w:val="1"/>
      <w:numFmt w:val="bullet"/>
      <w:lvlText w:val="-"/>
      <w:lvlJc w:val="left"/>
      <w:pPr>
        <w:tabs>
          <w:tab w:val="num" w:pos="5040"/>
        </w:tabs>
        <w:ind w:left="5040" w:hanging="360"/>
      </w:pPr>
      <w:rPr>
        <w:rFonts w:ascii="Times New Roman" w:hAnsi="Times New Roman" w:hint="default"/>
      </w:rPr>
    </w:lvl>
    <w:lvl w:ilvl="7" w:tplc="08F271FE" w:tentative="1">
      <w:start w:val="1"/>
      <w:numFmt w:val="bullet"/>
      <w:lvlText w:val="-"/>
      <w:lvlJc w:val="left"/>
      <w:pPr>
        <w:tabs>
          <w:tab w:val="num" w:pos="5760"/>
        </w:tabs>
        <w:ind w:left="5760" w:hanging="360"/>
      </w:pPr>
      <w:rPr>
        <w:rFonts w:ascii="Times New Roman" w:hAnsi="Times New Roman" w:hint="default"/>
      </w:rPr>
    </w:lvl>
    <w:lvl w:ilvl="8" w:tplc="93081E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BE173E"/>
    <w:multiLevelType w:val="hybridMultilevel"/>
    <w:tmpl w:val="5F3E2366"/>
    <w:lvl w:ilvl="0" w:tplc="106E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A37DEE"/>
    <w:multiLevelType w:val="hybridMultilevel"/>
    <w:tmpl w:val="AEF2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2367A"/>
    <w:multiLevelType w:val="multilevel"/>
    <w:tmpl w:val="40E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A1D20"/>
    <w:multiLevelType w:val="hybridMultilevel"/>
    <w:tmpl w:val="1F58C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621794"/>
    <w:multiLevelType w:val="hybridMultilevel"/>
    <w:tmpl w:val="7574622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8090280"/>
    <w:multiLevelType w:val="hybridMultilevel"/>
    <w:tmpl w:val="AEFA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1A585E"/>
    <w:multiLevelType w:val="hybridMultilevel"/>
    <w:tmpl w:val="D902B620"/>
    <w:lvl w:ilvl="0" w:tplc="7E2E51F4">
      <w:start w:val="1"/>
      <w:numFmt w:val="decimal"/>
      <w:pStyle w:val="a"/>
      <w:lvlText w:val="%1."/>
      <w:lvlJc w:val="left"/>
      <w:pPr>
        <w:tabs>
          <w:tab w:val="num" w:pos="1494"/>
        </w:tabs>
        <w:ind w:left="1494" w:hanging="360"/>
      </w:pPr>
      <w:rPr>
        <w:b w:val="0"/>
        <w:i w:val="0"/>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293AEE"/>
    <w:multiLevelType w:val="hybridMultilevel"/>
    <w:tmpl w:val="0DB65C4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57E41C7A"/>
    <w:multiLevelType w:val="hybridMultilevel"/>
    <w:tmpl w:val="76EEF5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46B2635"/>
    <w:multiLevelType w:val="hybridMultilevel"/>
    <w:tmpl w:val="D3143170"/>
    <w:lvl w:ilvl="0" w:tplc="3AFC4B86">
      <w:start w:val="1"/>
      <w:numFmt w:val="bullet"/>
      <w:lvlText w:val=""/>
      <w:lvlJc w:val="left"/>
      <w:pPr>
        <w:ind w:left="18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0651B1"/>
    <w:multiLevelType w:val="hybridMultilevel"/>
    <w:tmpl w:val="52C8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61D75"/>
    <w:multiLevelType w:val="hybridMultilevel"/>
    <w:tmpl w:val="0DE8E6AE"/>
    <w:lvl w:ilvl="0" w:tplc="3EF0DD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6"/>
  </w:num>
  <w:num w:numId="4">
    <w:abstractNumId w:val="7"/>
  </w:num>
  <w:num w:numId="5">
    <w:abstractNumId w:val="3"/>
  </w:num>
  <w:num w:numId="6">
    <w:abstractNumId w:val="1"/>
  </w:num>
  <w:num w:numId="7">
    <w:abstractNumId w:val="14"/>
  </w:num>
  <w:num w:numId="8">
    <w:abstractNumId w:val="4"/>
  </w:num>
  <w:num w:numId="9">
    <w:abstractNumId w:val="13"/>
  </w:num>
  <w:num w:numId="10">
    <w:abstractNumId w:val="2"/>
  </w:num>
  <w:num w:numId="11">
    <w:abstractNumId w:val="10"/>
  </w:num>
  <w:num w:numId="12">
    <w:abstractNumId w:val="8"/>
  </w:num>
  <w:num w:numId="13">
    <w:abstractNumId w:val="9"/>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345189"/>
    <w:rsid w:val="000073B0"/>
    <w:rsid w:val="00015DAE"/>
    <w:rsid w:val="00016117"/>
    <w:rsid w:val="000176D1"/>
    <w:rsid w:val="00022DF7"/>
    <w:rsid w:val="00023468"/>
    <w:rsid w:val="00023DEC"/>
    <w:rsid w:val="00024934"/>
    <w:rsid w:val="00026842"/>
    <w:rsid w:val="00027DD2"/>
    <w:rsid w:val="000371C8"/>
    <w:rsid w:val="000513F7"/>
    <w:rsid w:val="00051A2B"/>
    <w:rsid w:val="00062238"/>
    <w:rsid w:val="00075AAB"/>
    <w:rsid w:val="00081132"/>
    <w:rsid w:val="00082810"/>
    <w:rsid w:val="00084D57"/>
    <w:rsid w:val="00092D80"/>
    <w:rsid w:val="000A0DF1"/>
    <w:rsid w:val="000A2981"/>
    <w:rsid w:val="000C2FB1"/>
    <w:rsid w:val="000C413B"/>
    <w:rsid w:val="000C7D42"/>
    <w:rsid w:val="000E6E3C"/>
    <w:rsid w:val="000F2542"/>
    <w:rsid w:val="000F59B8"/>
    <w:rsid w:val="000F678E"/>
    <w:rsid w:val="00113C75"/>
    <w:rsid w:val="00114F92"/>
    <w:rsid w:val="00116BB5"/>
    <w:rsid w:val="00123FA7"/>
    <w:rsid w:val="001244FF"/>
    <w:rsid w:val="001362FC"/>
    <w:rsid w:val="00137756"/>
    <w:rsid w:val="001472A9"/>
    <w:rsid w:val="001539B3"/>
    <w:rsid w:val="001544B9"/>
    <w:rsid w:val="00155551"/>
    <w:rsid w:val="00156242"/>
    <w:rsid w:val="00156B79"/>
    <w:rsid w:val="00166AC7"/>
    <w:rsid w:val="00173AF6"/>
    <w:rsid w:val="00174CF2"/>
    <w:rsid w:val="0017521A"/>
    <w:rsid w:val="001839CC"/>
    <w:rsid w:val="0018511A"/>
    <w:rsid w:val="001867B2"/>
    <w:rsid w:val="001905EB"/>
    <w:rsid w:val="00191AF4"/>
    <w:rsid w:val="001A7E22"/>
    <w:rsid w:val="001A7FBE"/>
    <w:rsid w:val="001B45DE"/>
    <w:rsid w:val="001C1D7A"/>
    <w:rsid w:val="001D09E5"/>
    <w:rsid w:val="001D268A"/>
    <w:rsid w:val="001D32D7"/>
    <w:rsid w:val="001D5A5F"/>
    <w:rsid w:val="001D6DFD"/>
    <w:rsid w:val="001E69AD"/>
    <w:rsid w:val="001E7983"/>
    <w:rsid w:val="001F0835"/>
    <w:rsid w:val="001F1F51"/>
    <w:rsid w:val="002028CF"/>
    <w:rsid w:val="00210989"/>
    <w:rsid w:val="00213E32"/>
    <w:rsid w:val="0021617A"/>
    <w:rsid w:val="00223C52"/>
    <w:rsid w:val="00226199"/>
    <w:rsid w:val="00226DAA"/>
    <w:rsid w:val="002313F6"/>
    <w:rsid w:val="00245806"/>
    <w:rsid w:val="00282DA0"/>
    <w:rsid w:val="002870BA"/>
    <w:rsid w:val="00295E1E"/>
    <w:rsid w:val="00296AEA"/>
    <w:rsid w:val="002A2FF9"/>
    <w:rsid w:val="002A3355"/>
    <w:rsid w:val="002A39F5"/>
    <w:rsid w:val="002A39F6"/>
    <w:rsid w:val="002A3FFB"/>
    <w:rsid w:val="002B0DB2"/>
    <w:rsid w:val="002B3F27"/>
    <w:rsid w:val="002C2052"/>
    <w:rsid w:val="002D5D29"/>
    <w:rsid w:val="002D7C12"/>
    <w:rsid w:val="002F1772"/>
    <w:rsid w:val="002F616F"/>
    <w:rsid w:val="00316E8A"/>
    <w:rsid w:val="00326545"/>
    <w:rsid w:val="00330C62"/>
    <w:rsid w:val="00334154"/>
    <w:rsid w:val="00337706"/>
    <w:rsid w:val="0034053E"/>
    <w:rsid w:val="00340AC8"/>
    <w:rsid w:val="0034514E"/>
    <w:rsid w:val="00345189"/>
    <w:rsid w:val="00350DC2"/>
    <w:rsid w:val="003523EA"/>
    <w:rsid w:val="0035739E"/>
    <w:rsid w:val="00365902"/>
    <w:rsid w:val="00376832"/>
    <w:rsid w:val="00397949"/>
    <w:rsid w:val="003A1CDE"/>
    <w:rsid w:val="003A6DEF"/>
    <w:rsid w:val="003B36F9"/>
    <w:rsid w:val="003B4426"/>
    <w:rsid w:val="003B514B"/>
    <w:rsid w:val="003B78B6"/>
    <w:rsid w:val="003C07CA"/>
    <w:rsid w:val="003D3CBA"/>
    <w:rsid w:val="003E2397"/>
    <w:rsid w:val="003E29EB"/>
    <w:rsid w:val="003E2F63"/>
    <w:rsid w:val="003E7633"/>
    <w:rsid w:val="003F162E"/>
    <w:rsid w:val="003F43ED"/>
    <w:rsid w:val="0040191B"/>
    <w:rsid w:val="004047C8"/>
    <w:rsid w:val="00407BBD"/>
    <w:rsid w:val="00410309"/>
    <w:rsid w:val="00424477"/>
    <w:rsid w:val="0042583E"/>
    <w:rsid w:val="004351DA"/>
    <w:rsid w:val="00436EDD"/>
    <w:rsid w:val="004430C3"/>
    <w:rsid w:val="00445F01"/>
    <w:rsid w:val="00447804"/>
    <w:rsid w:val="00454068"/>
    <w:rsid w:val="00457556"/>
    <w:rsid w:val="00461794"/>
    <w:rsid w:val="00461FDA"/>
    <w:rsid w:val="00466639"/>
    <w:rsid w:val="00476108"/>
    <w:rsid w:val="00482975"/>
    <w:rsid w:val="004907E0"/>
    <w:rsid w:val="004935E4"/>
    <w:rsid w:val="0049401B"/>
    <w:rsid w:val="00495259"/>
    <w:rsid w:val="00495A79"/>
    <w:rsid w:val="004A4873"/>
    <w:rsid w:val="004A6239"/>
    <w:rsid w:val="004A6592"/>
    <w:rsid w:val="004A6610"/>
    <w:rsid w:val="004B238D"/>
    <w:rsid w:val="004B2E4E"/>
    <w:rsid w:val="004C0518"/>
    <w:rsid w:val="004C213F"/>
    <w:rsid w:val="004C5427"/>
    <w:rsid w:val="004C55BE"/>
    <w:rsid w:val="004D3DE0"/>
    <w:rsid w:val="004E7670"/>
    <w:rsid w:val="004F5FE1"/>
    <w:rsid w:val="004F638D"/>
    <w:rsid w:val="00501DF7"/>
    <w:rsid w:val="005042EA"/>
    <w:rsid w:val="00507EC7"/>
    <w:rsid w:val="00513865"/>
    <w:rsid w:val="00515DD1"/>
    <w:rsid w:val="005239CB"/>
    <w:rsid w:val="00524356"/>
    <w:rsid w:val="0053303B"/>
    <w:rsid w:val="0053609A"/>
    <w:rsid w:val="00536F0F"/>
    <w:rsid w:val="005425FD"/>
    <w:rsid w:val="00543ED0"/>
    <w:rsid w:val="00544020"/>
    <w:rsid w:val="0055341F"/>
    <w:rsid w:val="005566EB"/>
    <w:rsid w:val="00560B3F"/>
    <w:rsid w:val="00570C70"/>
    <w:rsid w:val="00574C93"/>
    <w:rsid w:val="00582A97"/>
    <w:rsid w:val="005841E4"/>
    <w:rsid w:val="00586822"/>
    <w:rsid w:val="00594D1D"/>
    <w:rsid w:val="00596DF7"/>
    <w:rsid w:val="005A18DD"/>
    <w:rsid w:val="005A34EB"/>
    <w:rsid w:val="005B1A30"/>
    <w:rsid w:val="005B67BE"/>
    <w:rsid w:val="005D19B7"/>
    <w:rsid w:val="006021AD"/>
    <w:rsid w:val="00614C3A"/>
    <w:rsid w:val="00617880"/>
    <w:rsid w:val="00623F40"/>
    <w:rsid w:val="0062607A"/>
    <w:rsid w:val="00634461"/>
    <w:rsid w:val="00635682"/>
    <w:rsid w:val="00637AD3"/>
    <w:rsid w:val="00646925"/>
    <w:rsid w:val="006547DB"/>
    <w:rsid w:val="006722B4"/>
    <w:rsid w:val="00673236"/>
    <w:rsid w:val="00674AD3"/>
    <w:rsid w:val="0067503A"/>
    <w:rsid w:val="0068306E"/>
    <w:rsid w:val="0069380C"/>
    <w:rsid w:val="006945B9"/>
    <w:rsid w:val="006953B8"/>
    <w:rsid w:val="006A5452"/>
    <w:rsid w:val="006A75DB"/>
    <w:rsid w:val="006A77F4"/>
    <w:rsid w:val="006B2E15"/>
    <w:rsid w:val="006C3F5E"/>
    <w:rsid w:val="006E138B"/>
    <w:rsid w:val="006E4461"/>
    <w:rsid w:val="006E4FD9"/>
    <w:rsid w:val="006E646E"/>
    <w:rsid w:val="006F4249"/>
    <w:rsid w:val="006F6BE9"/>
    <w:rsid w:val="006F6EFA"/>
    <w:rsid w:val="006F7457"/>
    <w:rsid w:val="00700451"/>
    <w:rsid w:val="00701E11"/>
    <w:rsid w:val="00712738"/>
    <w:rsid w:val="00717653"/>
    <w:rsid w:val="00721D70"/>
    <w:rsid w:val="00726FED"/>
    <w:rsid w:val="00736BE9"/>
    <w:rsid w:val="00746C52"/>
    <w:rsid w:val="00762B72"/>
    <w:rsid w:val="00792D26"/>
    <w:rsid w:val="007A1413"/>
    <w:rsid w:val="007B416C"/>
    <w:rsid w:val="007B7712"/>
    <w:rsid w:val="007B7F3C"/>
    <w:rsid w:val="007C111B"/>
    <w:rsid w:val="007C4DA0"/>
    <w:rsid w:val="007C5297"/>
    <w:rsid w:val="007C6482"/>
    <w:rsid w:val="007D5F86"/>
    <w:rsid w:val="007D7AD6"/>
    <w:rsid w:val="007E3F4F"/>
    <w:rsid w:val="007E5398"/>
    <w:rsid w:val="007E7313"/>
    <w:rsid w:val="007F0265"/>
    <w:rsid w:val="007F386A"/>
    <w:rsid w:val="007F4FD4"/>
    <w:rsid w:val="007F6AC8"/>
    <w:rsid w:val="007F7198"/>
    <w:rsid w:val="008028E7"/>
    <w:rsid w:val="008061FD"/>
    <w:rsid w:val="0081750C"/>
    <w:rsid w:val="00826E2F"/>
    <w:rsid w:val="0082706D"/>
    <w:rsid w:val="00827B82"/>
    <w:rsid w:val="00837647"/>
    <w:rsid w:val="00847A7E"/>
    <w:rsid w:val="00855040"/>
    <w:rsid w:val="008626B6"/>
    <w:rsid w:val="00865856"/>
    <w:rsid w:val="008721EC"/>
    <w:rsid w:val="0087584D"/>
    <w:rsid w:val="0087643C"/>
    <w:rsid w:val="0088089C"/>
    <w:rsid w:val="00881E74"/>
    <w:rsid w:val="00886FDB"/>
    <w:rsid w:val="00891BFC"/>
    <w:rsid w:val="00895F17"/>
    <w:rsid w:val="008B0AE0"/>
    <w:rsid w:val="008B3E62"/>
    <w:rsid w:val="008C6186"/>
    <w:rsid w:val="008D298C"/>
    <w:rsid w:val="008E6A93"/>
    <w:rsid w:val="008F3B95"/>
    <w:rsid w:val="00900123"/>
    <w:rsid w:val="00905785"/>
    <w:rsid w:val="009069CF"/>
    <w:rsid w:val="009151EA"/>
    <w:rsid w:val="00915F02"/>
    <w:rsid w:val="00916B1E"/>
    <w:rsid w:val="00920861"/>
    <w:rsid w:val="009221E0"/>
    <w:rsid w:val="00923AAC"/>
    <w:rsid w:val="00931140"/>
    <w:rsid w:val="009414C4"/>
    <w:rsid w:val="00951661"/>
    <w:rsid w:val="00953335"/>
    <w:rsid w:val="00960EAD"/>
    <w:rsid w:val="00974B03"/>
    <w:rsid w:val="00975260"/>
    <w:rsid w:val="0098143B"/>
    <w:rsid w:val="009844A9"/>
    <w:rsid w:val="00992684"/>
    <w:rsid w:val="009A2B48"/>
    <w:rsid w:val="009A4F69"/>
    <w:rsid w:val="009C0D80"/>
    <w:rsid w:val="009E5A55"/>
    <w:rsid w:val="009E6748"/>
    <w:rsid w:val="009F51B4"/>
    <w:rsid w:val="00A04F5F"/>
    <w:rsid w:val="00A11AE8"/>
    <w:rsid w:val="00A13467"/>
    <w:rsid w:val="00A20EEF"/>
    <w:rsid w:val="00A236AE"/>
    <w:rsid w:val="00A34339"/>
    <w:rsid w:val="00A3675E"/>
    <w:rsid w:val="00A41D7D"/>
    <w:rsid w:val="00A51129"/>
    <w:rsid w:val="00A6079F"/>
    <w:rsid w:val="00A62432"/>
    <w:rsid w:val="00A62507"/>
    <w:rsid w:val="00A679E7"/>
    <w:rsid w:val="00A71CAD"/>
    <w:rsid w:val="00A735AE"/>
    <w:rsid w:val="00A75271"/>
    <w:rsid w:val="00AA1CC8"/>
    <w:rsid w:val="00AA2110"/>
    <w:rsid w:val="00AB1293"/>
    <w:rsid w:val="00AD0886"/>
    <w:rsid w:val="00AE1E94"/>
    <w:rsid w:val="00AE2F7F"/>
    <w:rsid w:val="00AF24BE"/>
    <w:rsid w:val="00AF4EA8"/>
    <w:rsid w:val="00AF57EE"/>
    <w:rsid w:val="00B0377D"/>
    <w:rsid w:val="00B04B45"/>
    <w:rsid w:val="00B067A2"/>
    <w:rsid w:val="00B13E0C"/>
    <w:rsid w:val="00B24623"/>
    <w:rsid w:val="00B24C15"/>
    <w:rsid w:val="00B37E09"/>
    <w:rsid w:val="00B428EE"/>
    <w:rsid w:val="00B429D7"/>
    <w:rsid w:val="00B5697D"/>
    <w:rsid w:val="00B57F4F"/>
    <w:rsid w:val="00B741EF"/>
    <w:rsid w:val="00B7585F"/>
    <w:rsid w:val="00B75A8F"/>
    <w:rsid w:val="00B825A8"/>
    <w:rsid w:val="00B92C67"/>
    <w:rsid w:val="00B93762"/>
    <w:rsid w:val="00BA659D"/>
    <w:rsid w:val="00BB3BA0"/>
    <w:rsid w:val="00BC7AE7"/>
    <w:rsid w:val="00BD03B9"/>
    <w:rsid w:val="00BD15D3"/>
    <w:rsid w:val="00BE2D19"/>
    <w:rsid w:val="00BE4815"/>
    <w:rsid w:val="00BE7BA0"/>
    <w:rsid w:val="00C010CA"/>
    <w:rsid w:val="00C04AF8"/>
    <w:rsid w:val="00C05C03"/>
    <w:rsid w:val="00C066A2"/>
    <w:rsid w:val="00C0799D"/>
    <w:rsid w:val="00C2296A"/>
    <w:rsid w:val="00C27346"/>
    <w:rsid w:val="00C329CD"/>
    <w:rsid w:val="00C35E46"/>
    <w:rsid w:val="00C36B81"/>
    <w:rsid w:val="00C37980"/>
    <w:rsid w:val="00C41BF9"/>
    <w:rsid w:val="00C44996"/>
    <w:rsid w:val="00C65F04"/>
    <w:rsid w:val="00C717DA"/>
    <w:rsid w:val="00C72BEB"/>
    <w:rsid w:val="00C73E9E"/>
    <w:rsid w:val="00C74068"/>
    <w:rsid w:val="00C76EA9"/>
    <w:rsid w:val="00C85B9F"/>
    <w:rsid w:val="00C91253"/>
    <w:rsid w:val="00C91297"/>
    <w:rsid w:val="00C93C85"/>
    <w:rsid w:val="00C97DD3"/>
    <w:rsid w:val="00CA0CDB"/>
    <w:rsid w:val="00CA6B01"/>
    <w:rsid w:val="00CB3C34"/>
    <w:rsid w:val="00CC5FAE"/>
    <w:rsid w:val="00CD0319"/>
    <w:rsid w:val="00CE1F83"/>
    <w:rsid w:val="00CE51DA"/>
    <w:rsid w:val="00CE7206"/>
    <w:rsid w:val="00CF11EF"/>
    <w:rsid w:val="00D01025"/>
    <w:rsid w:val="00D106D3"/>
    <w:rsid w:val="00D142A1"/>
    <w:rsid w:val="00D22170"/>
    <w:rsid w:val="00D235FA"/>
    <w:rsid w:val="00D32352"/>
    <w:rsid w:val="00D35320"/>
    <w:rsid w:val="00D36B47"/>
    <w:rsid w:val="00D471F3"/>
    <w:rsid w:val="00D5131C"/>
    <w:rsid w:val="00D515F3"/>
    <w:rsid w:val="00D56511"/>
    <w:rsid w:val="00D661F0"/>
    <w:rsid w:val="00D677AB"/>
    <w:rsid w:val="00D77F73"/>
    <w:rsid w:val="00D86ACE"/>
    <w:rsid w:val="00D923DC"/>
    <w:rsid w:val="00D92A34"/>
    <w:rsid w:val="00DA4EF1"/>
    <w:rsid w:val="00DA72F3"/>
    <w:rsid w:val="00DA7E26"/>
    <w:rsid w:val="00DB2DAF"/>
    <w:rsid w:val="00DB2F36"/>
    <w:rsid w:val="00DB50BF"/>
    <w:rsid w:val="00DC2579"/>
    <w:rsid w:val="00DC7D7E"/>
    <w:rsid w:val="00DD389A"/>
    <w:rsid w:val="00DE14EA"/>
    <w:rsid w:val="00DE327B"/>
    <w:rsid w:val="00DE45F9"/>
    <w:rsid w:val="00DE5F01"/>
    <w:rsid w:val="00DE7A0A"/>
    <w:rsid w:val="00DF6DDF"/>
    <w:rsid w:val="00DF6FEB"/>
    <w:rsid w:val="00DF7221"/>
    <w:rsid w:val="00E00BFF"/>
    <w:rsid w:val="00E118BA"/>
    <w:rsid w:val="00E254DA"/>
    <w:rsid w:val="00E32FC7"/>
    <w:rsid w:val="00E431C9"/>
    <w:rsid w:val="00E5506D"/>
    <w:rsid w:val="00E56264"/>
    <w:rsid w:val="00E61142"/>
    <w:rsid w:val="00E656FF"/>
    <w:rsid w:val="00E80785"/>
    <w:rsid w:val="00E82B8C"/>
    <w:rsid w:val="00E86E65"/>
    <w:rsid w:val="00E90384"/>
    <w:rsid w:val="00EA2447"/>
    <w:rsid w:val="00EA6203"/>
    <w:rsid w:val="00EB0379"/>
    <w:rsid w:val="00EB1F4E"/>
    <w:rsid w:val="00EB363E"/>
    <w:rsid w:val="00ED2427"/>
    <w:rsid w:val="00ED25E7"/>
    <w:rsid w:val="00EE2A4D"/>
    <w:rsid w:val="00EE7B31"/>
    <w:rsid w:val="00EF1EFD"/>
    <w:rsid w:val="00F01A2E"/>
    <w:rsid w:val="00F143A8"/>
    <w:rsid w:val="00F20539"/>
    <w:rsid w:val="00F2742E"/>
    <w:rsid w:val="00F300AA"/>
    <w:rsid w:val="00F3489A"/>
    <w:rsid w:val="00F44318"/>
    <w:rsid w:val="00F55381"/>
    <w:rsid w:val="00F56ED1"/>
    <w:rsid w:val="00F650D6"/>
    <w:rsid w:val="00F672B2"/>
    <w:rsid w:val="00F71560"/>
    <w:rsid w:val="00F72C9F"/>
    <w:rsid w:val="00F7319A"/>
    <w:rsid w:val="00F777F3"/>
    <w:rsid w:val="00F81781"/>
    <w:rsid w:val="00F94B90"/>
    <w:rsid w:val="00F95B63"/>
    <w:rsid w:val="00FA167E"/>
    <w:rsid w:val="00FA4A63"/>
    <w:rsid w:val="00FB45FB"/>
    <w:rsid w:val="00FC67A6"/>
    <w:rsid w:val="00FC7EA2"/>
    <w:rsid w:val="00FE0339"/>
    <w:rsid w:val="00FE27CC"/>
    <w:rsid w:val="00FE2ED7"/>
    <w:rsid w:val="00FE3F3A"/>
    <w:rsid w:val="00FF4BCF"/>
    <w:rsid w:val="00FF61C4"/>
    <w:rsid w:val="00FF7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6264"/>
    <w:rPr>
      <w:sz w:val="24"/>
      <w:szCs w:val="24"/>
    </w:rPr>
  </w:style>
  <w:style w:type="paragraph" w:styleId="1">
    <w:name w:val="heading 1"/>
    <w:basedOn w:val="a0"/>
    <w:next w:val="a0"/>
    <w:qFormat/>
    <w:rsid w:val="00E56264"/>
    <w:pPr>
      <w:keepNext/>
      <w:outlineLvl w:val="0"/>
    </w:pPr>
    <w:rPr>
      <w:b/>
      <w:bCs/>
    </w:rPr>
  </w:style>
  <w:style w:type="paragraph" w:styleId="2">
    <w:name w:val="heading 2"/>
    <w:basedOn w:val="a0"/>
    <w:next w:val="a0"/>
    <w:qFormat/>
    <w:rsid w:val="00E56264"/>
    <w:pPr>
      <w:keepNext/>
      <w:spacing w:line="240" w:lineRule="exact"/>
      <w:jc w:val="center"/>
      <w:outlineLvl w:val="1"/>
    </w:pPr>
    <w:rPr>
      <w:b/>
      <w:bCs/>
      <w:sz w:val="30"/>
      <w:szCs w:val="26"/>
    </w:rPr>
  </w:style>
  <w:style w:type="paragraph" w:styleId="3">
    <w:name w:val="heading 3"/>
    <w:basedOn w:val="a0"/>
    <w:next w:val="a0"/>
    <w:qFormat/>
    <w:rsid w:val="00E56264"/>
    <w:pPr>
      <w:keepNext/>
      <w:spacing w:before="240" w:after="240"/>
      <w:outlineLvl w:val="2"/>
    </w:pPr>
    <w:rPr>
      <w:b/>
      <w:sz w:val="26"/>
      <w:szCs w:val="20"/>
    </w:rPr>
  </w:style>
  <w:style w:type="paragraph" w:styleId="4">
    <w:name w:val="heading 4"/>
    <w:basedOn w:val="a0"/>
    <w:next w:val="a0"/>
    <w:qFormat/>
    <w:rsid w:val="00E56264"/>
    <w:pPr>
      <w:keepNext/>
      <w:ind w:firstLine="567"/>
      <w:jc w:val="both"/>
      <w:outlineLvl w:val="3"/>
    </w:pPr>
    <w:rPr>
      <w:b/>
      <w:bCs/>
      <w:sz w:val="28"/>
      <w:szCs w:val="28"/>
    </w:rPr>
  </w:style>
  <w:style w:type="paragraph" w:styleId="6">
    <w:name w:val="heading 6"/>
    <w:basedOn w:val="a0"/>
    <w:next w:val="a0"/>
    <w:qFormat/>
    <w:rsid w:val="00E56264"/>
    <w:pPr>
      <w:tabs>
        <w:tab w:val="left" w:pos="1152"/>
      </w:tabs>
      <w:spacing w:before="240" w:after="60"/>
      <w:outlineLvl w:val="5"/>
    </w:pPr>
    <w:rPr>
      <w:i/>
      <w:sz w:val="22"/>
      <w:szCs w:val="20"/>
    </w:rPr>
  </w:style>
  <w:style w:type="paragraph" w:styleId="9">
    <w:name w:val="heading 9"/>
    <w:basedOn w:val="a0"/>
    <w:next w:val="a0"/>
    <w:qFormat/>
    <w:rsid w:val="00E56264"/>
    <w:pPr>
      <w:tabs>
        <w:tab w:val="left" w:pos="1584"/>
      </w:tabs>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0"/>
    <w:link w:val="21"/>
    <w:rsid w:val="00E56264"/>
    <w:pPr>
      <w:autoSpaceDE w:val="0"/>
      <w:autoSpaceDN w:val="0"/>
      <w:adjustRightInd w:val="0"/>
      <w:spacing w:line="280" w:lineRule="exact"/>
      <w:jc w:val="both"/>
    </w:pPr>
    <w:rPr>
      <w:color w:val="000000"/>
      <w:sz w:val="30"/>
    </w:rPr>
  </w:style>
  <w:style w:type="paragraph" w:customStyle="1" w:styleId="xl115">
    <w:name w:val="xl115"/>
    <w:basedOn w:val="a0"/>
    <w:rsid w:val="00E56264"/>
    <w:pPr>
      <w:pBdr>
        <w:left w:val="single" w:sz="4" w:space="0" w:color="auto"/>
      </w:pBdr>
      <w:spacing w:before="100" w:beforeAutospacing="1" w:after="100" w:afterAutospacing="1"/>
    </w:pPr>
    <w:rPr>
      <w:rFonts w:eastAsia="Arial Unicode MS"/>
      <w:sz w:val="26"/>
      <w:szCs w:val="26"/>
    </w:rPr>
  </w:style>
  <w:style w:type="paragraph" w:customStyle="1" w:styleId="xl110">
    <w:name w:val="xl110"/>
    <w:basedOn w:val="a0"/>
    <w:rsid w:val="00E56264"/>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6"/>
      <w:szCs w:val="26"/>
    </w:rPr>
  </w:style>
  <w:style w:type="paragraph" w:styleId="a4">
    <w:name w:val="Body Text"/>
    <w:basedOn w:val="a0"/>
    <w:rsid w:val="00E56264"/>
    <w:rPr>
      <w:b/>
      <w:bCs/>
      <w:sz w:val="36"/>
    </w:rPr>
  </w:style>
  <w:style w:type="paragraph" w:customStyle="1" w:styleId="a5">
    <w:name w:val="ОСН_ТЕКС"/>
    <w:basedOn w:val="a0"/>
    <w:rsid w:val="00E56264"/>
    <w:pPr>
      <w:spacing w:line="360" w:lineRule="auto"/>
      <w:ind w:firstLine="709"/>
      <w:jc w:val="both"/>
    </w:pPr>
    <w:rPr>
      <w:szCs w:val="20"/>
    </w:rPr>
  </w:style>
  <w:style w:type="character" w:styleId="a6">
    <w:name w:val="Hyperlink"/>
    <w:rsid w:val="00E56264"/>
    <w:rPr>
      <w:color w:val="0000FF"/>
      <w:u w:val="single"/>
    </w:rPr>
  </w:style>
  <w:style w:type="paragraph" w:styleId="a7">
    <w:name w:val="Body Text Indent"/>
    <w:basedOn w:val="a0"/>
    <w:rsid w:val="00E56264"/>
    <w:pPr>
      <w:ind w:firstLine="1080"/>
    </w:pPr>
    <w:rPr>
      <w:sz w:val="30"/>
    </w:rPr>
  </w:style>
  <w:style w:type="paragraph" w:styleId="30">
    <w:name w:val="Body Text 3"/>
    <w:basedOn w:val="a0"/>
    <w:rsid w:val="00E56264"/>
    <w:rPr>
      <w:sz w:val="30"/>
    </w:rPr>
  </w:style>
  <w:style w:type="paragraph" w:styleId="22">
    <w:name w:val="Body Text Indent 2"/>
    <w:basedOn w:val="a0"/>
    <w:rsid w:val="00E56264"/>
    <w:pPr>
      <w:spacing w:line="240" w:lineRule="exact"/>
      <w:ind w:left="433" w:hanging="433"/>
    </w:pPr>
    <w:rPr>
      <w:sz w:val="30"/>
      <w:szCs w:val="26"/>
    </w:rPr>
  </w:style>
  <w:style w:type="paragraph" w:customStyle="1" w:styleId="newncpi">
    <w:name w:val="newncpi"/>
    <w:basedOn w:val="a0"/>
    <w:rsid w:val="00E56264"/>
    <w:pPr>
      <w:ind w:firstLine="567"/>
      <w:jc w:val="both"/>
    </w:pPr>
  </w:style>
  <w:style w:type="paragraph" w:customStyle="1" w:styleId="ConsTitle">
    <w:name w:val="ConsTitle"/>
    <w:rsid w:val="00E56264"/>
    <w:pPr>
      <w:widowControl w:val="0"/>
    </w:pPr>
    <w:rPr>
      <w:rFonts w:ascii="Arial" w:hAnsi="Arial"/>
      <w:b/>
      <w:snapToGrid w:val="0"/>
      <w:sz w:val="16"/>
    </w:rPr>
  </w:style>
  <w:style w:type="paragraph" w:styleId="a8">
    <w:name w:val="Document Map"/>
    <w:basedOn w:val="a0"/>
    <w:semiHidden/>
    <w:rsid w:val="00E56264"/>
    <w:pPr>
      <w:shd w:val="clear" w:color="auto" w:fill="000080"/>
    </w:pPr>
    <w:rPr>
      <w:rFonts w:ascii="Tahoma" w:hAnsi="Tahoma" w:cs="Tahoma"/>
    </w:rPr>
  </w:style>
  <w:style w:type="table" w:styleId="a9">
    <w:name w:val="Table Grid"/>
    <w:basedOn w:val="a2"/>
    <w:uiPriority w:val="39"/>
    <w:rsid w:val="008C6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a0"/>
    <w:rsid w:val="00226DAA"/>
    <w:pPr>
      <w:tabs>
        <w:tab w:val="left" w:pos="709"/>
      </w:tabs>
    </w:pPr>
    <w:rPr>
      <w:rFonts w:ascii="Tahoma" w:hAnsi="Tahoma"/>
      <w:lang w:val="pl-PL" w:eastAsia="pl-PL"/>
    </w:rPr>
  </w:style>
  <w:style w:type="character" w:customStyle="1" w:styleId="datepr">
    <w:name w:val="datepr"/>
    <w:rsid w:val="00226DAA"/>
    <w:rPr>
      <w:rFonts w:ascii="Times New Roman" w:hAnsi="Times New Roman" w:cs="Times New Roman" w:hint="default"/>
    </w:rPr>
  </w:style>
  <w:style w:type="character" w:customStyle="1" w:styleId="number">
    <w:name w:val="number"/>
    <w:rsid w:val="00226DAA"/>
    <w:rPr>
      <w:rFonts w:ascii="Times New Roman" w:hAnsi="Times New Roman" w:cs="Times New Roman" w:hint="default"/>
    </w:rPr>
  </w:style>
  <w:style w:type="paragraph" w:styleId="aa">
    <w:name w:val="Balloon Text"/>
    <w:basedOn w:val="a0"/>
    <w:link w:val="ab"/>
    <w:rsid w:val="00FB45FB"/>
    <w:rPr>
      <w:rFonts w:ascii="Segoe UI" w:hAnsi="Segoe UI" w:cs="Segoe UI"/>
      <w:sz w:val="18"/>
      <w:szCs w:val="18"/>
    </w:rPr>
  </w:style>
  <w:style w:type="character" w:customStyle="1" w:styleId="ab">
    <w:name w:val="Текст выноски Знак"/>
    <w:link w:val="aa"/>
    <w:rsid w:val="00FB45FB"/>
    <w:rPr>
      <w:rFonts w:ascii="Segoe UI" w:hAnsi="Segoe UI" w:cs="Segoe UI"/>
      <w:sz w:val="18"/>
      <w:szCs w:val="18"/>
    </w:rPr>
  </w:style>
  <w:style w:type="paragraph" w:styleId="ac">
    <w:name w:val="List Paragraph"/>
    <w:aliases w:val="Akapit z listą BS,Bullet1,Bullets,Citation List,Ha,List Paragraph (numbered (a)),List Paragraph1,List_Paragraph,Liste 1,Main numbered paragraph,Multilevel para_II,NUMBERED PARAGRAPH,Numbered List Paragraph,NumberedParas,References,l"/>
    <w:basedOn w:val="a0"/>
    <w:link w:val="ad"/>
    <w:uiPriority w:val="34"/>
    <w:qFormat/>
    <w:rsid w:val="00960EAD"/>
    <w:pPr>
      <w:ind w:left="720"/>
      <w:contextualSpacing/>
    </w:pPr>
  </w:style>
  <w:style w:type="paragraph" w:styleId="ae">
    <w:name w:val="header"/>
    <w:basedOn w:val="a0"/>
    <w:link w:val="af"/>
    <w:rsid w:val="00855040"/>
    <w:pPr>
      <w:tabs>
        <w:tab w:val="center" w:pos="4536"/>
        <w:tab w:val="right" w:pos="9072"/>
      </w:tabs>
      <w:jc w:val="center"/>
    </w:pPr>
    <w:rPr>
      <w:sz w:val="28"/>
      <w:szCs w:val="30"/>
    </w:rPr>
  </w:style>
  <w:style w:type="character" w:customStyle="1" w:styleId="af">
    <w:name w:val="Верхний колонтитул Знак"/>
    <w:basedOn w:val="a1"/>
    <w:link w:val="ae"/>
    <w:rsid w:val="00855040"/>
    <w:rPr>
      <w:sz w:val="28"/>
      <w:szCs w:val="30"/>
    </w:rPr>
  </w:style>
  <w:style w:type="paragraph" w:styleId="af0">
    <w:name w:val="No Spacing"/>
    <w:qFormat/>
    <w:rsid w:val="00855040"/>
    <w:pPr>
      <w:jc w:val="both"/>
    </w:pPr>
    <w:rPr>
      <w:sz w:val="30"/>
    </w:rPr>
  </w:style>
  <w:style w:type="paragraph" w:styleId="31">
    <w:name w:val="Body Text Indent 3"/>
    <w:basedOn w:val="a0"/>
    <w:link w:val="32"/>
    <w:uiPriority w:val="99"/>
    <w:semiHidden/>
    <w:rsid w:val="00C0799D"/>
    <w:pPr>
      <w:spacing w:after="120"/>
      <w:ind w:left="283" w:firstLine="709"/>
      <w:jc w:val="both"/>
    </w:pPr>
    <w:rPr>
      <w:rFonts w:ascii="Calibri" w:hAnsi="Calibri"/>
      <w:sz w:val="16"/>
      <w:szCs w:val="16"/>
      <w:lang w:eastAsia="en-US"/>
    </w:rPr>
  </w:style>
  <w:style w:type="character" w:customStyle="1" w:styleId="32">
    <w:name w:val="Основной текст с отступом 3 Знак"/>
    <w:basedOn w:val="a1"/>
    <w:link w:val="31"/>
    <w:uiPriority w:val="99"/>
    <w:semiHidden/>
    <w:rsid w:val="00C0799D"/>
    <w:rPr>
      <w:rFonts w:ascii="Calibri" w:hAnsi="Calibri"/>
      <w:sz w:val="16"/>
      <w:szCs w:val="16"/>
      <w:lang w:eastAsia="en-US"/>
    </w:rPr>
  </w:style>
  <w:style w:type="character" w:customStyle="1" w:styleId="21">
    <w:name w:val="Основной текст 2 Знак"/>
    <w:link w:val="20"/>
    <w:rsid w:val="00E90384"/>
    <w:rPr>
      <w:color w:val="000000"/>
      <w:sz w:val="30"/>
      <w:szCs w:val="24"/>
    </w:rPr>
  </w:style>
  <w:style w:type="paragraph" w:customStyle="1" w:styleId="210">
    <w:name w:val="Основной текст 21"/>
    <w:basedOn w:val="a0"/>
    <w:rsid w:val="00E90384"/>
    <w:pPr>
      <w:overflowPunct w:val="0"/>
      <w:autoSpaceDE w:val="0"/>
      <w:autoSpaceDN w:val="0"/>
      <w:adjustRightInd w:val="0"/>
      <w:ind w:firstLine="709"/>
      <w:jc w:val="both"/>
      <w:textAlignment w:val="baseline"/>
    </w:pPr>
    <w:rPr>
      <w:sz w:val="28"/>
      <w:szCs w:val="20"/>
    </w:rPr>
  </w:style>
  <w:style w:type="paragraph" w:customStyle="1" w:styleId="a">
    <w:name w:val="реклама"/>
    <w:basedOn w:val="ac"/>
    <w:link w:val="10"/>
    <w:qFormat/>
    <w:rsid w:val="002F616F"/>
    <w:pPr>
      <w:numPr>
        <w:numId w:val="13"/>
      </w:numPr>
      <w:tabs>
        <w:tab w:val="clear" w:pos="1494"/>
        <w:tab w:val="num" w:pos="0"/>
        <w:tab w:val="num" w:pos="786"/>
        <w:tab w:val="left" w:pos="993"/>
        <w:tab w:val="left" w:pos="1134"/>
      </w:tabs>
      <w:ind w:left="0" w:firstLine="709"/>
      <w:jc w:val="both"/>
    </w:pPr>
    <w:rPr>
      <w:rFonts w:eastAsia="Calibri"/>
      <w:sz w:val="30"/>
      <w:szCs w:val="30"/>
      <w:lang w:eastAsia="en-US"/>
    </w:rPr>
  </w:style>
  <w:style w:type="character" w:customStyle="1" w:styleId="10">
    <w:name w:val="реклама Знак1"/>
    <w:basedOn w:val="a1"/>
    <w:link w:val="a"/>
    <w:rsid w:val="002F616F"/>
    <w:rPr>
      <w:rFonts w:eastAsia="Calibri"/>
      <w:sz w:val="30"/>
      <w:szCs w:val="30"/>
      <w:lang w:eastAsia="en-US"/>
    </w:rPr>
  </w:style>
  <w:style w:type="character" w:styleId="af1">
    <w:name w:val="Strong"/>
    <w:basedOn w:val="a1"/>
    <w:uiPriority w:val="22"/>
    <w:qFormat/>
    <w:rsid w:val="00F01A2E"/>
    <w:rPr>
      <w:b/>
      <w:bCs/>
    </w:rPr>
  </w:style>
  <w:style w:type="paragraph" w:customStyle="1" w:styleId="increasetext">
    <w:name w:val="increase_text"/>
    <w:basedOn w:val="a0"/>
    <w:rsid w:val="00376832"/>
    <w:pPr>
      <w:spacing w:before="100" w:beforeAutospacing="1" w:after="100" w:afterAutospacing="1"/>
    </w:pPr>
  </w:style>
  <w:style w:type="paragraph" w:styleId="af2">
    <w:name w:val="Normal (Web)"/>
    <w:basedOn w:val="a0"/>
    <w:uiPriority w:val="99"/>
    <w:semiHidden/>
    <w:unhideWhenUsed/>
    <w:rsid w:val="00376832"/>
    <w:pPr>
      <w:spacing w:before="100" w:beforeAutospacing="1" w:after="100" w:afterAutospacing="1"/>
    </w:pPr>
  </w:style>
  <w:style w:type="paragraph" w:styleId="af3">
    <w:name w:val="Title"/>
    <w:basedOn w:val="a0"/>
    <w:next w:val="a0"/>
    <w:link w:val="af4"/>
    <w:uiPriority w:val="10"/>
    <w:qFormat/>
    <w:rsid w:val="00084D57"/>
    <w:pPr>
      <w:contextualSpacing/>
    </w:pPr>
    <w:rPr>
      <w:rFonts w:asciiTheme="majorHAnsi" w:eastAsiaTheme="majorEastAsia" w:hAnsiTheme="majorHAnsi" w:cstheme="majorBidi"/>
      <w:spacing w:val="-10"/>
      <w:kern w:val="28"/>
      <w:sz w:val="56"/>
      <w:szCs w:val="56"/>
      <w:lang w:val="en-US" w:eastAsia="en-US"/>
    </w:rPr>
  </w:style>
  <w:style w:type="character" w:customStyle="1" w:styleId="af4">
    <w:name w:val="Название Знак"/>
    <w:basedOn w:val="a1"/>
    <w:link w:val="af3"/>
    <w:uiPriority w:val="10"/>
    <w:rsid w:val="00084D57"/>
    <w:rPr>
      <w:rFonts w:asciiTheme="majorHAnsi" w:eastAsiaTheme="majorEastAsia" w:hAnsiTheme="majorHAnsi" w:cstheme="majorBidi"/>
      <w:spacing w:val="-10"/>
      <w:kern w:val="28"/>
      <w:sz w:val="56"/>
      <w:szCs w:val="56"/>
      <w:lang w:val="en-US" w:eastAsia="en-US"/>
    </w:rPr>
  </w:style>
  <w:style w:type="character" w:customStyle="1" w:styleId="ad">
    <w:name w:val="Абзац списка Знак"/>
    <w:aliases w:val="Akapit z listą BS Знак,Bullet1 Знак,Bullets Знак,Citation List Знак,Ha Знак,List Paragraph (numbered (a)) Знак,List Paragraph1 Знак,List_Paragraph Знак,Liste 1 Знак,Main numbered paragraph Знак,Multilevel para_II Знак,References Знак"/>
    <w:link w:val="ac"/>
    <w:uiPriority w:val="34"/>
    <w:qFormat/>
    <w:locked/>
    <w:rsid w:val="00092D80"/>
    <w:rPr>
      <w:sz w:val="24"/>
      <w:szCs w:val="24"/>
    </w:rPr>
  </w:style>
</w:styles>
</file>

<file path=word/webSettings.xml><?xml version="1.0" encoding="utf-8"?>
<w:webSettings xmlns:r="http://schemas.openxmlformats.org/officeDocument/2006/relationships" xmlns:w="http://schemas.openxmlformats.org/wordprocessingml/2006/main">
  <w:divs>
    <w:div w:id="204102003">
      <w:bodyDiv w:val="1"/>
      <w:marLeft w:val="0"/>
      <w:marRight w:val="0"/>
      <w:marTop w:val="0"/>
      <w:marBottom w:val="0"/>
      <w:divBdr>
        <w:top w:val="none" w:sz="0" w:space="0" w:color="auto"/>
        <w:left w:val="none" w:sz="0" w:space="0" w:color="auto"/>
        <w:bottom w:val="none" w:sz="0" w:space="0" w:color="auto"/>
        <w:right w:val="none" w:sz="0" w:space="0" w:color="auto"/>
      </w:divBdr>
    </w:div>
    <w:div w:id="397099779">
      <w:bodyDiv w:val="1"/>
      <w:marLeft w:val="0"/>
      <w:marRight w:val="0"/>
      <w:marTop w:val="0"/>
      <w:marBottom w:val="0"/>
      <w:divBdr>
        <w:top w:val="none" w:sz="0" w:space="0" w:color="auto"/>
        <w:left w:val="none" w:sz="0" w:space="0" w:color="auto"/>
        <w:bottom w:val="none" w:sz="0" w:space="0" w:color="auto"/>
        <w:right w:val="none" w:sz="0" w:space="0" w:color="auto"/>
      </w:divBdr>
      <w:divsChild>
        <w:div w:id="132674904">
          <w:marLeft w:val="0"/>
          <w:marRight w:val="0"/>
          <w:marTop w:val="0"/>
          <w:marBottom w:val="225"/>
          <w:divBdr>
            <w:top w:val="none" w:sz="0" w:space="0" w:color="auto"/>
            <w:left w:val="none" w:sz="0" w:space="0" w:color="auto"/>
            <w:bottom w:val="none" w:sz="0" w:space="0" w:color="auto"/>
            <w:right w:val="none" w:sz="0" w:space="0" w:color="auto"/>
          </w:divBdr>
          <w:divsChild>
            <w:div w:id="2013953235">
              <w:marLeft w:val="0"/>
              <w:marRight w:val="225"/>
              <w:marTop w:val="0"/>
              <w:marBottom w:val="0"/>
              <w:divBdr>
                <w:top w:val="none" w:sz="0" w:space="0" w:color="auto"/>
                <w:left w:val="none" w:sz="0" w:space="0" w:color="auto"/>
                <w:bottom w:val="none" w:sz="0" w:space="0" w:color="auto"/>
                <w:right w:val="none" w:sz="0" w:space="0" w:color="auto"/>
              </w:divBdr>
            </w:div>
            <w:div w:id="1699502070">
              <w:marLeft w:val="0"/>
              <w:marRight w:val="0"/>
              <w:marTop w:val="0"/>
              <w:marBottom w:val="0"/>
              <w:divBdr>
                <w:top w:val="none" w:sz="0" w:space="0" w:color="auto"/>
                <w:left w:val="none" w:sz="0" w:space="0" w:color="auto"/>
                <w:bottom w:val="none" w:sz="0" w:space="0" w:color="auto"/>
                <w:right w:val="none" w:sz="0" w:space="0" w:color="auto"/>
              </w:divBdr>
            </w:div>
          </w:divsChild>
        </w:div>
        <w:div w:id="1597517621">
          <w:marLeft w:val="0"/>
          <w:marRight w:val="0"/>
          <w:marTop w:val="0"/>
          <w:marBottom w:val="150"/>
          <w:divBdr>
            <w:top w:val="none" w:sz="0" w:space="0" w:color="auto"/>
            <w:left w:val="none" w:sz="0" w:space="0" w:color="auto"/>
            <w:bottom w:val="none" w:sz="0" w:space="0" w:color="auto"/>
            <w:right w:val="none" w:sz="0" w:space="0" w:color="auto"/>
          </w:divBdr>
        </w:div>
        <w:div w:id="1888372096">
          <w:marLeft w:val="0"/>
          <w:marRight w:val="0"/>
          <w:marTop w:val="0"/>
          <w:marBottom w:val="150"/>
          <w:divBdr>
            <w:top w:val="none" w:sz="0" w:space="0" w:color="auto"/>
            <w:left w:val="none" w:sz="0" w:space="0" w:color="auto"/>
            <w:bottom w:val="none" w:sz="0" w:space="0" w:color="auto"/>
            <w:right w:val="none" w:sz="0" w:space="0" w:color="auto"/>
          </w:divBdr>
          <w:divsChild>
            <w:div w:id="496458454">
              <w:marLeft w:val="0"/>
              <w:marRight w:val="0"/>
              <w:marTop w:val="0"/>
              <w:marBottom w:val="0"/>
              <w:divBdr>
                <w:top w:val="none" w:sz="0" w:space="0" w:color="auto"/>
                <w:left w:val="none" w:sz="0" w:space="0" w:color="auto"/>
                <w:bottom w:val="none" w:sz="0" w:space="0" w:color="auto"/>
                <w:right w:val="none" w:sz="0" w:space="0" w:color="auto"/>
              </w:divBdr>
            </w:div>
          </w:divsChild>
        </w:div>
        <w:div w:id="155266195">
          <w:marLeft w:val="0"/>
          <w:marRight w:val="0"/>
          <w:marTop w:val="0"/>
          <w:marBottom w:val="0"/>
          <w:divBdr>
            <w:top w:val="single" w:sz="6" w:space="8" w:color="999999"/>
            <w:left w:val="none" w:sz="0" w:space="0" w:color="auto"/>
            <w:bottom w:val="single" w:sz="6" w:space="0" w:color="999999"/>
            <w:right w:val="none" w:sz="0" w:space="0" w:color="auto"/>
          </w:divBdr>
          <w:divsChild>
            <w:div w:id="1701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6572">
      <w:bodyDiv w:val="1"/>
      <w:marLeft w:val="0"/>
      <w:marRight w:val="0"/>
      <w:marTop w:val="0"/>
      <w:marBottom w:val="0"/>
      <w:divBdr>
        <w:top w:val="none" w:sz="0" w:space="0" w:color="auto"/>
        <w:left w:val="none" w:sz="0" w:space="0" w:color="auto"/>
        <w:bottom w:val="none" w:sz="0" w:space="0" w:color="auto"/>
        <w:right w:val="none" w:sz="0" w:space="0" w:color="auto"/>
      </w:divBdr>
    </w:div>
    <w:div w:id="770970241">
      <w:bodyDiv w:val="1"/>
      <w:marLeft w:val="0"/>
      <w:marRight w:val="0"/>
      <w:marTop w:val="0"/>
      <w:marBottom w:val="0"/>
      <w:divBdr>
        <w:top w:val="none" w:sz="0" w:space="0" w:color="auto"/>
        <w:left w:val="none" w:sz="0" w:space="0" w:color="auto"/>
        <w:bottom w:val="none" w:sz="0" w:space="0" w:color="auto"/>
        <w:right w:val="none" w:sz="0" w:space="0" w:color="auto"/>
      </w:divBdr>
    </w:div>
    <w:div w:id="935165634">
      <w:bodyDiv w:val="1"/>
      <w:marLeft w:val="0"/>
      <w:marRight w:val="0"/>
      <w:marTop w:val="0"/>
      <w:marBottom w:val="0"/>
      <w:divBdr>
        <w:top w:val="none" w:sz="0" w:space="0" w:color="auto"/>
        <w:left w:val="none" w:sz="0" w:space="0" w:color="auto"/>
        <w:bottom w:val="none" w:sz="0" w:space="0" w:color="auto"/>
        <w:right w:val="none" w:sz="0" w:space="0" w:color="auto"/>
      </w:divBdr>
    </w:div>
    <w:div w:id="975112159">
      <w:bodyDiv w:val="1"/>
      <w:marLeft w:val="0"/>
      <w:marRight w:val="0"/>
      <w:marTop w:val="0"/>
      <w:marBottom w:val="0"/>
      <w:divBdr>
        <w:top w:val="none" w:sz="0" w:space="0" w:color="auto"/>
        <w:left w:val="none" w:sz="0" w:space="0" w:color="auto"/>
        <w:bottom w:val="none" w:sz="0" w:space="0" w:color="auto"/>
        <w:right w:val="none" w:sz="0" w:space="0" w:color="auto"/>
      </w:divBdr>
    </w:div>
    <w:div w:id="1310938971">
      <w:bodyDiv w:val="1"/>
      <w:marLeft w:val="0"/>
      <w:marRight w:val="0"/>
      <w:marTop w:val="0"/>
      <w:marBottom w:val="0"/>
      <w:divBdr>
        <w:top w:val="none" w:sz="0" w:space="0" w:color="auto"/>
        <w:left w:val="none" w:sz="0" w:space="0" w:color="auto"/>
        <w:bottom w:val="none" w:sz="0" w:space="0" w:color="auto"/>
        <w:right w:val="none" w:sz="0" w:space="0" w:color="auto"/>
      </w:divBdr>
    </w:div>
    <w:div w:id="1368218531">
      <w:bodyDiv w:val="1"/>
      <w:marLeft w:val="0"/>
      <w:marRight w:val="0"/>
      <w:marTop w:val="0"/>
      <w:marBottom w:val="0"/>
      <w:divBdr>
        <w:top w:val="none" w:sz="0" w:space="0" w:color="auto"/>
        <w:left w:val="none" w:sz="0" w:space="0" w:color="auto"/>
        <w:bottom w:val="none" w:sz="0" w:space="0" w:color="auto"/>
        <w:right w:val="none" w:sz="0" w:space="0" w:color="auto"/>
      </w:divBdr>
    </w:div>
    <w:div w:id="1831943033">
      <w:bodyDiv w:val="1"/>
      <w:marLeft w:val="0"/>
      <w:marRight w:val="0"/>
      <w:marTop w:val="0"/>
      <w:marBottom w:val="0"/>
      <w:divBdr>
        <w:top w:val="none" w:sz="0" w:space="0" w:color="auto"/>
        <w:left w:val="none" w:sz="0" w:space="0" w:color="auto"/>
        <w:bottom w:val="none" w:sz="0" w:space="0" w:color="auto"/>
        <w:right w:val="none" w:sz="0" w:space="0" w:color="auto"/>
      </w:divBdr>
      <w:divsChild>
        <w:div w:id="901987838">
          <w:marLeft w:val="0"/>
          <w:marRight w:val="0"/>
          <w:marTop w:val="0"/>
          <w:marBottom w:val="225"/>
          <w:divBdr>
            <w:top w:val="none" w:sz="0" w:space="0" w:color="auto"/>
            <w:left w:val="none" w:sz="0" w:space="0" w:color="auto"/>
            <w:bottom w:val="none" w:sz="0" w:space="0" w:color="auto"/>
            <w:right w:val="none" w:sz="0" w:space="0" w:color="auto"/>
          </w:divBdr>
          <w:divsChild>
            <w:div w:id="534465836">
              <w:marLeft w:val="0"/>
              <w:marRight w:val="225"/>
              <w:marTop w:val="0"/>
              <w:marBottom w:val="0"/>
              <w:divBdr>
                <w:top w:val="none" w:sz="0" w:space="0" w:color="auto"/>
                <w:left w:val="none" w:sz="0" w:space="0" w:color="auto"/>
                <w:bottom w:val="none" w:sz="0" w:space="0" w:color="auto"/>
                <w:right w:val="none" w:sz="0" w:space="0" w:color="auto"/>
              </w:divBdr>
            </w:div>
            <w:div w:id="728647323">
              <w:marLeft w:val="0"/>
              <w:marRight w:val="0"/>
              <w:marTop w:val="0"/>
              <w:marBottom w:val="0"/>
              <w:divBdr>
                <w:top w:val="none" w:sz="0" w:space="0" w:color="auto"/>
                <w:left w:val="none" w:sz="0" w:space="0" w:color="auto"/>
                <w:bottom w:val="none" w:sz="0" w:space="0" w:color="auto"/>
                <w:right w:val="none" w:sz="0" w:space="0" w:color="auto"/>
              </w:divBdr>
            </w:div>
          </w:divsChild>
        </w:div>
        <w:div w:id="1384676351">
          <w:marLeft w:val="0"/>
          <w:marRight w:val="0"/>
          <w:marTop w:val="0"/>
          <w:marBottom w:val="150"/>
          <w:divBdr>
            <w:top w:val="none" w:sz="0" w:space="0" w:color="auto"/>
            <w:left w:val="none" w:sz="0" w:space="0" w:color="auto"/>
            <w:bottom w:val="none" w:sz="0" w:space="0" w:color="auto"/>
            <w:right w:val="none" w:sz="0" w:space="0" w:color="auto"/>
          </w:divBdr>
        </w:div>
        <w:div w:id="1358962974">
          <w:marLeft w:val="0"/>
          <w:marRight w:val="0"/>
          <w:marTop w:val="0"/>
          <w:marBottom w:val="150"/>
          <w:divBdr>
            <w:top w:val="none" w:sz="0" w:space="0" w:color="auto"/>
            <w:left w:val="none" w:sz="0" w:space="0" w:color="auto"/>
            <w:bottom w:val="none" w:sz="0" w:space="0" w:color="auto"/>
            <w:right w:val="none" w:sz="0" w:space="0" w:color="auto"/>
          </w:divBdr>
          <w:divsChild>
            <w:div w:id="131212559">
              <w:marLeft w:val="0"/>
              <w:marRight w:val="0"/>
              <w:marTop w:val="0"/>
              <w:marBottom w:val="0"/>
              <w:divBdr>
                <w:top w:val="none" w:sz="0" w:space="0" w:color="auto"/>
                <w:left w:val="none" w:sz="0" w:space="0" w:color="auto"/>
                <w:bottom w:val="none" w:sz="0" w:space="0" w:color="auto"/>
                <w:right w:val="none" w:sz="0" w:space="0" w:color="auto"/>
              </w:divBdr>
            </w:div>
          </w:divsChild>
        </w:div>
        <w:div w:id="1017654455">
          <w:marLeft w:val="0"/>
          <w:marRight w:val="0"/>
          <w:marTop w:val="0"/>
          <w:marBottom w:val="0"/>
          <w:divBdr>
            <w:top w:val="single" w:sz="6" w:space="8" w:color="999999"/>
            <w:left w:val="none" w:sz="0" w:space="0" w:color="auto"/>
            <w:bottom w:val="single" w:sz="6" w:space="0" w:color="999999"/>
            <w:right w:val="none" w:sz="0" w:space="0" w:color="auto"/>
          </w:divBdr>
          <w:divsChild>
            <w:div w:id="1729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94">
      <w:bodyDiv w:val="1"/>
      <w:marLeft w:val="0"/>
      <w:marRight w:val="0"/>
      <w:marTop w:val="0"/>
      <w:marBottom w:val="0"/>
      <w:divBdr>
        <w:top w:val="none" w:sz="0" w:space="0" w:color="auto"/>
        <w:left w:val="none" w:sz="0" w:space="0" w:color="auto"/>
        <w:bottom w:val="none" w:sz="0" w:space="0" w:color="auto"/>
        <w:right w:val="none" w:sz="0" w:space="0" w:color="auto"/>
      </w:divBdr>
    </w:div>
    <w:div w:id="21266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9548-CAAB-49E7-B4F3-DAE3DB5D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5092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к Республиканской программе</vt:lpstr>
    </vt:vector>
  </TitlesOfParts>
  <Company>МОГИЛЕВОБЛУПР</Company>
  <LinksUpToDate>false</LinksUpToDate>
  <CharactersWithSpaces>5797</CharactersWithSpaces>
  <SharedDoc>false</SharedDoc>
  <HLinks>
    <vt:vector size="12" baseType="variant">
      <vt:variant>
        <vt:i4>917565</vt:i4>
      </vt:variant>
      <vt:variant>
        <vt:i4>3</vt:i4>
      </vt:variant>
      <vt:variant>
        <vt:i4>0</vt:i4>
      </vt:variant>
      <vt:variant>
        <vt:i4>5</vt:i4>
      </vt:variant>
      <vt:variant>
        <vt:lpwstr>mailto:mogenergoeffekt@tyt.by</vt:lpwstr>
      </vt:variant>
      <vt:variant>
        <vt:lpwstr/>
      </vt:variant>
      <vt:variant>
        <vt:i4>917565</vt:i4>
      </vt:variant>
      <vt:variant>
        <vt:i4>0</vt:i4>
      </vt:variant>
      <vt:variant>
        <vt:i4>0</vt:i4>
      </vt:variant>
      <vt:variant>
        <vt:i4>5</vt:i4>
      </vt:variant>
      <vt:variant>
        <vt:lpwstr>mailto:mogenergoeffekt@tyt.by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Республиканской программе</dc:title>
  <dc:creator>Юревич</dc:creator>
  <cp:lastModifiedBy>Slichenok_SYu</cp:lastModifiedBy>
  <cp:revision>3</cp:revision>
  <cp:lastPrinted>2019-09-19T05:21:00Z</cp:lastPrinted>
  <dcterms:created xsi:type="dcterms:W3CDTF">2019-09-19T05:22:00Z</dcterms:created>
  <dcterms:modified xsi:type="dcterms:W3CDTF">2019-09-19T13:01:00Z</dcterms:modified>
</cp:coreProperties>
</file>