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Опубликованы изменения в законы по вопросам предпринимательской деятельности</w:t>
      </w:r>
    </w:p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На Национальном правовом Портале </w:t>
      </w:r>
      <w:proofErr w:type="spellStart"/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Pravo</w:t>
      </w:r>
      <w:proofErr w:type="spellEnd"/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.</w:t>
      </w:r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by</w:t>
      </w:r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 xml:space="preserve"> опубликован Закон Республики Беларусь от 22 апреля 2024 г. № 365-З «</w:t>
      </w:r>
      <w:hyperlink r:id="rId5" w:history="1">
        <w:r w:rsidRPr="004113F9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val="ru-RU"/>
          </w:rPr>
          <w:t>Об изменении законов по вопросам предпринимательской деятельности</w:t>
        </w:r>
      </w:hyperlink>
      <w:r w:rsidRPr="004113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  <w:t>».</w:t>
      </w:r>
    </w:p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Правовой акт направлен на установление простых, понятных условий и стимулов для организации и масштабирования «своего дела», создания конкурентной среды между различными организационно-правовыми формами малого бизнеса.</w:t>
      </w:r>
    </w:p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Документом внесены изменения в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6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Гражданский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7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Уголовный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8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Налоговый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9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Жилищный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0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Бюджетный кодексы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1" w:history="1">
        <w:r w:rsidRPr="004113F9">
          <w:rPr>
            <w:rFonts w:ascii="Times New Roman" w:eastAsia="Times New Roman" w:hAnsi="Times New Roman" w:cs="Times New Roman"/>
            <w:color w:val="23527C"/>
            <w:sz w:val="24"/>
            <w:szCs w:val="24"/>
            <w:u w:val="single"/>
            <w:lang w:val="ru-RU"/>
          </w:rPr>
          <w:t>Кодекс об административных правонарушениях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2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Процессуально-исполнительный кодекс об административных правонарушениях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законы Республики Беларусь «</w:t>
      </w:r>
      <w:hyperlink r:id="rId13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О защите прав потребителей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», «О занятости населения Республики Беларусь», «</w:t>
      </w:r>
      <w:hyperlink r:id="rId14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О поддержке малого и среднего предпринимательства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», «</w:t>
      </w:r>
      <w:hyperlink r:id="rId15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Об изменении законов по вопросам налогообложения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».</w:t>
      </w:r>
    </w:p>
    <w:p w:rsidR="004113F9" w:rsidRPr="00382F74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382F7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Законом предусмотрено:</w:t>
      </w:r>
    </w:p>
    <w:p w:rsidR="00382F74" w:rsidRPr="00382F74" w:rsidRDefault="00382F74" w:rsidP="00382F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62E35"/>
          <w:lang w:val="ru-RU"/>
        </w:rPr>
      </w:pPr>
      <w:r w:rsidRPr="00382F74">
        <w:rPr>
          <w:color w:val="262E35"/>
          <w:lang w:val="ru-RU"/>
        </w:rPr>
        <w:t>упорядочение системы малого и среднего предпринимательства (будет включать юридические лица – малые (с численностью до 100 человек) и средние (с численностью до 250 челове</w:t>
      </w:r>
      <w:bookmarkStart w:id="0" w:name="_GoBack"/>
      <w:bookmarkEnd w:id="0"/>
      <w:r w:rsidRPr="00382F74">
        <w:rPr>
          <w:color w:val="262E35"/>
          <w:lang w:val="ru-RU"/>
        </w:rPr>
        <w:t xml:space="preserve">к) коммерческие организации, физические лица, осуществляющие деятельность в качестве индивидуального предпринимателя по определенному Правительством перечню видов деятельности, самостоятельную профессиональную деятельность без привлечения наемных лиц по определенному Правительством перечню видов деятельности, ремесленную деятельность, деятельность в сфере </w:t>
      </w:r>
      <w:proofErr w:type="spellStart"/>
      <w:r w:rsidRPr="00382F74">
        <w:rPr>
          <w:color w:val="262E35"/>
          <w:lang w:val="ru-RU"/>
        </w:rPr>
        <w:t>агроэкотуризма</w:t>
      </w:r>
      <w:proofErr w:type="spellEnd"/>
      <w:r w:rsidRPr="00382F74">
        <w:rPr>
          <w:color w:val="262E35"/>
          <w:lang w:val="ru-RU"/>
        </w:rPr>
        <w:t>);</w:t>
      </w:r>
    </w:p>
    <w:p w:rsidR="00382F74" w:rsidRPr="00382F74" w:rsidRDefault="00382F74" w:rsidP="00382F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62E35"/>
          <w:lang w:val="ru-RU"/>
        </w:rPr>
      </w:pPr>
      <w:r w:rsidRPr="00382F74">
        <w:rPr>
          <w:color w:val="262E35"/>
          <w:lang w:val="ru-RU"/>
        </w:rPr>
        <w:t>с 1 октября 2024 года введение особого порядка («день в день») перехода ИП в коммерческую организацию с преемственностью по всем правам и обязательствам перед бюджетом и контрагентами;</w:t>
      </w:r>
    </w:p>
    <w:p w:rsidR="00382F74" w:rsidRPr="00382F74" w:rsidRDefault="00382F74" w:rsidP="00382F74">
      <w:pPr>
        <w:pStyle w:val="a3"/>
        <w:shd w:val="clear" w:color="auto" w:fill="FFFFFF"/>
        <w:spacing w:before="0" w:beforeAutospacing="0" w:after="0" w:afterAutospacing="0"/>
        <w:jc w:val="both"/>
        <w:rPr>
          <w:color w:val="262E35"/>
          <w:lang w:val="ru-RU"/>
        </w:rPr>
      </w:pPr>
      <w:r w:rsidRPr="00382F74">
        <w:rPr>
          <w:color w:val="262E35"/>
          <w:lang w:val="ru-RU"/>
        </w:rPr>
        <w:t xml:space="preserve">развитие института государственной поддержки малого и среднего предпринимательства. Закон предусматривает новые виды финансовой поддержки, включая возмещение из бюджета части капитальных затрат при реализации </w:t>
      </w:r>
      <w:proofErr w:type="spellStart"/>
      <w:r w:rsidRPr="00382F74">
        <w:rPr>
          <w:color w:val="262E35"/>
          <w:lang w:val="ru-RU"/>
        </w:rPr>
        <w:t>инвестпроектов</w:t>
      </w:r>
      <w:proofErr w:type="spellEnd"/>
      <w:r w:rsidRPr="00382F74">
        <w:rPr>
          <w:color w:val="262E35"/>
          <w:lang w:val="ru-RU"/>
        </w:rPr>
        <w:t xml:space="preserve"> с привлечением кредитов Банка развития Беларуси.</w:t>
      </w:r>
    </w:p>
    <w:p w:rsidR="00382F74" w:rsidRPr="00382F74" w:rsidRDefault="00382F74" w:rsidP="00382F7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262E35"/>
          <w:lang w:val="ru-RU"/>
        </w:rPr>
      </w:pPr>
      <w:r w:rsidRPr="00382F74">
        <w:rPr>
          <w:color w:val="262E35"/>
          <w:lang w:val="ru-RU"/>
        </w:rPr>
        <w:t xml:space="preserve"> Кроме того, расширяется право на получение государственной финансовой поддержки для субъектов среднего бизнеса. Ранее этот инструмент был доступен только для малого бизнеса.</w:t>
      </w:r>
    </w:p>
    <w:p w:rsidR="00382F74" w:rsidRPr="00F107CD" w:rsidRDefault="00382F74" w:rsidP="00382F74">
      <w:pPr>
        <w:spacing w:after="0"/>
        <w:jc w:val="both"/>
        <w:rPr>
          <w:lang w:val="ru-RU"/>
        </w:rPr>
      </w:pPr>
    </w:p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Основные положения правового акта вступают в силу с 1 октября 2024 г., иные – с 27 апреля 2024 г.</w:t>
      </w:r>
    </w:p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Подробный комментарий Министерства экономики к Закону № 365-З по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6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ссылке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.</w:t>
      </w:r>
    </w:p>
    <w:p w:rsidR="004113F9" w:rsidRPr="004113F9" w:rsidRDefault="004113F9" w:rsidP="004113F9">
      <w:pPr>
        <w:shd w:val="clear" w:color="auto" w:fill="F7F7F7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Источник: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7" w:history="1"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https</w:t>
        </w:r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://</w:t>
        </w:r>
        <w:proofErr w:type="spellStart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pravo</w:t>
        </w:r>
        <w:proofErr w:type="spellEnd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.</w:t>
        </w:r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by</w:t>
        </w:r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/</w:t>
        </w:r>
        <w:proofErr w:type="spellStart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novosti</w:t>
        </w:r>
        <w:proofErr w:type="spellEnd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/</w:t>
        </w:r>
        <w:proofErr w:type="spellStart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novosti</w:t>
        </w:r>
        <w:proofErr w:type="spellEnd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-</w:t>
        </w:r>
        <w:proofErr w:type="spellStart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pravo</w:t>
        </w:r>
        <w:proofErr w:type="spellEnd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-</w:t>
        </w:r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by</w:t>
        </w:r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/2024/</w:t>
        </w:r>
        <w:proofErr w:type="spellStart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april</w:t>
        </w:r>
        <w:proofErr w:type="spellEnd"/>
        <w:r w:rsidRPr="004113F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val="ru-RU"/>
          </w:rPr>
          <w:t>/77528/</w:t>
        </w:r>
      </w:hyperlink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–</w:t>
      </w:r>
      <w:r w:rsidRPr="004113F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113F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/>
        </w:rPr>
        <w:t>Национальный правовой Интернет-портал Республики Беларусь</w:t>
      </w:r>
    </w:p>
    <w:p w:rsidR="00365C18" w:rsidRPr="004113F9" w:rsidRDefault="00382F74">
      <w:pPr>
        <w:rPr>
          <w:lang w:val="ru-RU"/>
        </w:rPr>
      </w:pPr>
    </w:p>
    <w:sectPr w:rsidR="00365C18" w:rsidRPr="004113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2CD"/>
    <w:multiLevelType w:val="multilevel"/>
    <w:tmpl w:val="0720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F9"/>
    <w:rsid w:val="00382F74"/>
    <w:rsid w:val="004113F9"/>
    <w:rsid w:val="0055426A"/>
    <w:rsid w:val="00E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6FF37-16A0-4CFB-96EF-804CC0C4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11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0900071" TargetMode="External"/><Relationship Id="rId13" Type="http://schemas.openxmlformats.org/officeDocument/2006/relationships/hyperlink" Target="https://pravo.by/document/?guid=3871&amp;p0=h102000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HK9900275" TargetMode="External"/><Relationship Id="rId12" Type="http://schemas.openxmlformats.org/officeDocument/2006/relationships/hyperlink" Target="https://etalonline.by/document/?regnum=HK2100092" TargetMode="External"/><Relationship Id="rId17" Type="http://schemas.openxmlformats.org/officeDocument/2006/relationships/hyperlink" Target="https://pravo.by/novosti/novosti-pravo-by/2024/april/7752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novosti/analitika/2024/april/7752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K9800218" TargetMode="External"/><Relationship Id="rId11" Type="http://schemas.openxmlformats.org/officeDocument/2006/relationships/hyperlink" Target="https://etalonline.by/document/?regnum=HK2100091" TargetMode="External"/><Relationship Id="rId5" Type="http://schemas.openxmlformats.org/officeDocument/2006/relationships/hyperlink" Target="https://pravo.by/document/?guid=12551&amp;p0=H12400365" TargetMode="External"/><Relationship Id="rId15" Type="http://schemas.openxmlformats.org/officeDocument/2006/relationships/hyperlink" Target="https://pravo.by/document/?guid=12551&amp;p0=H12200230" TargetMode="External"/><Relationship Id="rId10" Type="http://schemas.openxmlformats.org/officeDocument/2006/relationships/hyperlink" Target="https://etalonline.by/document/?regnum=Hk08004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hk1200428" TargetMode="External"/><Relationship Id="rId14" Type="http://schemas.openxmlformats.org/officeDocument/2006/relationships/hyperlink" Target="https://pravo.by/document/?guid=3871&amp;p0=H110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Куницкая Татьяна Сергеевна</dc:creator>
  <cp:keywords/>
  <dc:description/>
  <cp:lastModifiedBy>Куницкая Татьяна Сергеевна</cp:lastModifiedBy>
  <cp:revision>2</cp:revision>
  <dcterms:created xsi:type="dcterms:W3CDTF">2024-05-07T11:34:00Z</dcterms:created>
  <dcterms:modified xsi:type="dcterms:W3CDTF">2024-05-07T11:40:00Z</dcterms:modified>
</cp:coreProperties>
</file>