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8FE9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30"/>
          <w:szCs w:val="30"/>
          <w:lang w:val="ru-RU"/>
        </w:rPr>
      </w:pPr>
      <w:r w:rsidRPr="00BA0584">
        <w:rPr>
          <w:rFonts w:eastAsia="Calibri"/>
          <w:b/>
          <w:sz w:val="30"/>
          <w:szCs w:val="30"/>
          <w:lang w:val="ru-RU"/>
        </w:rPr>
        <w:t>ГЛУССКИЙ РАЙОННЫЙ</w:t>
      </w:r>
    </w:p>
    <w:p w14:paraId="544FB47C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30"/>
          <w:szCs w:val="30"/>
          <w:lang w:val="ru-RU"/>
        </w:rPr>
      </w:pPr>
      <w:r w:rsidRPr="00BA0584">
        <w:rPr>
          <w:rFonts w:eastAsia="Calibri"/>
          <w:b/>
          <w:sz w:val="30"/>
          <w:szCs w:val="30"/>
          <w:lang w:val="ru-RU"/>
        </w:rPr>
        <w:t>ИСПОЛНИТЕЛЬНЫЙ КОМИТЕТ</w:t>
      </w:r>
    </w:p>
    <w:p w14:paraId="10CBE6E5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30"/>
          <w:szCs w:val="30"/>
          <w:lang w:val="ru-RU"/>
        </w:rPr>
      </w:pPr>
    </w:p>
    <w:p w14:paraId="79659D9A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30"/>
          <w:szCs w:val="30"/>
          <w:lang w:val="ru-RU"/>
        </w:rPr>
      </w:pPr>
      <w:r w:rsidRPr="00BA0584">
        <w:rPr>
          <w:rFonts w:eastAsia="Calibri"/>
          <w:b/>
          <w:sz w:val="30"/>
          <w:szCs w:val="30"/>
          <w:lang w:val="ru-RU"/>
        </w:rPr>
        <w:t>ОТДЕЛ ИДЕОЛОГИЧЕСКОЙ РАБОТЫ</w:t>
      </w:r>
    </w:p>
    <w:p w14:paraId="4A5C28E9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30"/>
          <w:szCs w:val="30"/>
          <w:lang w:val="ru-RU"/>
        </w:rPr>
      </w:pPr>
      <w:r w:rsidRPr="00BA0584">
        <w:rPr>
          <w:rFonts w:eastAsia="Calibri"/>
          <w:b/>
          <w:sz w:val="30"/>
          <w:szCs w:val="30"/>
          <w:lang w:val="ru-RU"/>
        </w:rPr>
        <w:t>И ПО ДЕЛАМ МОЛОДЕЖИ</w:t>
      </w:r>
    </w:p>
    <w:p w14:paraId="4C9A582C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58356E8B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4DEAD2E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3DA679A7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3695E17F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2EF89935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21A5874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7C01796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3F5586DF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4F23E763" w14:textId="77777777" w:rsidR="00BA0584" w:rsidRPr="00BA0584" w:rsidRDefault="00BA0584" w:rsidP="00BA0584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2F709AA8" w14:textId="77777777" w:rsidR="00BA0584" w:rsidRPr="00BA0584" w:rsidRDefault="00BA0584" w:rsidP="00BA0584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0DE9E2C5" w14:textId="77777777" w:rsidR="00BA0584" w:rsidRPr="00BA0584" w:rsidRDefault="00BA0584" w:rsidP="00BA0584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60AD5AD5" w14:textId="77777777" w:rsidR="00BA0584" w:rsidRPr="00BA0584" w:rsidRDefault="00BA0584" w:rsidP="00BA0584">
      <w:pPr>
        <w:spacing w:after="0" w:line="240" w:lineRule="auto"/>
        <w:ind w:left="-1134" w:right="-143" w:firstLine="709"/>
        <w:jc w:val="center"/>
        <w:rPr>
          <w:rFonts w:eastAsia="Calibri"/>
          <w:b/>
          <w:sz w:val="28"/>
          <w:szCs w:val="28"/>
          <w:lang w:val="ru-RU"/>
        </w:rPr>
      </w:pPr>
    </w:p>
    <w:p w14:paraId="7C8BD401" w14:textId="77777777" w:rsidR="00BA0584" w:rsidRDefault="00BA0584" w:rsidP="00BA0584">
      <w:pPr>
        <w:spacing w:after="0" w:line="240" w:lineRule="auto"/>
        <w:jc w:val="center"/>
        <w:rPr>
          <w:b/>
          <w:bCs/>
          <w:sz w:val="30"/>
          <w:szCs w:val="30"/>
          <w:lang w:val="ru-RU"/>
        </w:rPr>
      </w:pPr>
      <w:r w:rsidRPr="00BA0584">
        <w:rPr>
          <w:b/>
          <w:bCs/>
          <w:sz w:val="30"/>
          <w:szCs w:val="30"/>
          <w:lang w:val="ru-RU"/>
        </w:rPr>
        <w:t>КИБЕРБЕЗОПАСНОСТЬ И ПРОФИЛАКТИКА КИБЕРПРЕСТУПНОСТИ</w:t>
      </w:r>
    </w:p>
    <w:p w14:paraId="2D09E424" w14:textId="591E5ABC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  <w:r w:rsidRPr="00BA0584">
        <w:rPr>
          <w:rFonts w:eastAsia="Calibri"/>
          <w:b/>
          <w:sz w:val="28"/>
          <w:szCs w:val="28"/>
          <w:lang w:val="ru-RU"/>
        </w:rPr>
        <w:t>материал для информационно-пропагандистских групп</w:t>
      </w:r>
    </w:p>
    <w:p w14:paraId="6F8207FA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6A78E5EC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3B198259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5CAA7496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124779AF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5B13E439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25273AA5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6D01A0E8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7286E3BB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3BDB7C16" w14:textId="77777777" w:rsidR="00BA0584" w:rsidRPr="00BA0584" w:rsidRDefault="00BA0584" w:rsidP="00BA0584">
      <w:pPr>
        <w:spacing w:after="0" w:line="240" w:lineRule="auto"/>
        <w:rPr>
          <w:rFonts w:eastAsia="Calibri"/>
          <w:b/>
          <w:sz w:val="28"/>
          <w:szCs w:val="28"/>
          <w:lang w:val="ru-RU"/>
        </w:rPr>
      </w:pPr>
    </w:p>
    <w:p w14:paraId="6E343B45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64D2B9C1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032D0C57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723F164E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7947B116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4E618869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0EBB01E2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3743F77F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457A860C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08755C12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1959CC9F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30"/>
          <w:szCs w:val="30"/>
          <w:lang w:val="ru-RU"/>
        </w:rPr>
      </w:pPr>
      <w:r w:rsidRPr="00BA0584">
        <w:rPr>
          <w:rFonts w:eastAsia="Calibri"/>
          <w:b/>
          <w:sz w:val="30"/>
          <w:szCs w:val="30"/>
          <w:lang w:val="ru-RU"/>
        </w:rPr>
        <w:t>г. п. Глуск</w:t>
      </w:r>
    </w:p>
    <w:p w14:paraId="250BBE70" w14:textId="20867775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30"/>
          <w:szCs w:val="30"/>
          <w:lang w:val="ru-RU"/>
        </w:rPr>
      </w:pPr>
      <w:r>
        <w:rPr>
          <w:rFonts w:eastAsia="Calibri"/>
          <w:b/>
          <w:sz w:val="30"/>
          <w:szCs w:val="30"/>
          <w:lang w:val="ru-RU"/>
        </w:rPr>
        <w:t>но</w:t>
      </w:r>
      <w:r w:rsidRPr="00BA0584">
        <w:rPr>
          <w:rFonts w:eastAsia="Calibri"/>
          <w:b/>
          <w:sz w:val="30"/>
          <w:szCs w:val="30"/>
          <w:lang w:val="ru-RU"/>
        </w:rPr>
        <w:t>ябрь 2025 г.</w:t>
      </w:r>
    </w:p>
    <w:p w14:paraId="4E959DE3" w14:textId="77777777" w:rsidR="00BA0584" w:rsidRPr="00BA0584" w:rsidRDefault="00BA0584" w:rsidP="00BA0584">
      <w:pPr>
        <w:spacing w:after="0" w:line="240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52EF506E" w14:textId="77777777" w:rsidR="00A64358" w:rsidRPr="003E06AB" w:rsidRDefault="0092465C">
      <w:pPr>
        <w:spacing w:after="60"/>
        <w:jc w:val="center"/>
        <w:rPr>
          <w:sz w:val="28"/>
          <w:szCs w:val="28"/>
          <w:lang w:val="ru-RU"/>
        </w:rPr>
      </w:pPr>
      <w:r w:rsidRPr="003E06AB">
        <w:rPr>
          <w:b/>
          <w:bCs/>
          <w:sz w:val="28"/>
          <w:szCs w:val="28"/>
          <w:lang w:val="ru-RU"/>
        </w:rPr>
        <w:lastRenderedPageBreak/>
        <w:t>КИБЕРБЕЗОПАСНОСТЬ И ПРОФИЛАКТИКА КИБЕРПРЕСТУПНОСТИ</w:t>
      </w:r>
    </w:p>
    <w:p w14:paraId="41ED631A" w14:textId="77777777" w:rsidR="00A64358" w:rsidRPr="003E06AB" w:rsidRDefault="0092465C">
      <w:pPr>
        <w:spacing w:after="60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4AFFBFCD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proofErr w:type="spellStart"/>
      <w:r w:rsidRPr="003E06AB">
        <w:rPr>
          <w:sz w:val="28"/>
          <w:szCs w:val="28"/>
        </w:rPr>
        <w:t>Слайд</w:t>
      </w:r>
      <w:proofErr w:type="spellEnd"/>
      <w:r w:rsidRPr="003E06AB">
        <w:rPr>
          <w:sz w:val="28"/>
          <w:szCs w:val="28"/>
        </w:rPr>
        <w:t xml:space="preserve"> 1.</w:t>
      </w:r>
    </w:p>
    <w:p w14:paraId="506DEFC4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2494194E" w14:textId="50DB68DB" w:rsidR="00A64358" w:rsidRPr="003E06AB" w:rsidRDefault="0092465C">
      <w:pPr>
        <w:spacing w:after="60"/>
        <w:jc w:val="center"/>
        <w:rPr>
          <w:sz w:val="28"/>
          <w:szCs w:val="28"/>
        </w:rPr>
      </w:pPr>
      <w:r w:rsidRPr="003E06AB">
        <w:rPr>
          <w:noProof/>
          <w:sz w:val="28"/>
          <w:szCs w:val="28"/>
        </w:rPr>
        <w:drawing>
          <wp:inline distT="0" distB="0" distL="0" distR="0" wp14:anchorId="354BBC33" wp14:editId="4488D836">
            <wp:extent cx="4572000" cy="2571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B9CC7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4CDA5728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Электронные сервисы, интернет-банкинг, удаленная работа и учеба, онлайн-регистрации, интернет-магазины и </w:t>
      </w:r>
      <w:proofErr w:type="spellStart"/>
      <w:r w:rsidRPr="003E06AB">
        <w:rPr>
          <w:sz w:val="28"/>
          <w:szCs w:val="28"/>
          <w:lang w:val="ru-RU"/>
        </w:rPr>
        <w:t>маркетплэйсы</w:t>
      </w:r>
      <w:proofErr w:type="spellEnd"/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 xml:space="preserve">– все это настолько прочно вошло в нашу повседневность, что иногда трудно поверить, как жили без этого раньше. Чем больше погружаемся в мир информационно-коммуникационных технологий </w:t>
      </w:r>
      <w:r w:rsidRPr="003E06AB">
        <w:rPr>
          <w:i/>
          <w:iCs/>
          <w:sz w:val="28"/>
          <w:szCs w:val="28"/>
          <w:lang w:val="ru-RU"/>
        </w:rPr>
        <w:t>(далее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– ИКТ)</w:t>
      </w:r>
      <w:r w:rsidRPr="003E06AB">
        <w:rPr>
          <w:sz w:val="28"/>
          <w:szCs w:val="28"/>
          <w:lang w:val="ru-RU"/>
        </w:rPr>
        <w:t>, тем больше становимся уязвимее.</w:t>
      </w:r>
    </w:p>
    <w:p w14:paraId="6F4E83B4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sz w:val="28"/>
          <w:szCs w:val="28"/>
          <w:lang w:val="ru-RU"/>
        </w:rPr>
        <w:t>Кибератаки на информационную структуру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 xml:space="preserve">– это одна из самых значительных и постоянно растущих угроз для глобальной безопасности в </w:t>
      </w:r>
      <w:r w:rsidRPr="003E06AB">
        <w:rPr>
          <w:sz w:val="28"/>
          <w:szCs w:val="28"/>
        </w:rPr>
        <w:t>XXI</w:t>
      </w:r>
      <w:r w:rsidRPr="003E06AB">
        <w:rPr>
          <w:sz w:val="28"/>
          <w:szCs w:val="28"/>
          <w:lang w:val="ru-RU"/>
        </w:rPr>
        <w:t xml:space="preserve"> веке. На фоне всеобщей цифровизации эта проблема не просто нарастает, а эволюционирует, на что влияет широкое использование искусственного интеллекта </w:t>
      </w:r>
      <w:r w:rsidRPr="003E06AB">
        <w:rPr>
          <w:i/>
          <w:iCs/>
          <w:sz w:val="28"/>
          <w:szCs w:val="28"/>
          <w:lang w:val="ru-RU"/>
        </w:rPr>
        <w:t>(далее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– ИИ)</w:t>
      </w:r>
      <w:r w:rsidRPr="003E06AB">
        <w:rPr>
          <w:sz w:val="28"/>
          <w:szCs w:val="28"/>
          <w:lang w:val="ru-RU"/>
        </w:rPr>
        <w:t>, так как злоумышленники начинают использовать его для создания более изощренных вредоносных программ, автоматизации атак и анализа уязвимостей.</w:t>
      </w:r>
    </w:p>
    <w:p w14:paraId="321F78FE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Кибератаки превратились из проблемы технических специалистов в одну из главных стратегических угроз национальной, экономической и общественной безопасности любой страны.</w:t>
      </w:r>
    </w:p>
    <w:p w14:paraId="7C7171A0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По результатам исследования, проведенного в прошлом году, Беларусь находится на 3-м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>месте в рейтинге стран СНГ, которые чаще всего подвергаются кибератакам.</w:t>
      </w:r>
    </w:p>
    <w:p w14:paraId="272100A9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Каждая пятая атака в Беларуси приходится на госсектор </w:t>
      </w:r>
      <w:r w:rsidRPr="003E06AB">
        <w:rPr>
          <w:i/>
          <w:iCs/>
          <w:sz w:val="28"/>
          <w:szCs w:val="28"/>
          <w:lang w:val="ru-RU"/>
        </w:rPr>
        <w:t>(22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>. На втором месте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 xml:space="preserve">– сфера промышленности </w:t>
      </w:r>
      <w:r w:rsidRPr="003E06AB">
        <w:rPr>
          <w:i/>
          <w:iCs/>
          <w:sz w:val="28"/>
          <w:szCs w:val="28"/>
          <w:lang w:val="ru-RU"/>
        </w:rPr>
        <w:t>(14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>, а на третьей строчке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 xml:space="preserve">– финансовая </w:t>
      </w:r>
      <w:r w:rsidRPr="003E06AB">
        <w:rPr>
          <w:sz w:val="28"/>
          <w:szCs w:val="28"/>
          <w:lang w:val="ru-RU"/>
        </w:rPr>
        <w:lastRenderedPageBreak/>
        <w:t xml:space="preserve">отрасль </w:t>
      </w:r>
      <w:r w:rsidRPr="003E06AB">
        <w:rPr>
          <w:i/>
          <w:iCs/>
          <w:sz w:val="28"/>
          <w:szCs w:val="28"/>
          <w:lang w:val="ru-RU"/>
        </w:rPr>
        <w:t>(11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 xml:space="preserve">. Много атак также нацелены на сектор телекоммуникаций, сферы науки и образования </w:t>
      </w:r>
      <w:r w:rsidRPr="003E06AB">
        <w:rPr>
          <w:i/>
          <w:iCs/>
          <w:sz w:val="28"/>
          <w:szCs w:val="28"/>
          <w:lang w:val="ru-RU"/>
        </w:rPr>
        <w:t>(8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>.</w:t>
      </w:r>
    </w:p>
    <w:p w14:paraId="38231ED9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Каждая вторая кибератака </w:t>
      </w:r>
      <w:r w:rsidRPr="003E06AB">
        <w:rPr>
          <w:i/>
          <w:iCs/>
          <w:sz w:val="28"/>
          <w:szCs w:val="28"/>
          <w:lang w:val="ru-RU"/>
        </w:rPr>
        <w:t>(57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 xml:space="preserve"> приводит к утечке конфиденциальных данных. Реже они нарушают основную деятельность </w:t>
      </w:r>
      <w:r w:rsidRPr="003E06AB">
        <w:rPr>
          <w:i/>
          <w:iCs/>
          <w:sz w:val="28"/>
          <w:szCs w:val="28"/>
          <w:lang w:val="ru-RU"/>
        </w:rPr>
        <w:t>(16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 xml:space="preserve"> или несут прямые финансовые потери </w:t>
      </w:r>
      <w:r w:rsidRPr="003E06AB">
        <w:rPr>
          <w:i/>
          <w:iCs/>
          <w:sz w:val="28"/>
          <w:szCs w:val="28"/>
          <w:lang w:val="ru-RU"/>
        </w:rPr>
        <w:t>(8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>. Более половины украденных сведений составляют персональные данные и коммерческая тайна. Актуальной проблемой остается кража денег с банковских карточек и электронных кошельков.</w:t>
      </w:r>
    </w:p>
    <w:p w14:paraId="3663414D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18CCF1FB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proofErr w:type="spellStart"/>
      <w:r w:rsidRPr="003E06AB">
        <w:rPr>
          <w:sz w:val="28"/>
          <w:szCs w:val="28"/>
        </w:rPr>
        <w:t>Слайд</w:t>
      </w:r>
      <w:proofErr w:type="spellEnd"/>
      <w:r w:rsidRPr="003E06AB">
        <w:rPr>
          <w:sz w:val="28"/>
          <w:szCs w:val="28"/>
        </w:rPr>
        <w:t xml:space="preserve"> 2.</w:t>
      </w:r>
    </w:p>
    <w:p w14:paraId="096BD6D8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091DD9D7" w14:textId="31F36AA5" w:rsidR="00A64358" w:rsidRPr="003E06AB" w:rsidRDefault="0092465C">
      <w:pPr>
        <w:spacing w:after="60"/>
        <w:jc w:val="center"/>
        <w:rPr>
          <w:sz w:val="28"/>
          <w:szCs w:val="28"/>
        </w:rPr>
      </w:pPr>
      <w:r w:rsidRPr="003E06AB">
        <w:rPr>
          <w:noProof/>
          <w:sz w:val="28"/>
          <w:szCs w:val="28"/>
        </w:rPr>
        <w:drawing>
          <wp:inline distT="0" distB="0" distL="0" distR="0" wp14:anchorId="357FC606" wp14:editId="75895E4B">
            <wp:extent cx="4572000" cy="2571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AB784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3C9F1573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Согласно данным за 2024 год, наша республика по уровню кибербезопасности заняла 70-е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 xml:space="preserve">место из 166 стран в рейтинге </w:t>
      </w:r>
      <w:r w:rsidRPr="003E06AB">
        <w:rPr>
          <w:sz w:val="28"/>
          <w:szCs w:val="28"/>
        </w:rPr>
        <w:t>NSCI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(</w:t>
      </w:r>
      <w:r w:rsidRPr="003E06AB">
        <w:rPr>
          <w:i/>
          <w:iCs/>
          <w:sz w:val="28"/>
          <w:szCs w:val="28"/>
        </w:rPr>
        <w:t>National</w:t>
      </w:r>
      <w:r w:rsidRPr="003E06AB">
        <w:rPr>
          <w:i/>
          <w:iCs/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</w:rPr>
        <w:t>Cyber</w:t>
      </w:r>
      <w:r w:rsidRPr="003E06AB">
        <w:rPr>
          <w:i/>
          <w:iCs/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</w:rPr>
        <w:t>Security</w:t>
      </w:r>
      <w:r w:rsidRPr="003E06AB">
        <w:rPr>
          <w:i/>
          <w:iCs/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</w:rPr>
        <w:t>Index</w:t>
      </w:r>
      <w:r w:rsidRPr="003E06AB">
        <w:rPr>
          <w:i/>
          <w:iCs/>
          <w:sz w:val="28"/>
          <w:szCs w:val="28"/>
          <w:lang w:val="ru-RU"/>
        </w:rPr>
        <w:t>, Национальный индекс кибербезопасности)</w:t>
      </w:r>
      <w:r w:rsidRPr="003E06AB">
        <w:rPr>
          <w:sz w:val="28"/>
          <w:szCs w:val="28"/>
          <w:lang w:val="ru-RU"/>
        </w:rPr>
        <w:t>, уступив по этому индексу среди стран СНГ лишь Молдове, Азербайджану и России.</w:t>
      </w:r>
    </w:p>
    <w:p w14:paraId="3E06B618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sz w:val="28"/>
          <w:szCs w:val="28"/>
          <w:lang w:val="ru-RU"/>
        </w:rPr>
        <w:t xml:space="preserve">Рост и усложнение методов </w:t>
      </w:r>
      <w:proofErr w:type="spellStart"/>
      <w:r w:rsidRPr="003E06AB">
        <w:rPr>
          <w:b/>
          <w:bCs/>
          <w:sz w:val="28"/>
          <w:szCs w:val="28"/>
          <w:lang w:val="ru-RU"/>
        </w:rPr>
        <w:t>киберугроз</w:t>
      </w:r>
      <w:proofErr w:type="spellEnd"/>
      <w:r w:rsidRPr="003E06AB">
        <w:rPr>
          <w:b/>
          <w:bCs/>
          <w:sz w:val="28"/>
          <w:szCs w:val="28"/>
          <w:lang w:val="ru-RU"/>
        </w:rPr>
        <w:t xml:space="preserve"> требуют опережающего и комплексного реагирования.</w:t>
      </w:r>
    </w:p>
    <w:p w14:paraId="22847DFA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В Беларуси принят ряд системных мер, и борьба с </w:t>
      </w:r>
      <w:proofErr w:type="spellStart"/>
      <w:r w:rsidRPr="003E06AB">
        <w:rPr>
          <w:sz w:val="28"/>
          <w:szCs w:val="28"/>
          <w:lang w:val="ru-RU"/>
        </w:rPr>
        <w:t>киберугрозами</w:t>
      </w:r>
      <w:proofErr w:type="spellEnd"/>
      <w:r w:rsidRPr="003E06AB">
        <w:rPr>
          <w:sz w:val="28"/>
          <w:szCs w:val="28"/>
          <w:lang w:val="ru-RU"/>
        </w:rPr>
        <w:t xml:space="preserve"> ведется на нескольких уровнях. Так, </w:t>
      </w:r>
      <w:r w:rsidRPr="003E06AB">
        <w:rPr>
          <w:b/>
          <w:bCs/>
          <w:sz w:val="28"/>
          <w:szCs w:val="28"/>
          <w:lang w:val="ru-RU"/>
        </w:rPr>
        <w:t>на государственном уровне</w:t>
      </w:r>
      <w:r w:rsidRPr="003E06AB">
        <w:rPr>
          <w:sz w:val="28"/>
          <w:szCs w:val="28"/>
          <w:lang w:val="ru-RU"/>
        </w:rPr>
        <w:t xml:space="preserve"> Указом Президента Республики Беларусь №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>40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>«О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 xml:space="preserve">кибербезопасности» реализуется </w:t>
      </w:r>
      <w:r w:rsidRPr="003E06AB">
        <w:rPr>
          <w:b/>
          <w:bCs/>
          <w:sz w:val="28"/>
          <w:szCs w:val="28"/>
          <w:lang w:val="ru-RU"/>
        </w:rPr>
        <w:t>комплексный многоуровневый механизм противодействия кибератакам</w:t>
      </w:r>
      <w:r w:rsidRPr="003E06AB">
        <w:rPr>
          <w:sz w:val="28"/>
          <w:szCs w:val="28"/>
          <w:lang w:val="ru-RU"/>
        </w:rPr>
        <w:t xml:space="preserve"> на государственные органы и организации, критическую информационную инфраструктуру. Создан Национальный центр обеспечения кибербезопасности и реагирования на </w:t>
      </w:r>
      <w:proofErr w:type="spellStart"/>
      <w:r w:rsidRPr="003E06AB">
        <w:rPr>
          <w:sz w:val="28"/>
          <w:szCs w:val="28"/>
          <w:lang w:val="ru-RU"/>
        </w:rPr>
        <w:t>киберинциденты</w:t>
      </w:r>
      <w:proofErr w:type="spellEnd"/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(далее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– Национальный центр кибербезопасности)</w:t>
      </w:r>
      <w:r w:rsidRPr="003E06AB">
        <w:rPr>
          <w:sz w:val="28"/>
          <w:szCs w:val="28"/>
          <w:lang w:val="ru-RU"/>
        </w:rPr>
        <w:t>. Налажено международное сотрудничество в этой сфере.</w:t>
      </w:r>
    </w:p>
    <w:p w14:paraId="4FE1AFB1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Созданы необходимые правовые условия для защиты персональных данных и безопасности личности и общества при их использовании. Закон Республики Беларусь </w:t>
      </w:r>
      <w:r w:rsidRPr="003E06AB">
        <w:rPr>
          <w:b/>
          <w:bCs/>
          <w:sz w:val="28"/>
          <w:szCs w:val="28"/>
          <w:lang w:val="ru-RU"/>
        </w:rPr>
        <w:t>«О</w:t>
      </w:r>
      <w:r w:rsidRPr="003E06AB">
        <w:rPr>
          <w:b/>
          <w:bCs/>
          <w:sz w:val="28"/>
          <w:szCs w:val="28"/>
        </w:rPr>
        <w:t> </w:t>
      </w:r>
      <w:r w:rsidRPr="003E06AB">
        <w:rPr>
          <w:b/>
          <w:bCs/>
          <w:sz w:val="28"/>
          <w:szCs w:val="28"/>
          <w:lang w:val="ru-RU"/>
        </w:rPr>
        <w:t>защите персональных данных»</w:t>
      </w:r>
      <w:r w:rsidRPr="003E06AB">
        <w:rPr>
          <w:sz w:val="28"/>
          <w:szCs w:val="28"/>
          <w:lang w:val="ru-RU"/>
        </w:rPr>
        <w:t>, принятый в 2021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 xml:space="preserve">году, </w:t>
      </w:r>
      <w:r w:rsidRPr="003E06AB">
        <w:rPr>
          <w:sz w:val="28"/>
          <w:szCs w:val="28"/>
          <w:lang w:val="ru-RU"/>
        </w:rPr>
        <w:lastRenderedPageBreak/>
        <w:t>устанавливает границы, определяющие, какую информацию о человеке можно собирать и распространять. Вместе с тем, чтобы защита персональных данных была по-настоящему эффективной, нужны общие усилия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>– не только государства, но и граждан.</w:t>
      </w:r>
    </w:p>
    <w:p w14:paraId="201E0B45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Противодействие осуществляется и </w:t>
      </w:r>
      <w:r w:rsidRPr="003E06AB">
        <w:rPr>
          <w:b/>
          <w:bCs/>
          <w:sz w:val="28"/>
          <w:szCs w:val="28"/>
          <w:lang w:val="ru-RU"/>
        </w:rPr>
        <w:t>на корпоративном уровне</w:t>
      </w:r>
      <w:r w:rsidRPr="003E06AB">
        <w:rPr>
          <w:sz w:val="28"/>
          <w:szCs w:val="28"/>
          <w:lang w:val="ru-RU"/>
        </w:rPr>
        <w:t>. Организации и предприятия инвестируют в кибербезопасность и обучение сотрудников.</w:t>
      </w:r>
    </w:p>
    <w:p w14:paraId="3BA3141C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Для борьбы с </w:t>
      </w:r>
      <w:proofErr w:type="spellStart"/>
      <w:r w:rsidRPr="003E06AB">
        <w:rPr>
          <w:sz w:val="28"/>
          <w:szCs w:val="28"/>
          <w:lang w:val="ru-RU"/>
        </w:rPr>
        <w:t>киберугрозами</w:t>
      </w:r>
      <w:proofErr w:type="spellEnd"/>
      <w:r w:rsidRPr="003E06AB">
        <w:rPr>
          <w:sz w:val="28"/>
          <w:szCs w:val="28"/>
          <w:lang w:val="ru-RU"/>
        </w:rPr>
        <w:t xml:space="preserve"> </w:t>
      </w:r>
      <w:r w:rsidRPr="003E06AB">
        <w:rPr>
          <w:b/>
          <w:bCs/>
          <w:sz w:val="28"/>
          <w:szCs w:val="28"/>
          <w:lang w:val="ru-RU"/>
        </w:rPr>
        <w:t>на индивидуальном уровне</w:t>
      </w:r>
      <w:r w:rsidRPr="003E06AB">
        <w:rPr>
          <w:sz w:val="28"/>
          <w:szCs w:val="28"/>
          <w:lang w:val="ru-RU"/>
        </w:rPr>
        <w:t xml:space="preserve"> требуется повышение цифровой грамотности населения, соблюдение элементарных правил цифровой гигиены.</w:t>
      </w:r>
    </w:p>
    <w:p w14:paraId="7A4738EE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195FFC99" w14:textId="77777777" w:rsidR="00A64358" w:rsidRPr="003E06AB" w:rsidRDefault="0092465C">
      <w:pPr>
        <w:spacing w:after="60"/>
        <w:jc w:val="center"/>
        <w:rPr>
          <w:sz w:val="28"/>
          <w:szCs w:val="28"/>
          <w:lang w:val="ru-RU"/>
        </w:rPr>
      </w:pPr>
      <w:r w:rsidRPr="003E06AB">
        <w:rPr>
          <w:b/>
          <w:bCs/>
          <w:sz w:val="28"/>
          <w:szCs w:val="28"/>
          <w:lang w:val="ru-RU"/>
        </w:rPr>
        <w:t>Современные аспекты кибербезопасности</w:t>
      </w:r>
    </w:p>
    <w:p w14:paraId="126A300F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0EC264F4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Киберпреступления транснациональны, злоумышленники используют анонимайзеры </w:t>
      </w:r>
      <w:r w:rsidRPr="003E06AB">
        <w:rPr>
          <w:i/>
          <w:iCs/>
          <w:sz w:val="28"/>
          <w:szCs w:val="28"/>
          <w:lang w:val="ru-RU"/>
        </w:rPr>
        <w:t>(сервисы, позволяющие скрыть личные данные пользователя и обеспечить анонимность в Интернете)</w:t>
      </w:r>
      <w:r w:rsidRPr="003E06AB">
        <w:rPr>
          <w:sz w:val="28"/>
          <w:szCs w:val="28"/>
          <w:lang w:val="ru-RU"/>
        </w:rPr>
        <w:t xml:space="preserve"> и находятся за рубежом, что крайне затрудняет их задержание.</w:t>
      </w:r>
    </w:p>
    <w:p w14:paraId="52A78C47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По данным Следственного комитета Республики Беларусь, отмечается уход более 80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>% вымогательств и более 90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>% мошенничеств в «онлайн»-схему, чему способствует в том числе низкий процент осведомленности граждан о преступных схемах, а также развитие способов совершения таких хищений.</w:t>
      </w:r>
    </w:p>
    <w:p w14:paraId="00BD5D02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Картина распространенных видов киберпреступлений в Беларуси повторяет глобальные тренды, но с акцентом на местные платежные системы и привычки населения.</w:t>
      </w:r>
    </w:p>
    <w:p w14:paraId="7BA5C7B3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По данным главного управления по противодействию киберпреступности криминальной милиции Министерства внутренних дел Республики Беларусь, за 9 месяцев текущего года в Беларуси по сравнению с аналогичным периодом прошлого года количество киберпреступлений снизилось почти на 11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 xml:space="preserve">% </w:t>
      </w:r>
      <w:r w:rsidRPr="003E06AB">
        <w:rPr>
          <w:i/>
          <w:iCs/>
          <w:sz w:val="28"/>
          <w:szCs w:val="28"/>
          <w:lang w:val="ru-RU"/>
        </w:rPr>
        <w:t>(за 9 месяцев 2025 года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зарегистрировано более 13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тыс.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случаев (13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420), треть из которых (4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121)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– в г.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Минске)</w:t>
      </w:r>
      <w:r w:rsidRPr="003E06AB">
        <w:rPr>
          <w:sz w:val="28"/>
          <w:szCs w:val="28"/>
          <w:lang w:val="ru-RU"/>
        </w:rPr>
        <w:t>.</w:t>
      </w:r>
    </w:p>
    <w:p w14:paraId="21EB2427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По статистике </w:t>
      </w:r>
      <w:r w:rsidRPr="003E06AB">
        <w:rPr>
          <w:b/>
          <w:bCs/>
          <w:sz w:val="28"/>
          <w:szCs w:val="28"/>
          <w:lang w:val="ru-RU"/>
        </w:rPr>
        <w:t>женщины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(65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 xml:space="preserve"> чаще всего становятся жертвами мошенников, которые выманивают деньги путем психологических манипуляций по телефону </w:t>
      </w:r>
      <w:r w:rsidRPr="003E06AB">
        <w:rPr>
          <w:i/>
          <w:iCs/>
          <w:sz w:val="28"/>
          <w:szCs w:val="28"/>
          <w:lang w:val="ru-RU"/>
        </w:rPr>
        <w:t>(77,9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 xml:space="preserve">, купли-продажи товаров и оказания услуг </w:t>
      </w:r>
      <w:r w:rsidRPr="003E06AB">
        <w:rPr>
          <w:i/>
          <w:iCs/>
          <w:sz w:val="28"/>
          <w:szCs w:val="28"/>
          <w:lang w:val="ru-RU"/>
        </w:rPr>
        <w:t>(65,6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 xml:space="preserve">, благотворительности </w:t>
      </w:r>
      <w:r w:rsidRPr="003E06AB">
        <w:rPr>
          <w:i/>
          <w:iCs/>
          <w:sz w:val="28"/>
          <w:szCs w:val="28"/>
          <w:lang w:val="ru-RU"/>
        </w:rPr>
        <w:t>(100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 xml:space="preserve">. </w:t>
      </w:r>
      <w:r w:rsidRPr="003E06AB">
        <w:rPr>
          <w:b/>
          <w:bCs/>
          <w:sz w:val="28"/>
          <w:szCs w:val="28"/>
          <w:lang w:val="ru-RU"/>
        </w:rPr>
        <w:t>Мужчины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(84,8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>, как правило, становятся жертвами мошенничества, связанного с использованием сайтов знакомств.</w:t>
      </w:r>
    </w:p>
    <w:p w14:paraId="54D6B06D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4B3B31A5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proofErr w:type="spellStart"/>
      <w:r w:rsidRPr="003E06AB">
        <w:rPr>
          <w:sz w:val="28"/>
          <w:szCs w:val="28"/>
        </w:rPr>
        <w:t>Слайд</w:t>
      </w:r>
      <w:proofErr w:type="spellEnd"/>
      <w:r w:rsidRPr="003E06AB">
        <w:rPr>
          <w:sz w:val="28"/>
          <w:szCs w:val="28"/>
        </w:rPr>
        <w:t xml:space="preserve"> 3.</w:t>
      </w:r>
    </w:p>
    <w:p w14:paraId="38EC5DEF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5EDC6F3E" w14:textId="0D7035B0" w:rsidR="00A64358" w:rsidRPr="003E06AB" w:rsidRDefault="0092465C">
      <w:pPr>
        <w:spacing w:after="60"/>
        <w:jc w:val="center"/>
        <w:rPr>
          <w:sz w:val="28"/>
          <w:szCs w:val="28"/>
        </w:rPr>
      </w:pPr>
      <w:r w:rsidRPr="003E06AB">
        <w:rPr>
          <w:noProof/>
          <w:sz w:val="28"/>
          <w:szCs w:val="28"/>
        </w:rPr>
        <w:lastRenderedPageBreak/>
        <w:drawing>
          <wp:inline distT="0" distB="0" distL="0" distR="0" wp14:anchorId="01DC9153" wp14:editId="0B105A98">
            <wp:extent cx="4572000" cy="2571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47A0F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45EB77CD" w14:textId="77777777" w:rsidR="00A64358" w:rsidRPr="003E06AB" w:rsidRDefault="0092465C">
      <w:pPr>
        <w:spacing w:after="60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Справочно:</w:t>
      </w:r>
    </w:p>
    <w:p w14:paraId="755FD1F4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Возрастные группы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потерпевших:</w:t>
      </w:r>
    </w:p>
    <w:p w14:paraId="78067FB7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люди старше 50 лет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чаще становятся жертвами телефонных мошенничеств, обмана, доверчивости, легенд о помощи родственникам;</w:t>
      </w:r>
    </w:p>
    <w:p w14:paraId="2C5E75E9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молодежь до 30 лет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уязвима от мошеннических дистанционных сделок с недвижимостью (56,3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%), псевдо-инвестиций в «биржи» и «розыгрышей или акций» (65,4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%);</w:t>
      </w:r>
    </w:p>
    <w:p w14:paraId="3EDE2ACF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лица среднего возраста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(30–49 лет)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– наиболее массовая группа среди потерпевших от ИКТ-мошенничества с заключением гражданско-правовых договоров (53,1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%).</w:t>
      </w:r>
    </w:p>
    <w:p w14:paraId="6C1D25C2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 xml:space="preserve">Безработные и </w:t>
      </w:r>
      <w:proofErr w:type="spellStart"/>
      <w:r w:rsidRPr="003E06AB">
        <w:rPr>
          <w:b/>
          <w:bCs/>
          <w:i/>
          <w:iCs/>
          <w:sz w:val="28"/>
          <w:szCs w:val="28"/>
          <w:lang w:val="ru-RU"/>
        </w:rPr>
        <w:t>неучащиеся</w:t>
      </w:r>
      <w:proofErr w:type="spellEnd"/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чаще попадаются в инвестиционные ловушки (46,2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%), что может быть связано с поиском ими источников дохода или увлечением азартными схемами.</w:t>
      </w:r>
    </w:p>
    <w:p w14:paraId="353E6628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35E1EEEA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По </w:t>
      </w:r>
      <w:r w:rsidRPr="003E06AB">
        <w:rPr>
          <w:b/>
          <w:bCs/>
          <w:sz w:val="28"/>
          <w:szCs w:val="28"/>
          <w:lang w:val="ru-RU"/>
        </w:rPr>
        <w:t>способам совершения</w:t>
      </w:r>
      <w:r w:rsidRPr="003E06AB">
        <w:rPr>
          <w:sz w:val="28"/>
          <w:szCs w:val="28"/>
          <w:lang w:val="ru-RU"/>
        </w:rPr>
        <w:t xml:space="preserve"> мошенничества чаще всего происходят </w:t>
      </w:r>
      <w:r w:rsidRPr="003E06AB">
        <w:rPr>
          <w:b/>
          <w:bCs/>
          <w:sz w:val="28"/>
          <w:szCs w:val="28"/>
          <w:lang w:val="ru-RU"/>
        </w:rPr>
        <w:t>от имени должностных лиц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(28,2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 xml:space="preserve">. Аферисты представляются сотрудниками правоохранительных органов </w:t>
      </w:r>
      <w:r w:rsidRPr="003E06AB">
        <w:rPr>
          <w:i/>
          <w:iCs/>
          <w:sz w:val="28"/>
          <w:szCs w:val="28"/>
          <w:lang w:val="ru-RU"/>
        </w:rPr>
        <w:t>(МВД, СК, ДФР, КГБ)</w:t>
      </w:r>
      <w:r w:rsidRPr="003E06AB">
        <w:rPr>
          <w:sz w:val="28"/>
          <w:szCs w:val="28"/>
          <w:lang w:val="ru-RU"/>
        </w:rPr>
        <w:t xml:space="preserve"> и работниками банковских организаций. Мошенники стали звонить от имени работников служб газа, водоканала, </w:t>
      </w:r>
      <w:proofErr w:type="spellStart"/>
      <w:r w:rsidRPr="003E06AB">
        <w:rPr>
          <w:sz w:val="28"/>
          <w:szCs w:val="28"/>
          <w:lang w:val="ru-RU"/>
        </w:rPr>
        <w:t>энергонадзора</w:t>
      </w:r>
      <w:proofErr w:type="spellEnd"/>
      <w:r w:rsidRPr="003E06AB">
        <w:rPr>
          <w:sz w:val="28"/>
          <w:szCs w:val="28"/>
          <w:lang w:val="ru-RU"/>
        </w:rPr>
        <w:t>, мобильных операторов связи под предлогом окончания срока договора и предлагают для его продления сообщить цифровой код из смс. После передачи кода жертве звонит сообщник мошенника и уже представляется правоохранителем, запугивает тем, что человек передал личные данные и на его имя будут оформлены кредиты. А чтобы их избежать предлагает оформить встречные кредиты и полученные деньги перевести на указанный счет или банковскую карту.</w:t>
      </w:r>
    </w:p>
    <w:p w14:paraId="37974D71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При схеме обмана </w:t>
      </w:r>
      <w:r w:rsidRPr="003E06AB">
        <w:rPr>
          <w:b/>
          <w:bCs/>
          <w:sz w:val="28"/>
          <w:szCs w:val="28"/>
          <w:lang w:val="ru-RU"/>
        </w:rPr>
        <w:t>от имени руководителей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(</w:t>
      </w:r>
      <w:r w:rsidRPr="003E06AB">
        <w:rPr>
          <w:i/>
          <w:iCs/>
          <w:sz w:val="28"/>
          <w:szCs w:val="28"/>
        </w:rPr>
        <w:t>Fake</w:t>
      </w:r>
      <w:r w:rsidRPr="003E06AB">
        <w:rPr>
          <w:i/>
          <w:iCs/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</w:rPr>
        <w:t>boss</w:t>
      </w:r>
      <w:r w:rsidRPr="003E06AB">
        <w:rPr>
          <w:i/>
          <w:iCs/>
          <w:sz w:val="28"/>
          <w:szCs w:val="28"/>
          <w:lang w:val="ru-RU"/>
        </w:rPr>
        <w:t>) (учреждений образования, здравоохранения, культуры, предприятий)</w:t>
      </w:r>
      <w:r w:rsidRPr="003E06AB">
        <w:rPr>
          <w:sz w:val="28"/>
          <w:szCs w:val="28"/>
          <w:lang w:val="ru-RU"/>
        </w:rPr>
        <w:t xml:space="preserve"> мошенники запугивают </w:t>
      </w:r>
      <w:r w:rsidRPr="003E06AB">
        <w:rPr>
          <w:sz w:val="28"/>
          <w:szCs w:val="28"/>
          <w:lang w:val="ru-RU"/>
        </w:rPr>
        <w:lastRenderedPageBreak/>
        <w:t>подозрением в финансировании экстремистской деятельности, проведением обыска и изъятием денег, также предлагают данный факт держать в тайне и пообщаться с определенным сотрудником правоохранительных органов, который якобы для сохранения денежных средств предлагает «временно» перевести деньги на защищенный счет.</w:t>
      </w:r>
    </w:p>
    <w:p w14:paraId="4282B800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В телефонном разговоре не доверяйте незнакомым лицам, кем бы они не представились, если вы не ждете такого звонка.</w:t>
      </w:r>
    </w:p>
    <w:p w14:paraId="2BD9AA93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Треть мошенничеств </w:t>
      </w:r>
      <w:r w:rsidRPr="003E06AB">
        <w:rPr>
          <w:i/>
          <w:iCs/>
          <w:sz w:val="28"/>
          <w:szCs w:val="28"/>
          <w:lang w:val="ru-RU"/>
        </w:rPr>
        <w:t>(27,6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%)</w:t>
      </w:r>
      <w:r w:rsidRPr="003E06AB">
        <w:rPr>
          <w:sz w:val="28"/>
          <w:szCs w:val="28"/>
          <w:lang w:val="ru-RU"/>
        </w:rPr>
        <w:t xml:space="preserve"> совершается под видом </w:t>
      </w:r>
      <w:r w:rsidRPr="003E06AB">
        <w:rPr>
          <w:b/>
          <w:bCs/>
          <w:sz w:val="28"/>
          <w:szCs w:val="28"/>
          <w:lang w:val="ru-RU"/>
        </w:rPr>
        <w:t xml:space="preserve">продажи товаров в сети </w:t>
      </w:r>
      <w:r w:rsidRPr="003E06AB">
        <w:rPr>
          <w:b/>
          <w:bCs/>
          <w:sz w:val="28"/>
          <w:szCs w:val="28"/>
        </w:rPr>
        <w:t>Instagram</w:t>
      </w:r>
      <w:r w:rsidRPr="003E06AB">
        <w:rPr>
          <w:b/>
          <w:bCs/>
          <w:sz w:val="28"/>
          <w:szCs w:val="28"/>
          <w:lang w:val="ru-RU"/>
        </w:rPr>
        <w:t xml:space="preserve"> или </w:t>
      </w:r>
      <w:r w:rsidRPr="003E06AB">
        <w:rPr>
          <w:b/>
          <w:bCs/>
          <w:sz w:val="28"/>
          <w:szCs w:val="28"/>
        </w:rPr>
        <w:t>Telegram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(чаще всего мошенники «продают» автозапчасти, садовые качели, новогодние ели, морепродукты и другие товары)</w:t>
      </w:r>
      <w:r w:rsidRPr="003E06AB">
        <w:rPr>
          <w:sz w:val="28"/>
          <w:szCs w:val="28"/>
          <w:lang w:val="ru-RU"/>
        </w:rPr>
        <w:t>. Злоумышленники предлагают потенциальным покупателям перевести предоплату за товар и обещают его выслать по почте или курьером, после чего общение прекращается, и «клиент» остается ни с чем.</w:t>
      </w:r>
    </w:p>
    <w:p w14:paraId="58718352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15C7CA4A" w14:textId="77777777" w:rsidR="00A64358" w:rsidRPr="003E06AB" w:rsidRDefault="0092465C">
      <w:pPr>
        <w:spacing w:after="60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Справочно:</w:t>
      </w:r>
    </w:p>
    <w:p w14:paraId="2CA84922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i/>
          <w:iCs/>
          <w:sz w:val="28"/>
          <w:szCs w:val="28"/>
          <w:lang w:val="ru-RU"/>
        </w:rPr>
        <w:t>Также наиболее распространенные преступные схемы:</w:t>
      </w:r>
    </w:p>
    <w:p w14:paraId="4F0A656F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звонки от имени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b/>
          <w:bCs/>
          <w:i/>
          <w:iCs/>
          <w:sz w:val="28"/>
          <w:szCs w:val="28"/>
          <w:lang w:val="ru-RU"/>
        </w:rPr>
        <w:t>банка, сотрудника МВД, КГБ и иных государственных органов</w:t>
      </w:r>
      <w:r w:rsidRPr="003E06AB">
        <w:rPr>
          <w:i/>
          <w:iCs/>
          <w:sz w:val="28"/>
          <w:szCs w:val="28"/>
          <w:lang w:val="ru-RU"/>
        </w:rPr>
        <w:t xml:space="preserve"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</w:t>
      </w:r>
      <w:r w:rsidRPr="003E06AB">
        <w:rPr>
          <w:i/>
          <w:iCs/>
          <w:sz w:val="28"/>
          <w:szCs w:val="28"/>
        </w:rPr>
        <w:t>CVV</w:t>
      </w:r>
      <w:r w:rsidRPr="003E06AB">
        <w:rPr>
          <w:i/>
          <w:iCs/>
          <w:sz w:val="28"/>
          <w:szCs w:val="28"/>
          <w:lang w:val="ru-RU"/>
        </w:rPr>
        <w:t xml:space="preserve">-код, данные из </w:t>
      </w:r>
      <w:r w:rsidRPr="003E06AB">
        <w:rPr>
          <w:i/>
          <w:iCs/>
          <w:sz w:val="28"/>
          <w:szCs w:val="28"/>
        </w:rPr>
        <w:t>SMS</w:t>
      </w:r>
      <w:r w:rsidRPr="003E06AB">
        <w:rPr>
          <w:i/>
          <w:iCs/>
          <w:sz w:val="28"/>
          <w:szCs w:val="28"/>
          <w:lang w:val="ru-RU"/>
        </w:rPr>
        <w:t>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14:paraId="5CE2231F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 xml:space="preserve">фишинговые </w:t>
      </w:r>
      <w:r w:rsidRPr="003E06AB">
        <w:rPr>
          <w:b/>
          <w:bCs/>
          <w:i/>
          <w:iCs/>
          <w:sz w:val="28"/>
          <w:szCs w:val="28"/>
        </w:rPr>
        <w:t>SMS</w:t>
      </w:r>
      <w:r w:rsidRPr="003E06AB">
        <w:rPr>
          <w:b/>
          <w:bCs/>
          <w:i/>
          <w:iCs/>
          <w:sz w:val="28"/>
          <w:szCs w:val="28"/>
          <w:lang w:val="ru-RU"/>
        </w:rPr>
        <w:t>-сообщения и письма</w:t>
      </w:r>
      <w:r w:rsidRPr="003E06AB">
        <w:rPr>
          <w:i/>
          <w:iCs/>
          <w:sz w:val="28"/>
          <w:szCs w:val="28"/>
          <w:lang w:val="ru-RU"/>
        </w:rPr>
        <w:t xml:space="preserve">, когда приходит </w:t>
      </w:r>
      <w:r w:rsidRPr="003E06AB">
        <w:rPr>
          <w:i/>
          <w:iCs/>
          <w:sz w:val="28"/>
          <w:szCs w:val="28"/>
        </w:rPr>
        <w:t>SMS</w:t>
      </w:r>
      <w:r w:rsidRPr="003E06AB">
        <w:rPr>
          <w:i/>
          <w:iCs/>
          <w:sz w:val="28"/>
          <w:szCs w:val="28"/>
          <w:lang w:val="ru-RU"/>
        </w:rPr>
        <w:t>-сообщение или электронное письмо с сообщением о «блокировке карты», «проблеме с налогом», «выигрыше в лотерее», которое содержит ссылку на фишинговый интернет-ресурс (сайт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– клон), который выглядит как официальный интернет-ресурс банка, налоговой инспекции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14:paraId="6A6A4742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мошенничества в социальных сетях и мессенджерах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(«</w:t>
      </w:r>
      <w:r w:rsidRPr="003E06AB">
        <w:rPr>
          <w:i/>
          <w:iCs/>
          <w:sz w:val="28"/>
          <w:szCs w:val="28"/>
        </w:rPr>
        <w:t>Viber</w:t>
      </w:r>
      <w:r w:rsidRPr="003E06AB">
        <w:rPr>
          <w:i/>
          <w:iCs/>
          <w:sz w:val="28"/>
          <w:szCs w:val="28"/>
          <w:lang w:val="ru-RU"/>
        </w:rPr>
        <w:t>», «</w:t>
      </w:r>
      <w:r w:rsidRPr="003E06AB">
        <w:rPr>
          <w:i/>
          <w:iCs/>
          <w:sz w:val="28"/>
          <w:szCs w:val="28"/>
        </w:rPr>
        <w:t>WhatsApp</w:t>
      </w:r>
      <w:r w:rsidRPr="003E06AB">
        <w:rPr>
          <w:i/>
          <w:iCs/>
          <w:sz w:val="28"/>
          <w:szCs w:val="28"/>
          <w:lang w:val="ru-RU"/>
        </w:rPr>
        <w:t>», «</w:t>
      </w:r>
      <w:r w:rsidRPr="003E06AB">
        <w:rPr>
          <w:i/>
          <w:iCs/>
          <w:sz w:val="28"/>
          <w:szCs w:val="28"/>
        </w:rPr>
        <w:t>Telegram</w:t>
      </w:r>
      <w:r w:rsidRPr="003E06AB">
        <w:rPr>
          <w:i/>
          <w:iCs/>
          <w:sz w:val="28"/>
          <w:szCs w:val="28"/>
          <w:lang w:val="ru-RU"/>
        </w:rPr>
        <w:t>»), когда злоумышленник взламывает аккаунт в соцсети или создает фейковый, похожий на него, пишет близким родственникам от имени владельца аккаунта, что срочно нужны деньги на «очень важное дело» (попал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14:paraId="0A3C9781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фейковые интернет-магазины</w:t>
      </w:r>
      <w:r w:rsidRPr="003E06AB">
        <w:rPr>
          <w:i/>
          <w:iCs/>
          <w:sz w:val="28"/>
          <w:szCs w:val="28"/>
          <w:lang w:val="ru-RU"/>
        </w:rPr>
        <w:t>, когда создается красивый сайт-</w:t>
      </w:r>
      <w:proofErr w:type="spellStart"/>
      <w:r w:rsidRPr="003E06AB">
        <w:rPr>
          <w:i/>
          <w:iCs/>
          <w:sz w:val="28"/>
          <w:szCs w:val="28"/>
          <w:lang w:val="ru-RU"/>
        </w:rPr>
        <w:t>одностраничник</w:t>
      </w:r>
      <w:proofErr w:type="spellEnd"/>
      <w:r w:rsidRPr="003E06AB">
        <w:rPr>
          <w:i/>
          <w:iCs/>
          <w:sz w:val="28"/>
          <w:szCs w:val="28"/>
          <w:lang w:val="ru-RU"/>
        </w:rPr>
        <w:t xml:space="preserve"> или группа в социальной сети (зачастую в «Инстаграм»), с </w:t>
      </w:r>
      <w:r w:rsidRPr="003E06AB">
        <w:rPr>
          <w:i/>
          <w:iCs/>
          <w:sz w:val="28"/>
          <w:szCs w:val="28"/>
          <w:lang w:val="ru-RU"/>
        </w:rPr>
        <w:lastRenderedPageBreak/>
        <w:t>огромными скидками на актуальный у населения товар (техника «</w:t>
      </w:r>
      <w:r w:rsidRPr="003E06AB">
        <w:rPr>
          <w:i/>
          <w:iCs/>
          <w:sz w:val="28"/>
          <w:szCs w:val="28"/>
        </w:rPr>
        <w:t>Apple</w:t>
      </w:r>
      <w:r w:rsidRPr="003E06AB">
        <w:rPr>
          <w:i/>
          <w:iCs/>
          <w:sz w:val="28"/>
          <w:szCs w:val="28"/>
          <w:lang w:val="ru-RU"/>
        </w:rPr>
        <w:t>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14:paraId="518CF240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мошенничества под видом государственных органов</w:t>
      </w:r>
      <w:r w:rsidRPr="003E06AB">
        <w:rPr>
          <w:i/>
          <w:iCs/>
          <w:sz w:val="28"/>
          <w:szCs w:val="28"/>
          <w:lang w:val="ru-RU"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</w:t>
      </w:r>
      <w:proofErr w:type="spellStart"/>
      <w:r w:rsidRPr="003E06AB">
        <w:rPr>
          <w:i/>
          <w:iCs/>
          <w:sz w:val="28"/>
          <w:szCs w:val="28"/>
        </w:rPr>
        <w:t>AnyDesk</w:t>
      </w:r>
      <w:proofErr w:type="spellEnd"/>
      <w:r w:rsidRPr="003E06AB">
        <w:rPr>
          <w:i/>
          <w:iCs/>
          <w:sz w:val="28"/>
          <w:szCs w:val="28"/>
          <w:lang w:val="ru-RU"/>
        </w:rPr>
        <w:t>» или «</w:t>
      </w:r>
      <w:r w:rsidRPr="003E06AB">
        <w:rPr>
          <w:i/>
          <w:iCs/>
          <w:sz w:val="28"/>
          <w:szCs w:val="28"/>
        </w:rPr>
        <w:t>TeamViewer</w:t>
      </w:r>
      <w:r w:rsidRPr="003E06AB">
        <w:rPr>
          <w:i/>
          <w:iCs/>
          <w:sz w:val="28"/>
          <w:szCs w:val="28"/>
          <w:lang w:val="ru-RU"/>
        </w:rPr>
        <w:t>») для «проверки счета», что дает им полный контроль над устройством потерпевшего;</w:t>
      </w:r>
    </w:p>
    <w:p w14:paraId="2736588B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финансовые пирамиды и инвестиционные мошенничества</w:t>
      </w:r>
      <w:r w:rsidRPr="003E06AB">
        <w:rPr>
          <w:i/>
          <w:iCs/>
          <w:sz w:val="28"/>
          <w:szCs w:val="28"/>
          <w:lang w:val="ru-RU"/>
        </w:rPr>
        <w:t>, такие как предложения «высокодоходных инвестиций» в криптовалюту, биржи или стартапы с гарантированным высоким доходом. При этом на первом этапе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14:paraId="6AEF976C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вымогательство на интимной почве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(«</w:t>
      </w:r>
      <w:proofErr w:type="spellStart"/>
      <w:r w:rsidRPr="003E06AB">
        <w:rPr>
          <w:i/>
          <w:iCs/>
          <w:sz w:val="28"/>
          <w:szCs w:val="28"/>
          <w:lang w:val="ru-RU"/>
        </w:rPr>
        <w:t>сексторшен</w:t>
      </w:r>
      <w:proofErr w:type="spellEnd"/>
      <w:r w:rsidRPr="003E06AB">
        <w:rPr>
          <w:i/>
          <w:iCs/>
          <w:sz w:val="28"/>
          <w:szCs w:val="28"/>
          <w:lang w:val="ru-RU"/>
        </w:rPr>
        <w:t>»), когда мошенник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 делает скриншоты, а затем шантажирует.</w:t>
      </w:r>
    </w:p>
    <w:p w14:paraId="0490FCA7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4939543B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Опасения вызывают набирающие обороты </w:t>
      </w:r>
      <w:r w:rsidRPr="003E06AB">
        <w:rPr>
          <w:b/>
          <w:bCs/>
          <w:sz w:val="28"/>
          <w:szCs w:val="28"/>
          <w:lang w:val="ru-RU"/>
        </w:rPr>
        <w:t>вымогательства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>(526 случаев)</w:t>
      </w:r>
      <w:r w:rsidRPr="003E06AB">
        <w:rPr>
          <w:sz w:val="28"/>
          <w:szCs w:val="28"/>
          <w:lang w:val="ru-RU"/>
        </w:rPr>
        <w:t xml:space="preserve"> с использованием информационно-коммуникационных технологий: потерпевших под различными предлогами вынуждают на личных устройствах </w:t>
      </w:r>
      <w:proofErr w:type="spellStart"/>
      <w:r w:rsidRPr="003E06AB">
        <w:rPr>
          <w:sz w:val="28"/>
          <w:szCs w:val="28"/>
        </w:rPr>
        <w:t>IPhone</w:t>
      </w:r>
      <w:proofErr w:type="spellEnd"/>
      <w:r w:rsidRPr="003E06AB">
        <w:rPr>
          <w:sz w:val="28"/>
          <w:szCs w:val="28"/>
          <w:lang w:val="ru-RU"/>
        </w:rPr>
        <w:t xml:space="preserve"> войти не в свою учетную запись. После входа </w:t>
      </w:r>
      <w:proofErr w:type="spellStart"/>
      <w:r w:rsidRPr="003E06AB">
        <w:rPr>
          <w:sz w:val="28"/>
          <w:szCs w:val="28"/>
        </w:rPr>
        <w:t>IPhone</w:t>
      </w:r>
      <w:proofErr w:type="spellEnd"/>
      <w:r w:rsidRPr="003E06AB">
        <w:rPr>
          <w:sz w:val="28"/>
          <w:szCs w:val="28"/>
          <w:lang w:val="ru-RU"/>
        </w:rPr>
        <w:t xml:space="preserve"> блокируется как похищенный и становится не пригодным. Для разблокировки злоумышленники требуют выкуп.</w:t>
      </w:r>
    </w:p>
    <w:p w14:paraId="376132CD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Поэтому ни в коем случае </w:t>
      </w:r>
      <w:r w:rsidRPr="003E06AB">
        <w:rPr>
          <w:b/>
          <w:bCs/>
          <w:sz w:val="28"/>
          <w:szCs w:val="28"/>
          <w:lang w:val="ru-RU"/>
        </w:rPr>
        <w:t>нельзя входить на своем устройстве в чужую учетную запись</w:t>
      </w:r>
      <w:r w:rsidRPr="003E06AB">
        <w:rPr>
          <w:sz w:val="28"/>
          <w:szCs w:val="28"/>
          <w:lang w:val="ru-RU"/>
        </w:rPr>
        <w:t>, владелец учетной записи может заблокировать устройство.</w:t>
      </w:r>
    </w:p>
    <w:p w14:paraId="26E6B45F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7BA26871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proofErr w:type="spellStart"/>
      <w:r w:rsidRPr="003E06AB">
        <w:rPr>
          <w:sz w:val="28"/>
          <w:szCs w:val="28"/>
        </w:rPr>
        <w:t>Слайд</w:t>
      </w:r>
      <w:proofErr w:type="spellEnd"/>
      <w:r w:rsidRPr="003E06AB">
        <w:rPr>
          <w:sz w:val="28"/>
          <w:szCs w:val="28"/>
        </w:rPr>
        <w:t xml:space="preserve"> 4.</w:t>
      </w:r>
    </w:p>
    <w:p w14:paraId="208D9F47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742433BE" w14:textId="4E0762D9" w:rsidR="00A64358" w:rsidRPr="003E06AB" w:rsidRDefault="0092465C">
      <w:pPr>
        <w:spacing w:after="60"/>
        <w:jc w:val="center"/>
        <w:rPr>
          <w:sz w:val="28"/>
          <w:szCs w:val="28"/>
        </w:rPr>
      </w:pPr>
      <w:r w:rsidRPr="003E06AB">
        <w:rPr>
          <w:noProof/>
          <w:sz w:val="28"/>
          <w:szCs w:val="28"/>
        </w:rPr>
        <w:lastRenderedPageBreak/>
        <w:drawing>
          <wp:inline distT="0" distB="0" distL="0" distR="0" wp14:anchorId="05BFD906" wp14:editId="3AAB05B9">
            <wp:extent cx="4572000" cy="2571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1EEC5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1591C107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Следует отметить, что </w:t>
      </w:r>
      <w:r w:rsidRPr="003E06AB">
        <w:rPr>
          <w:b/>
          <w:bCs/>
          <w:sz w:val="28"/>
          <w:szCs w:val="28"/>
          <w:lang w:val="ru-RU"/>
        </w:rPr>
        <w:t>фишинг</w:t>
      </w:r>
      <w:r w:rsidRPr="003E06AB">
        <w:rPr>
          <w:sz w:val="28"/>
          <w:szCs w:val="28"/>
          <w:lang w:val="ru-RU"/>
        </w:rPr>
        <w:t xml:space="preserve"> и </w:t>
      </w:r>
      <w:r w:rsidRPr="003E06AB">
        <w:rPr>
          <w:b/>
          <w:bCs/>
          <w:sz w:val="28"/>
          <w:szCs w:val="28"/>
          <w:lang w:val="ru-RU"/>
        </w:rPr>
        <w:t>мошенничество с банковскими картами</w:t>
      </w:r>
      <w:r w:rsidRPr="003E06AB">
        <w:rPr>
          <w:sz w:val="28"/>
          <w:szCs w:val="28"/>
          <w:lang w:val="ru-RU"/>
        </w:rPr>
        <w:t xml:space="preserve"> являются самой массовой категорией кибермошенничества в Республике Беларусь.</w:t>
      </w:r>
    </w:p>
    <w:p w14:paraId="13A6EBA2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</w:rPr>
      </w:pPr>
      <w:r w:rsidRPr="003E06AB">
        <w:rPr>
          <w:sz w:val="28"/>
          <w:szCs w:val="28"/>
          <w:lang w:val="ru-RU"/>
        </w:rPr>
        <w:t xml:space="preserve">При этом наряду с данными преступными схемами мошенники активно используют и такой метод фишинга, при котором конфиденциальные данные белорусских граждан добываются злоумышленниками посредством телефонных звонков. </w:t>
      </w:r>
      <w:proofErr w:type="spellStart"/>
      <w:r w:rsidRPr="003E06AB">
        <w:rPr>
          <w:sz w:val="28"/>
          <w:szCs w:val="28"/>
        </w:rPr>
        <w:t>Этот</w:t>
      </w:r>
      <w:proofErr w:type="spellEnd"/>
      <w:r w:rsidRPr="003E06AB">
        <w:rPr>
          <w:sz w:val="28"/>
          <w:szCs w:val="28"/>
        </w:rPr>
        <w:t xml:space="preserve"> </w:t>
      </w:r>
      <w:proofErr w:type="spellStart"/>
      <w:r w:rsidRPr="003E06AB">
        <w:rPr>
          <w:sz w:val="28"/>
          <w:szCs w:val="28"/>
        </w:rPr>
        <w:t>вид</w:t>
      </w:r>
      <w:proofErr w:type="spellEnd"/>
      <w:r w:rsidRPr="003E06AB">
        <w:rPr>
          <w:sz w:val="28"/>
          <w:szCs w:val="28"/>
        </w:rPr>
        <w:t xml:space="preserve"> </w:t>
      </w:r>
      <w:proofErr w:type="spellStart"/>
      <w:r w:rsidRPr="003E06AB">
        <w:rPr>
          <w:sz w:val="28"/>
          <w:szCs w:val="28"/>
        </w:rPr>
        <w:t>мошенничества</w:t>
      </w:r>
      <w:proofErr w:type="spellEnd"/>
      <w:r w:rsidRPr="003E06AB">
        <w:rPr>
          <w:sz w:val="28"/>
          <w:szCs w:val="28"/>
        </w:rPr>
        <w:t xml:space="preserve"> </w:t>
      </w:r>
      <w:proofErr w:type="spellStart"/>
      <w:r w:rsidRPr="003E06AB">
        <w:rPr>
          <w:sz w:val="28"/>
          <w:szCs w:val="28"/>
        </w:rPr>
        <w:t>называется</w:t>
      </w:r>
      <w:proofErr w:type="spellEnd"/>
      <w:r w:rsidRPr="003E06AB">
        <w:rPr>
          <w:sz w:val="28"/>
          <w:szCs w:val="28"/>
        </w:rPr>
        <w:t xml:space="preserve"> </w:t>
      </w:r>
      <w:r w:rsidRPr="003E06AB">
        <w:rPr>
          <w:b/>
          <w:bCs/>
          <w:sz w:val="28"/>
          <w:szCs w:val="28"/>
        </w:rPr>
        <w:t>«</w:t>
      </w:r>
      <w:proofErr w:type="spellStart"/>
      <w:r w:rsidRPr="003E06AB">
        <w:rPr>
          <w:b/>
          <w:bCs/>
          <w:sz w:val="28"/>
          <w:szCs w:val="28"/>
        </w:rPr>
        <w:t>вишинг</w:t>
      </w:r>
      <w:proofErr w:type="spellEnd"/>
      <w:r w:rsidRPr="003E06AB">
        <w:rPr>
          <w:b/>
          <w:bCs/>
          <w:sz w:val="28"/>
          <w:szCs w:val="28"/>
        </w:rPr>
        <w:t>»</w:t>
      </w:r>
      <w:r w:rsidRPr="003E06AB">
        <w:rPr>
          <w:sz w:val="28"/>
          <w:szCs w:val="28"/>
        </w:rPr>
        <w:t>.</w:t>
      </w:r>
    </w:p>
    <w:p w14:paraId="05AA6146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74626F7A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proofErr w:type="spellStart"/>
      <w:r w:rsidRPr="003E06AB">
        <w:rPr>
          <w:sz w:val="28"/>
          <w:szCs w:val="28"/>
        </w:rPr>
        <w:t>Слайд</w:t>
      </w:r>
      <w:proofErr w:type="spellEnd"/>
      <w:r w:rsidRPr="003E06AB">
        <w:rPr>
          <w:sz w:val="28"/>
          <w:szCs w:val="28"/>
        </w:rPr>
        <w:t xml:space="preserve"> 5. </w:t>
      </w:r>
      <w:proofErr w:type="spellStart"/>
      <w:r w:rsidRPr="003E06AB">
        <w:rPr>
          <w:sz w:val="28"/>
          <w:szCs w:val="28"/>
        </w:rPr>
        <w:t>Видеоролик</w:t>
      </w:r>
      <w:proofErr w:type="spellEnd"/>
      <w:r w:rsidRPr="003E06AB">
        <w:rPr>
          <w:sz w:val="28"/>
          <w:szCs w:val="28"/>
        </w:rPr>
        <w:t>. </w:t>
      </w:r>
    </w:p>
    <w:p w14:paraId="7F5B8C3C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761FCFCE" w14:textId="46698672" w:rsidR="00A64358" w:rsidRPr="003E06AB" w:rsidRDefault="0092465C">
      <w:pPr>
        <w:spacing w:after="60"/>
        <w:jc w:val="center"/>
        <w:rPr>
          <w:sz w:val="28"/>
          <w:szCs w:val="28"/>
        </w:rPr>
      </w:pPr>
      <w:r w:rsidRPr="003E06AB">
        <w:rPr>
          <w:noProof/>
          <w:sz w:val="28"/>
          <w:szCs w:val="28"/>
        </w:rPr>
        <w:drawing>
          <wp:inline distT="0" distB="0" distL="0" distR="0" wp14:anchorId="2BF573AE" wp14:editId="5973B166">
            <wp:extent cx="4371975" cy="2457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41556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296355B1" w14:textId="77777777" w:rsidR="00A64358" w:rsidRPr="003E06AB" w:rsidRDefault="0092465C">
      <w:pPr>
        <w:spacing w:after="60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Справочно:</w:t>
      </w:r>
    </w:p>
    <w:p w14:paraId="62DB2BC9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spellStart"/>
      <w:r w:rsidRPr="003E06AB">
        <w:rPr>
          <w:b/>
          <w:bCs/>
          <w:i/>
          <w:iCs/>
          <w:sz w:val="28"/>
          <w:szCs w:val="28"/>
          <w:lang w:val="ru-RU"/>
        </w:rPr>
        <w:t>Вишинг</w:t>
      </w:r>
      <w:proofErr w:type="spellEnd"/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 xml:space="preserve">– это устная разновидность фишинга, при которой злоумышленники посредством телефонной связи, используя приемы, методы и технологии психологического манипулирования, под разными предлогами, искусно играя определенную роль (как правило, сотрудника банка, технического </w:t>
      </w:r>
      <w:r w:rsidRPr="003E06AB">
        <w:rPr>
          <w:i/>
          <w:iCs/>
          <w:sz w:val="28"/>
          <w:szCs w:val="28"/>
          <w:lang w:val="ru-RU"/>
        </w:rPr>
        <w:lastRenderedPageBreak/>
        <w:t>специалиста и т.д.),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картой.</w:t>
      </w:r>
    </w:p>
    <w:p w14:paraId="0D2B989C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5C8A634D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По мере развития </w:t>
      </w:r>
      <w:r w:rsidRPr="003E06AB">
        <w:rPr>
          <w:b/>
          <w:bCs/>
          <w:sz w:val="28"/>
          <w:szCs w:val="28"/>
          <w:lang w:val="ru-RU"/>
        </w:rPr>
        <w:t>информационно‑коммуникационных технологий возрастают и возможности киберпреступников</w:t>
      </w:r>
      <w:r w:rsidRPr="003E06AB">
        <w:rPr>
          <w:sz w:val="28"/>
          <w:szCs w:val="28"/>
          <w:lang w:val="ru-RU"/>
        </w:rPr>
        <w:t>. Некоторые мошеннические схемы получили новую жизнь благодаря искусственному интеллекту.</w:t>
      </w:r>
    </w:p>
    <w:p w14:paraId="44105784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Растет количество случаев мошенничества с использованием </w:t>
      </w:r>
      <w:r w:rsidRPr="003E06AB">
        <w:rPr>
          <w:b/>
          <w:bCs/>
          <w:sz w:val="28"/>
          <w:szCs w:val="28"/>
          <w:lang w:val="ru-RU"/>
        </w:rPr>
        <w:t xml:space="preserve">технологии </w:t>
      </w:r>
      <w:r w:rsidRPr="003E06AB">
        <w:rPr>
          <w:b/>
          <w:bCs/>
          <w:sz w:val="28"/>
          <w:szCs w:val="28"/>
        </w:rPr>
        <w:t>Deepfakes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>– это созданные искусственным интеллектом голосовые сообщения и видеозвонки от якобы коллег, друзей и родственников, как правило, с просьбой о срочном денежном переводе и др.</w:t>
      </w:r>
    </w:p>
    <w:p w14:paraId="41FA34ED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При видеозвонке следует обращать внимание на такие детали, как нечеткое или смазанное изображение лица говорящего, отсутствие или неестественная мимика лица.</w:t>
      </w:r>
    </w:p>
    <w:p w14:paraId="36CD36FF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Помните, что сотрудники банков и правоохранительных органов не звонят через мессенджеры с использованием видеосвязи. </w:t>
      </w:r>
      <w:r w:rsidRPr="003E06AB">
        <w:rPr>
          <w:b/>
          <w:bCs/>
          <w:sz w:val="28"/>
          <w:szCs w:val="28"/>
          <w:lang w:val="ru-RU"/>
        </w:rPr>
        <w:t>При совершении денежного перевода под влиянием мошенников необходимо незамедлительно обратиться в органы внутренних дел</w:t>
      </w:r>
      <w:r w:rsidRPr="003E06AB">
        <w:rPr>
          <w:sz w:val="28"/>
          <w:szCs w:val="28"/>
          <w:lang w:val="ru-RU"/>
        </w:rPr>
        <w:t xml:space="preserve"> для сохранения денежных средств.</w:t>
      </w:r>
    </w:p>
    <w:p w14:paraId="79C3B8BD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Даже когда искусственный интеллект используется во благо, нужно быть осторожным. Если работник организации думает, что загрузит документ в чат </w:t>
      </w:r>
      <w:r w:rsidRPr="003E06AB">
        <w:rPr>
          <w:sz w:val="28"/>
          <w:szCs w:val="28"/>
        </w:rPr>
        <w:t>GPT</w:t>
      </w:r>
      <w:r w:rsidRPr="003E06AB">
        <w:rPr>
          <w:sz w:val="28"/>
          <w:szCs w:val="28"/>
          <w:lang w:val="ru-RU"/>
        </w:rPr>
        <w:t xml:space="preserve"> и он все быстро сделает, то это прямой путь к утечке конфиденциальных данных. Документы отправятся на серверы в другом государстве, и законы нашей страны уже не могут гарантировать их безопасность.</w:t>
      </w:r>
    </w:p>
    <w:p w14:paraId="64931E46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7AFD47C1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proofErr w:type="spellStart"/>
      <w:r w:rsidRPr="003E06AB">
        <w:rPr>
          <w:sz w:val="28"/>
          <w:szCs w:val="28"/>
        </w:rPr>
        <w:t>Слайд</w:t>
      </w:r>
      <w:proofErr w:type="spellEnd"/>
      <w:r w:rsidRPr="003E06AB">
        <w:rPr>
          <w:sz w:val="28"/>
          <w:szCs w:val="28"/>
        </w:rPr>
        <w:t xml:space="preserve"> 6.</w:t>
      </w:r>
    </w:p>
    <w:p w14:paraId="61B6BFA2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3AE281E5" w14:textId="344BAD55" w:rsidR="00A64358" w:rsidRPr="003E06AB" w:rsidRDefault="0092465C">
      <w:pPr>
        <w:spacing w:after="60"/>
        <w:jc w:val="center"/>
        <w:rPr>
          <w:sz w:val="28"/>
          <w:szCs w:val="28"/>
        </w:rPr>
      </w:pPr>
      <w:r w:rsidRPr="003E06AB">
        <w:rPr>
          <w:noProof/>
          <w:sz w:val="28"/>
          <w:szCs w:val="28"/>
        </w:rPr>
        <w:drawing>
          <wp:inline distT="0" distB="0" distL="0" distR="0" wp14:anchorId="0263A309" wp14:editId="4A7CE435">
            <wp:extent cx="4572000" cy="2571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DF214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2C5CB279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</w:rPr>
      </w:pPr>
      <w:r w:rsidRPr="003E06AB">
        <w:rPr>
          <w:b/>
          <w:bCs/>
          <w:sz w:val="28"/>
          <w:szCs w:val="28"/>
          <w:lang w:val="ru-RU"/>
        </w:rPr>
        <w:lastRenderedPageBreak/>
        <w:t xml:space="preserve">Президент Беларуси </w:t>
      </w:r>
      <w:proofErr w:type="spellStart"/>
      <w:r w:rsidRPr="003E06AB">
        <w:rPr>
          <w:b/>
          <w:bCs/>
          <w:sz w:val="28"/>
          <w:szCs w:val="28"/>
          <w:lang w:val="ru-RU"/>
        </w:rPr>
        <w:t>А.Г.Лукашенко</w:t>
      </w:r>
      <w:proofErr w:type="spellEnd"/>
      <w:r w:rsidRPr="003E06AB">
        <w:rPr>
          <w:sz w:val="28"/>
          <w:szCs w:val="28"/>
          <w:lang w:val="ru-RU"/>
        </w:rPr>
        <w:t xml:space="preserve">, выступая на </w:t>
      </w:r>
      <w:r w:rsidRPr="003E06AB">
        <w:rPr>
          <w:sz w:val="28"/>
          <w:szCs w:val="28"/>
        </w:rPr>
        <w:t>III</w:t>
      </w:r>
      <w:r w:rsidRPr="003E06AB">
        <w:rPr>
          <w:sz w:val="28"/>
          <w:szCs w:val="28"/>
          <w:lang w:val="ru-RU"/>
        </w:rPr>
        <w:t xml:space="preserve"> Минской </w:t>
      </w:r>
      <w:proofErr w:type="spellStart"/>
      <w:r w:rsidRPr="003E06AB">
        <w:rPr>
          <w:sz w:val="28"/>
          <w:szCs w:val="28"/>
          <w:lang w:val="ru-RU"/>
        </w:rPr>
        <w:t>междунапродной</w:t>
      </w:r>
      <w:proofErr w:type="spellEnd"/>
      <w:r w:rsidRPr="003E06AB">
        <w:rPr>
          <w:sz w:val="28"/>
          <w:szCs w:val="28"/>
          <w:lang w:val="ru-RU"/>
        </w:rPr>
        <w:t xml:space="preserve"> конференции по евразийской </w:t>
      </w:r>
      <w:proofErr w:type="spellStart"/>
      <w:r w:rsidRPr="003E06AB">
        <w:rPr>
          <w:sz w:val="28"/>
          <w:szCs w:val="28"/>
          <w:lang w:val="ru-RU"/>
        </w:rPr>
        <w:t>безопансости</w:t>
      </w:r>
      <w:proofErr w:type="spellEnd"/>
      <w:r w:rsidRPr="003E06AB">
        <w:rPr>
          <w:sz w:val="28"/>
          <w:szCs w:val="28"/>
          <w:lang w:val="ru-RU"/>
        </w:rPr>
        <w:t xml:space="preserve">, как одну из ключевых задач в целом обозначил необходимость принятия мер в области искусственного интеллекта: </w:t>
      </w:r>
      <w:r w:rsidRPr="003E06AB">
        <w:rPr>
          <w:b/>
          <w:bCs/>
          <w:i/>
          <w:iCs/>
          <w:sz w:val="28"/>
          <w:szCs w:val="28"/>
          <w:lang w:val="ru-RU"/>
        </w:rPr>
        <w:t xml:space="preserve">«Неуправляемая гонка в этой сфере превращает его из полезного ресурса в оружие. </w:t>
      </w:r>
      <w:r w:rsidRPr="003E06AB">
        <w:rPr>
          <w:b/>
          <w:bCs/>
          <w:i/>
          <w:iCs/>
          <w:sz w:val="28"/>
          <w:szCs w:val="28"/>
        </w:rPr>
        <w:t xml:space="preserve">В </w:t>
      </w:r>
      <w:proofErr w:type="spellStart"/>
      <w:r w:rsidRPr="003E06AB">
        <w:rPr>
          <w:b/>
          <w:bCs/>
          <w:i/>
          <w:iCs/>
          <w:sz w:val="28"/>
          <w:szCs w:val="28"/>
        </w:rPr>
        <w:t>перспективе</w:t>
      </w:r>
      <w:proofErr w:type="spellEnd"/>
      <w:r w:rsidRPr="003E06AB">
        <w:rPr>
          <w:b/>
          <w:bCs/>
          <w:i/>
          <w:iCs/>
          <w:sz w:val="28"/>
          <w:szCs w:val="28"/>
        </w:rPr>
        <w:t xml:space="preserve"> – </w:t>
      </w:r>
      <w:proofErr w:type="spellStart"/>
      <w:r w:rsidRPr="003E06AB">
        <w:rPr>
          <w:b/>
          <w:bCs/>
          <w:i/>
          <w:iCs/>
          <w:sz w:val="28"/>
          <w:szCs w:val="28"/>
        </w:rPr>
        <w:t>массового</w:t>
      </w:r>
      <w:proofErr w:type="spellEnd"/>
      <w:r w:rsidRPr="003E06AB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3E06AB">
        <w:rPr>
          <w:b/>
          <w:bCs/>
          <w:i/>
          <w:iCs/>
          <w:sz w:val="28"/>
          <w:szCs w:val="28"/>
        </w:rPr>
        <w:t>поражения</w:t>
      </w:r>
      <w:proofErr w:type="spellEnd"/>
      <w:r w:rsidRPr="003E06AB">
        <w:rPr>
          <w:b/>
          <w:bCs/>
          <w:i/>
          <w:iCs/>
          <w:sz w:val="28"/>
          <w:szCs w:val="28"/>
        </w:rPr>
        <w:t>»</w:t>
      </w:r>
      <w:r w:rsidRPr="003E06AB">
        <w:rPr>
          <w:sz w:val="28"/>
          <w:szCs w:val="28"/>
        </w:rPr>
        <w:t>.</w:t>
      </w:r>
    </w:p>
    <w:p w14:paraId="7B379130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1DC9D859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proofErr w:type="spellStart"/>
      <w:r w:rsidRPr="003E06AB">
        <w:rPr>
          <w:sz w:val="28"/>
          <w:szCs w:val="28"/>
        </w:rPr>
        <w:t>Слайд</w:t>
      </w:r>
      <w:proofErr w:type="spellEnd"/>
      <w:r w:rsidRPr="003E06AB">
        <w:rPr>
          <w:sz w:val="28"/>
          <w:szCs w:val="28"/>
        </w:rPr>
        <w:t xml:space="preserve"> 7.</w:t>
      </w:r>
    </w:p>
    <w:p w14:paraId="637D9630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63F790B1" w14:textId="1BD6ADDA" w:rsidR="00A64358" w:rsidRPr="003E06AB" w:rsidRDefault="0092465C">
      <w:pPr>
        <w:spacing w:after="60"/>
        <w:jc w:val="center"/>
        <w:rPr>
          <w:sz w:val="28"/>
          <w:szCs w:val="28"/>
        </w:rPr>
      </w:pPr>
      <w:r w:rsidRPr="003E06AB">
        <w:rPr>
          <w:noProof/>
          <w:sz w:val="28"/>
          <w:szCs w:val="28"/>
        </w:rPr>
        <w:drawing>
          <wp:inline distT="0" distB="0" distL="0" distR="0" wp14:anchorId="437249C7" wp14:editId="4E89E9AF">
            <wp:extent cx="4572000" cy="2571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6CDAA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07BCB3CD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Сотрудниками Министерства внутренних дел и Национального банка Республики Беларусь принимаются </w:t>
      </w:r>
      <w:r w:rsidRPr="003E06AB">
        <w:rPr>
          <w:b/>
          <w:bCs/>
          <w:sz w:val="28"/>
          <w:szCs w:val="28"/>
          <w:lang w:val="ru-RU"/>
        </w:rPr>
        <w:t>меры, направленные на блокирование мошеннических операций</w:t>
      </w:r>
      <w:r w:rsidRPr="003E06AB">
        <w:rPr>
          <w:sz w:val="28"/>
          <w:szCs w:val="28"/>
          <w:lang w:val="ru-RU"/>
        </w:rPr>
        <w:t>. В Беларуси с 1 марта 2024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 xml:space="preserve">г. действует </w:t>
      </w:r>
      <w:r w:rsidRPr="003E06AB">
        <w:rPr>
          <w:b/>
          <w:bCs/>
          <w:sz w:val="28"/>
          <w:szCs w:val="28"/>
          <w:lang w:val="ru-RU"/>
        </w:rPr>
        <w:t>Указ</w:t>
      </w:r>
      <w:r w:rsidRPr="003E06AB">
        <w:rPr>
          <w:b/>
          <w:bCs/>
          <w:sz w:val="28"/>
          <w:szCs w:val="28"/>
        </w:rPr>
        <w:t> </w:t>
      </w:r>
      <w:r w:rsidRPr="003E06AB">
        <w:rPr>
          <w:b/>
          <w:bCs/>
          <w:sz w:val="28"/>
          <w:szCs w:val="28"/>
          <w:lang w:val="ru-RU"/>
        </w:rPr>
        <w:t>Президента</w:t>
      </w:r>
      <w:r w:rsidRPr="003E06AB">
        <w:rPr>
          <w:b/>
          <w:bCs/>
          <w:sz w:val="28"/>
          <w:szCs w:val="28"/>
        </w:rPr>
        <w:t> </w:t>
      </w:r>
      <w:r w:rsidRPr="003E06AB">
        <w:rPr>
          <w:b/>
          <w:bCs/>
          <w:sz w:val="28"/>
          <w:szCs w:val="28"/>
          <w:lang w:val="ru-RU"/>
        </w:rPr>
        <w:t>№</w:t>
      </w:r>
      <w:r w:rsidRPr="003E06AB">
        <w:rPr>
          <w:b/>
          <w:bCs/>
          <w:sz w:val="28"/>
          <w:szCs w:val="28"/>
        </w:rPr>
        <w:t> </w:t>
      </w:r>
      <w:r w:rsidRPr="003E06AB">
        <w:rPr>
          <w:b/>
          <w:bCs/>
          <w:sz w:val="28"/>
          <w:szCs w:val="28"/>
          <w:lang w:val="ru-RU"/>
        </w:rPr>
        <w:t>269</w:t>
      </w:r>
      <w:r w:rsidRPr="003E06AB">
        <w:rPr>
          <w:sz w:val="28"/>
          <w:szCs w:val="28"/>
          <w:lang w:val="ru-RU"/>
        </w:rPr>
        <w:t>, который предоставляет банкам возможность приостанавливать подозрительные переводы и совместно с правоохранительными органами расследовать инциденты. Данный механизм позволяет достаточно эффективно взаимодействовать гражданам с органами внутренних дел, а им, в свою очередь, «в режиме 24 на 7» передавать указанную информацию банковскому сектору и получать от него эффективно и быстро информацию о лицах и инструментах, которые задействованы в противоправной деятельности. И самое главное</w:t>
      </w:r>
      <w:r w:rsidRPr="003E06AB">
        <w:rPr>
          <w:sz w:val="28"/>
          <w:szCs w:val="28"/>
        </w:rPr>
        <w:t> </w:t>
      </w:r>
      <w:r w:rsidRPr="003E06AB">
        <w:rPr>
          <w:sz w:val="28"/>
          <w:szCs w:val="28"/>
          <w:lang w:val="ru-RU"/>
        </w:rPr>
        <w:t>– предпринимать меры, направленные на сохранение уже похищенных денежных средств у граждан и недопущения перевода их на зарубежные счета.</w:t>
      </w:r>
    </w:p>
    <w:p w14:paraId="6D4A660F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В связи с необходимостью защиты от мошенников банки устанавливают лимиты по снятию денег в банкоматах на территории Беларуси.</w:t>
      </w:r>
    </w:p>
    <w:p w14:paraId="5A3A3C31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Борьба с этими преступлениями требует не только более совершенных технологий защиты, но и фундаментального повышения цифровой грамотности населения, поскольку именно человек остается наиболее уязвимым звеном в любой системе безопасности.</w:t>
      </w:r>
    </w:p>
    <w:p w14:paraId="07240FA0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lastRenderedPageBreak/>
        <w:t> </w:t>
      </w:r>
    </w:p>
    <w:p w14:paraId="0D782F37" w14:textId="77777777" w:rsidR="00A64358" w:rsidRPr="003E06AB" w:rsidRDefault="0092465C">
      <w:pPr>
        <w:spacing w:after="60"/>
        <w:jc w:val="center"/>
        <w:rPr>
          <w:sz w:val="28"/>
          <w:szCs w:val="28"/>
          <w:lang w:val="ru-RU"/>
        </w:rPr>
      </w:pPr>
      <w:r w:rsidRPr="003E06AB">
        <w:rPr>
          <w:b/>
          <w:bCs/>
          <w:sz w:val="28"/>
          <w:szCs w:val="28"/>
          <w:lang w:val="ru-RU"/>
        </w:rPr>
        <w:t>Цифровая грамотность населения</w:t>
      </w:r>
    </w:p>
    <w:p w14:paraId="56B80C66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6DC08077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sz w:val="28"/>
          <w:szCs w:val="28"/>
          <w:lang w:val="ru-RU"/>
        </w:rPr>
        <w:t>Кибербезопасность</w:t>
      </w:r>
      <w:r w:rsidRPr="003E06AB">
        <w:rPr>
          <w:b/>
          <w:bCs/>
          <w:sz w:val="28"/>
          <w:szCs w:val="28"/>
        </w:rPr>
        <w:t> </w:t>
      </w:r>
      <w:r w:rsidRPr="003E06AB">
        <w:rPr>
          <w:b/>
          <w:bCs/>
          <w:sz w:val="28"/>
          <w:szCs w:val="28"/>
          <w:lang w:val="ru-RU"/>
        </w:rPr>
        <w:t>– это ответственность каждого из нас.</w:t>
      </w:r>
      <w:r w:rsidRPr="003E06AB">
        <w:rPr>
          <w:sz w:val="28"/>
          <w:szCs w:val="28"/>
          <w:lang w:val="ru-RU"/>
        </w:rPr>
        <w:t xml:space="preserve"> Она начинается с таких простых вещей, как выбор надежного пароля для домашней электронной почты. Важно помнить, что один и тот же пароль нельзя использовать одновременно для рабочей почты, для регистрации на различных сайтах и в мессенджерах. К слову, личные данные чаще всего попадают к злоумышленникам из баз данных магазинов </w:t>
      </w:r>
      <w:r w:rsidRPr="003E06AB">
        <w:rPr>
          <w:i/>
          <w:iCs/>
          <w:sz w:val="28"/>
          <w:szCs w:val="28"/>
          <w:lang w:val="ru-RU"/>
        </w:rPr>
        <w:t>(мы оставляем фамилию, имя и отчество, адрес и телефон при регистрации для получения бонусных или скидочных карт)</w:t>
      </w:r>
      <w:r w:rsidRPr="003E06AB">
        <w:rPr>
          <w:sz w:val="28"/>
          <w:szCs w:val="28"/>
          <w:lang w:val="ru-RU"/>
        </w:rPr>
        <w:t>.</w:t>
      </w:r>
    </w:p>
    <w:p w14:paraId="0D0D4627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Необходима элементарная </w:t>
      </w:r>
      <w:r w:rsidRPr="003E06AB">
        <w:rPr>
          <w:b/>
          <w:bCs/>
          <w:sz w:val="28"/>
          <w:szCs w:val="28"/>
          <w:lang w:val="ru-RU"/>
        </w:rPr>
        <w:t>цифровая гигиена</w:t>
      </w:r>
      <w:r w:rsidRPr="003E06AB">
        <w:rPr>
          <w:sz w:val="28"/>
          <w:szCs w:val="28"/>
          <w:lang w:val="ru-RU"/>
        </w:rPr>
        <w:t xml:space="preserve">, при которой </w:t>
      </w:r>
      <w:r w:rsidRPr="003E06AB">
        <w:rPr>
          <w:b/>
          <w:bCs/>
          <w:sz w:val="28"/>
          <w:szCs w:val="28"/>
          <w:lang w:val="ru-RU"/>
        </w:rPr>
        <w:t>соблюдение простых правил поведения в сети</w:t>
      </w:r>
      <w:r w:rsidRPr="003E06AB">
        <w:rPr>
          <w:sz w:val="28"/>
          <w:szCs w:val="28"/>
          <w:lang w:val="ru-RU"/>
        </w:rPr>
        <w:t xml:space="preserve"> позволяет защитить персональные данные, финансы и устройства от </w:t>
      </w:r>
      <w:proofErr w:type="spellStart"/>
      <w:r w:rsidRPr="003E06AB">
        <w:rPr>
          <w:sz w:val="28"/>
          <w:szCs w:val="28"/>
          <w:lang w:val="ru-RU"/>
        </w:rPr>
        <w:t>кибермошенников</w:t>
      </w:r>
      <w:proofErr w:type="spellEnd"/>
      <w:r w:rsidRPr="003E06AB">
        <w:rPr>
          <w:sz w:val="28"/>
          <w:szCs w:val="28"/>
          <w:lang w:val="ru-RU"/>
        </w:rPr>
        <w:t>.</w:t>
      </w:r>
    </w:p>
    <w:p w14:paraId="5148EF74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Особую актуальность тема цифровой гигиены приобретает в отношении подрастающего поколения. Дети сегодня не только активно общаются в мессенджерах, но и погружаются в мир онлайн-игр, где их круг общения расширяется за счет незнакомцев. Среди них могут скрываться и киберпреступники, стремящиеся использовать ребенка для получения конфиденциальной информации. Неокрепшая психика, подверженность внушению и манипулированию делают их легкой «добычей» для злоумышленников.</w:t>
      </w:r>
    </w:p>
    <w:p w14:paraId="76171233" w14:textId="77777777" w:rsidR="00A64358" w:rsidRPr="003E06AB" w:rsidRDefault="0092465C">
      <w:pPr>
        <w:spacing w:after="60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6E221F4B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proofErr w:type="spellStart"/>
      <w:r w:rsidRPr="003E06AB">
        <w:rPr>
          <w:sz w:val="28"/>
          <w:szCs w:val="28"/>
        </w:rPr>
        <w:t>Слайд</w:t>
      </w:r>
      <w:proofErr w:type="spellEnd"/>
      <w:r w:rsidRPr="003E06AB">
        <w:rPr>
          <w:sz w:val="28"/>
          <w:szCs w:val="28"/>
        </w:rPr>
        <w:t xml:space="preserve"> 8.</w:t>
      </w:r>
    </w:p>
    <w:p w14:paraId="2E176853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5309F72B" w14:textId="001A966E" w:rsidR="00A64358" w:rsidRPr="003E06AB" w:rsidRDefault="0092465C">
      <w:pPr>
        <w:spacing w:after="60"/>
        <w:jc w:val="center"/>
        <w:rPr>
          <w:sz w:val="28"/>
          <w:szCs w:val="28"/>
        </w:rPr>
      </w:pPr>
      <w:r w:rsidRPr="003E06AB">
        <w:rPr>
          <w:noProof/>
          <w:sz w:val="28"/>
          <w:szCs w:val="28"/>
        </w:rPr>
        <w:drawing>
          <wp:inline distT="0" distB="0" distL="0" distR="0" wp14:anchorId="12852DA7" wp14:editId="019D06CD">
            <wp:extent cx="4572000" cy="25717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FD3F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240F1E73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sz w:val="28"/>
          <w:szCs w:val="28"/>
          <w:lang w:val="ru-RU"/>
        </w:rPr>
        <w:t>Безопасность детей в сети</w:t>
      </w:r>
      <w:r w:rsidRPr="003E06AB">
        <w:rPr>
          <w:b/>
          <w:bCs/>
          <w:sz w:val="28"/>
          <w:szCs w:val="28"/>
        </w:rPr>
        <w:t> </w:t>
      </w:r>
      <w:r w:rsidRPr="003E06AB">
        <w:rPr>
          <w:b/>
          <w:bCs/>
          <w:sz w:val="28"/>
          <w:szCs w:val="28"/>
          <w:lang w:val="ru-RU"/>
        </w:rPr>
        <w:t>– это не просто запреты, а создание защищенной среды и обучение правильному поведению</w:t>
      </w:r>
      <w:r w:rsidRPr="003E06AB">
        <w:rPr>
          <w:sz w:val="28"/>
          <w:szCs w:val="28"/>
          <w:lang w:val="ru-RU"/>
        </w:rPr>
        <w:t xml:space="preserve">. В семье необходимо </w:t>
      </w:r>
      <w:r w:rsidRPr="003E06AB">
        <w:rPr>
          <w:sz w:val="28"/>
          <w:szCs w:val="28"/>
          <w:lang w:val="ru-RU"/>
        </w:rPr>
        <w:lastRenderedPageBreak/>
        <w:t xml:space="preserve">выстраивать </w:t>
      </w:r>
      <w:r w:rsidRPr="003E06AB">
        <w:rPr>
          <w:b/>
          <w:bCs/>
          <w:sz w:val="28"/>
          <w:szCs w:val="28"/>
          <w:lang w:val="ru-RU"/>
        </w:rPr>
        <w:t>доверительные отношения с ребенком</w:t>
      </w:r>
      <w:r w:rsidRPr="003E06AB">
        <w:rPr>
          <w:sz w:val="28"/>
          <w:szCs w:val="28"/>
          <w:lang w:val="ru-RU"/>
        </w:rPr>
        <w:t>. Дети не должны искать понимания у незнакомцев в сети, а быть уверены, что могут рассказать родителям о любой странной или неприятной ситуации в сети без страха быть наказанным.</w:t>
      </w:r>
    </w:p>
    <w:p w14:paraId="730FDCF8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sz w:val="28"/>
          <w:szCs w:val="28"/>
          <w:lang w:val="ru-RU"/>
        </w:rPr>
        <w:t>Важно договориться и установить четкие правила</w:t>
      </w:r>
      <w:r w:rsidRPr="003E06AB">
        <w:rPr>
          <w:sz w:val="28"/>
          <w:szCs w:val="28"/>
          <w:lang w:val="ru-RU"/>
        </w:rPr>
        <w:t>: какие сайты можно посещать, сколько времени проводить онлайн, какие приложения можно использовать.</w:t>
      </w:r>
    </w:p>
    <w:p w14:paraId="429D02F7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sz w:val="28"/>
          <w:szCs w:val="28"/>
          <w:lang w:val="ru-RU"/>
        </w:rPr>
        <w:t>Для младших детей рекомендуется</w:t>
      </w:r>
      <w:r w:rsidRPr="003E06AB">
        <w:rPr>
          <w:sz w:val="28"/>
          <w:szCs w:val="28"/>
          <w:lang w:val="ru-RU"/>
        </w:rPr>
        <w:t xml:space="preserve"> создавать аккаунты вместе и знать их пароли. Использование </w:t>
      </w:r>
      <w:r w:rsidRPr="003E06AB">
        <w:rPr>
          <w:b/>
          <w:bCs/>
          <w:sz w:val="28"/>
          <w:szCs w:val="28"/>
          <w:lang w:val="ru-RU"/>
        </w:rPr>
        <w:t>специализированного программного обеспечения</w:t>
      </w:r>
      <w:r w:rsidRPr="003E06AB">
        <w:rPr>
          <w:sz w:val="28"/>
          <w:szCs w:val="28"/>
          <w:lang w:val="ru-RU"/>
        </w:rPr>
        <w:t xml:space="preserve"> </w:t>
      </w:r>
      <w:r w:rsidRPr="003E06AB">
        <w:rPr>
          <w:b/>
          <w:bCs/>
          <w:sz w:val="28"/>
          <w:szCs w:val="28"/>
          <w:lang w:val="ru-RU"/>
        </w:rPr>
        <w:t>родительского контроля</w:t>
      </w:r>
      <w:r w:rsidRPr="003E06AB">
        <w:rPr>
          <w:sz w:val="28"/>
          <w:szCs w:val="28"/>
          <w:lang w:val="ru-RU"/>
        </w:rPr>
        <w:t xml:space="preserve"> позволит ограничивать время за экраном, фильтровать контент, блокировать нежелательные сайты.</w:t>
      </w:r>
    </w:p>
    <w:p w14:paraId="1C8794BA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Существует </w:t>
      </w:r>
      <w:r w:rsidRPr="003E06AB">
        <w:rPr>
          <w:b/>
          <w:bCs/>
          <w:sz w:val="28"/>
          <w:szCs w:val="28"/>
          <w:lang w:val="ru-RU"/>
        </w:rPr>
        <w:t>множество преступных схем,</w:t>
      </w:r>
      <w:r w:rsidRPr="003E06AB">
        <w:rPr>
          <w:sz w:val="28"/>
          <w:szCs w:val="28"/>
          <w:lang w:val="ru-RU"/>
        </w:rPr>
        <w:t xml:space="preserve"> используемых </w:t>
      </w:r>
      <w:proofErr w:type="spellStart"/>
      <w:r w:rsidRPr="003E06AB">
        <w:rPr>
          <w:sz w:val="28"/>
          <w:szCs w:val="28"/>
          <w:lang w:val="ru-RU"/>
        </w:rPr>
        <w:t>кибермошенниками</w:t>
      </w:r>
      <w:proofErr w:type="spellEnd"/>
      <w:r w:rsidRPr="003E06AB">
        <w:rPr>
          <w:sz w:val="28"/>
          <w:szCs w:val="28"/>
          <w:lang w:val="ru-RU"/>
        </w:rPr>
        <w:t xml:space="preserve"> </w:t>
      </w:r>
      <w:r w:rsidRPr="003E06AB">
        <w:rPr>
          <w:b/>
          <w:bCs/>
          <w:sz w:val="28"/>
          <w:szCs w:val="28"/>
          <w:lang w:val="ru-RU"/>
        </w:rPr>
        <w:t>в отношении несовершеннолетних детей</w:t>
      </w:r>
      <w:r w:rsidRPr="003E06AB">
        <w:rPr>
          <w:sz w:val="28"/>
          <w:szCs w:val="28"/>
          <w:lang w:val="ru-RU"/>
        </w:rPr>
        <w:t>.</w:t>
      </w:r>
    </w:p>
    <w:p w14:paraId="186152A1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68ABA0A9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proofErr w:type="spellStart"/>
      <w:r w:rsidRPr="003E06AB">
        <w:rPr>
          <w:sz w:val="28"/>
          <w:szCs w:val="28"/>
        </w:rPr>
        <w:t>Слайд</w:t>
      </w:r>
      <w:proofErr w:type="spellEnd"/>
      <w:r w:rsidRPr="003E06AB">
        <w:rPr>
          <w:sz w:val="28"/>
          <w:szCs w:val="28"/>
        </w:rPr>
        <w:t xml:space="preserve"> 9.</w:t>
      </w:r>
    </w:p>
    <w:p w14:paraId="1B3F59C0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6862D2DF" w14:textId="61CDE9C8" w:rsidR="00A64358" w:rsidRPr="003E06AB" w:rsidRDefault="0092465C">
      <w:pPr>
        <w:spacing w:after="60"/>
        <w:jc w:val="center"/>
        <w:rPr>
          <w:sz w:val="28"/>
          <w:szCs w:val="28"/>
        </w:rPr>
      </w:pPr>
      <w:r w:rsidRPr="003E06AB">
        <w:rPr>
          <w:noProof/>
          <w:sz w:val="28"/>
          <w:szCs w:val="28"/>
        </w:rPr>
        <w:drawing>
          <wp:inline distT="0" distB="0" distL="0" distR="0" wp14:anchorId="1A352401" wp14:editId="4202002F">
            <wp:extent cx="4572000" cy="2571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90BA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71FCEFA2" w14:textId="77777777" w:rsidR="00A64358" w:rsidRPr="003E06AB" w:rsidRDefault="0092465C">
      <w:pPr>
        <w:spacing w:after="60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Справочно:</w:t>
      </w:r>
    </w:p>
    <w:p w14:paraId="0F81FF4F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i/>
          <w:iCs/>
          <w:sz w:val="28"/>
          <w:szCs w:val="28"/>
          <w:lang w:val="ru-RU"/>
        </w:rPr>
        <w:t>Способы киберпреступлений в отношении детей и подростков:</w:t>
      </w:r>
    </w:p>
    <w:p w14:paraId="092C2B15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«бесплатные» подарки и розыгрыши</w:t>
      </w:r>
      <w:r w:rsidRPr="003E06AB">
        <w:rPr>
          <w:i/>
          <w:iCs/>
          <w:sz w:val="28"/>
          <w:szCs w:val="28"/>
          <w:lang w:val="ru-RU"/>
        </w:rPr>
        <w:t>, когда ребенку для получения выигрыша предлагается перейти по ссылке и ввести платежные и иные данные его родителей. Основная цель</w:t>
      </w:r>
      <w:r w:rsidRPr="003E06AB">
        <w:rPr>
          <w:i/>
          <w:iCs/>
          <w:sz w:val="28"/>
          <w:szCs w:val="28"/>
        </w:rPr>
        <w:t> </w:t>
      </w:r>
      <w:r w:rsidRPr="003E06AB">
        <w:rPr>
          <w:i/>
          <w:iCs/>
          <w:sz w:val="28"/>
          <w:szCs w:val="28"/>
          <w:lang w:val="ru-RU"/>
        </w:rPr>
        <w:t>– украсть данные банковских карт или учетных записей;</w:t>
      </w:r>
    </w:p>
    <w:p w14:paraId="7E7D6CA3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«фейковые» запросы от друзей</w:t>
      </w:r>
      <w:r w:rsidRPr="003E06AB">
        <w:rPr>
          <w:i/>
          <w:iCs/>
          <w:sz w:val="28"/>
          <w:szCs w:val="28"/>
          <w:lang w:val="ru-RU"/>
        </w:rPr>
        <w:t>, когда с использованием взломанного аккаунта друга ребенка просят помочь (перевести денежные средства), а ребенок, желая помочь, может не усомниться в личности просящего;</w:t>
      </w:r>
    </w:p>
    <w:p w14:paraId="2CBDA945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lastRenderedPageBreak/>
        <w:t>«груминг»</w:t>
      </w:r>
      <w:r w:rsidRPr="003E06AB">
        <w:rPr>
          <w:i/>
          <w:iCs/>
          <w:sz w:val="28"/>
          <w:szCs w:val="28"/>
          <w:lang w:val="ru-RU"/>
        </w:rPr>
        <w:t>, когда взрослый злоумышленник под видом сверстника втирается в доверие к ребенку в соцсетях или играх, постепенно выведывает личную информацию, манипулирует, вызывает чувство близости, а затем может выпрашивать интимные фото/видео или назначать личную встречу, что может привести к совершению в отношении ребенка действий сексуального характера, которые ребенок в силу возраста не может оценивать, как социально-значимые, считая происходящее игрой;</w:t>
      </w:r>
    </w:p>
    <w:p w14:paraId="03137FE1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«</w:t>
      </w:r>
      <w:proofErr w:type="spellStart"/>
      <w:r w:rsidRPr="003E06AB">
        <w:rPr>
          <w:b/>
          <w:bCs/>
          <w:i/>
          <w:iCs/>
          <w:sz w:val="28"/>
          <w:szCs w:val="28"/>
          <w:lang w:val="ru-RU"/>
        </w:rPr>
        <w:t>сексторшен</w:t>
      </w:r>
      <w:proofErr w:type="spellEnd"/>
      <w:r w:rsidRPr="003E06AB">
        <w:rPr>
          <w:b/>
          <w:bCs/>
          <w:i/>
          <w:iCs/>
          <w:sz w:val="28"/>
          <w:szCs w:val="28"/>
          <w:lang w:val="ru-RU"/>
        </w:rPr>
        <w:t>»</w:t>
      </w:r>
      <w:r w:rsidRPr="003E06AB">
        <w:rPr>
          <w:i/>
          <w:iCs/>
          <w:sz w:val="28"/>
          <w:szCs w:val="28"/>
          <w:lang w:val="ru-RU"/>
        </w:rPr>
        <w:t>, когда преступник, получив интимные фото или видео (добровольно отправленные ребенком или через взлом камеры), начинает шантажировать ребенка, вымогая как материальные блага, так и услугу, в том числе сексуального характера;</w:t>
      </w:r>
    </w:p>
    <w:p w14:paraId="1E1D9CFA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spellStart"/>
      <w:r w:rsidRPr="003E06AB">
        <w:rPr>
          <w:b/>
          <w:bCs/>
          <w:i/>
          <w:iCs/>
          <w:sz w:val="28"/>
          <w:szCs w:val="28"/>
          <w:lang w:val="ru-RU"/>
        </w:rPr>
        <w:t>кибербуллинг</w:t>
      </w:r>
      <w:proofErr w:type="spellEnd"/>
      <w:r w:rsidRPr="003E06AB">
        <w:rPr>
          <w:sz w:val="28"/>
          <w:szCs w:val="28"/>
          <w:lang w:val="ru-RU"/>
        </w:rPr>
        <w:t xml:space="preserve"> </w:t>
      </w:r>
      <w:r w:rsidRPr="003E06AB">
        <w:rPr>
          <w:i/>
          <w:iCs/>
          <w:sz w:val="28"/>
          <w:szCs w:val="28"/>
          <w:lang w:val="ru-RU"/>
        </w:rPr>
        <w:t xml:space="preserve">(или травля), когда создаются группы и </w:t>
      </w:r>
      <w:proofErr w:type="spellStart"/>
      <w:r w:rsidRPr="003E06AB">
        <w:rPr>
          <w:i/>
          <w:iCs/>
          <w:sz w:val="28"/>
          <w:szCs w:val="28"/>
          <w:lang w:val="ru-RU"/>
        </w:rPr>
        <w:t>паблики</w:t>
      </w:r>
      <w:proofErr w:type="spellEnd"/>
      <w:r w:rsidRPr="003E06AB">
        <w:rPr>
          <w:i/>
          <w:iCs/>
          <w:sz w:val="28"/>
          <w:szCs w:val="28"/>
          <w:lang w:val="ru-RU"/>
        </w:rPr>
        <w:t xml:space="preserve"> для насмешек, унизительных комментариев, отправляются угрозы в личных сообщениях, чтобы причинить ребенку психологическую боль, что нередко может закончится депрессией или даже самоубийством;</w:t>
      </w:r>
    </w:p>
    <w:p w14:paraId="711BEC2D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b/>
          <w:bCs/>
          <w:i/>
          <w:iCs/>
          <w:sz w:val="28"/>
          <w:szCs w:val="28"/>
          <w:lang w:val="ru-RU"/>
        </w:rPr>
        <w:t>вовлечение в опасные сообщества</w:t>
      </w:r>
      <w:r w:rsidRPr="003E06AB">
        <w:rPr>
          <w:i/>
          <w:iCs/>
          <w:sz w:val="28"/>
          <w:szCs w:val="28"/>
          <w:lang w:val="ru-RU"/>
        </w:rPr>
        <w:t>, пропагандирующие депрессивные течения, суицид, анорексию, насилие или экстремизм, которые преподносятся ребенку как что-то «модное», «крутое» и «запретное».</w:t>
      </w:r>
    </w:p>
    <w:p w14:paraId="57406485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5C5D2AFD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</w:rPr>
      </w:pPr>
      <w:proofErr w:type="spellStart"/>
      <w:r w:rsidRPr="003E06AB">
        <w:rPr>
          <w:sz w:val="28"/>
          <w:szCs w:val="28"/>
        </w:rPr>
        <w:t>Слайд</w:t>
      </w:r>
      <w:proofErr w:type="spellEnd"/>
      <w:r w:rsidRPr="003E06AB">
        <w:rPr>
          <w:sz w:val="28"/>
          <w:szCs w:val="28"/>
        </w:rPr>
        <w:t xml:space="preserve"> 10.</w:t>
      </w:r>
    </w:p>
    <w:p w14:paraId="7D472298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2D0716A2" w14:textId="57082508" w:rsidR="00A64358" w:rsidRPr="003E06AB" w:rsidRDefault="0092465C">
      <w:pPr>
        <w:spacing w:after="60"/>
        <w:jc w:val="center"/>
        <w:rPr>
          <w:sz w:val="28"/>
          <w:szCs w:val="28"/>
        </w:rPr>
      </w:pPr>
      <w:r w:rsidRPr="003E06AB">
        <w:rPr>
          <w:noProof/>
          <w:sz w:val="28"/>
          <w:szCs w:val="28"/>
        </w:rPr>
        <w:drawing>
          <wp:inline distT="0" distB="0" distL="0" distR="0" wp14:anchorId="03B30705" wp14:editId="24B88D0E">
            <wp:extent cx="4572000" cy="2571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C109C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7815D648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Важно научить детей цифровой грамотности и критическому мышлению. Им нужно понимать, что </w:t>
      </w:r>
      <w:r w:rsidRPr="003E06AB">
        <w:rPr>
          <w:b/>
          <w:bCs/>
          <w:sz w:val="28"/>
          <w:szCs w:val="28"/>
          <w:lang w:val="ru-RU"/>
        </w:rPr>
        <w:t>Интернет</w:t>
      </w:r>
      <w:r w:rsidRPr="003E06AB">
        <w:rPr>
          <w:b/>
          <w:bCs/>
          <w:sz w:val="28"/>
          <w:szCs w:val="28"/>
        </w:rPr>
        <w:t> </w:t>
      </w:r>
      <w:r w:rsidRPr="003E06AB">
        <w:rPr>
          <w:b/>
          <w:bCs/>
          <w:sz w:val="28"/>
          <w:szCs w:val="28"/>
          <w:lang w:val="ru-RU"/>
        </w:rPr>
        <w:t>– это отражение реального мира: в нем есть и хорошие, и плохие люди, и правила безопасности здесь так же важны, как и на улице</w:t>
      </w:r>
      <w:r w:rsidRPr="003E06AB">
        <w:rPr>
          <w:sz w:val="28"/>
          <w:szCs w:val="28"/>
          <w:lang w:val="ru-RU"/>
        </w:rPr>
        <w:t>. Не экономьте на времени, чаще и больше разговаривайте со своими детьми!</w:t>
      </w:r>
    </w:p>
    <w:p w14:paraId="78CA8F66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lastRenderedPageBreak/>
        <w:t>Также в защите от преступных посягательств, в информировании и дополнительном внимании нуждаются и люди пожилого возраста.</w:t>
      </w:r>
    </w:p>
    <w:p w14:paraId="0DEC3704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3A074AC7" w14:textId="77777777" w:rsidR="00A64358" w:rsidRPr="003E06AB" w:rsidRDefault="0092465C">
      <w:pPr>
        <w:spacing w:after="60"/>
        <w:jc w:val="center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****</w:t>
      </w:r>
    </w:p>
    <w:p w14:paraId="44CC8238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74AC7495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>За последнее время в республике произошли значительные позитивные сдвиги: удалось общими усилиями переломить тенденцию роста числа киберпреступлений, заметно вырос уровень цифровой защиты, демонстрирует оперативность и адаптивность к текущим вызовам белорусское законодательство в области кибербезопасности и др. Примечательно, что наш опыт борьбы с киберпреступниками активно применяют в других странах.</w:t>
      </w:r>
    </w:p>
    <w:p w14:paraId="17017AF5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  <w:lang w:val="ru-RU"/>
        </w:rPr>
        <w:t xml:space="preserve">Как отметил </w:t>
      </w:r>
      <w:r w:rsidRPr="003E06AB">
        <w:rPr>
          <w:b/>
          <w:bCs/>
          <w:sz w:val="28"/>
          <w:szCs w:val="28"/>
          <w:lang w:val="ru-RU"/>
        </w:rPr>
        <w:t>Президент Республики Беларусь А.Г.Лукашенко</w:t>
      </w:r>
      <w:r w:rsidRPr="003E06AB">
        <w:rPr>
          <w:sz w:val="28"/>
          <w:szCs w:val="28"/>
          <w:lang w:val="ru-RU"/>
        </w:rPr>
        <w:t xml:space="preserve">, </w:t>
      </w:r>
      <w:r w:rsidRPr="003E06AB">
        <w:rPr>
          <w:b/>
          <w:bCs/>
          <w:i/>
          <w:iCs/>
          <w:sz w:val="28"/>
          <w:szCs w:val="28"/>
          <w:lang w:val="ru-RU"/>
        </w:rPr>
        <w:t>«абсолютную защиту от кибератак не гарантирует ни одна система защиты, но мы должны минимизировать риски»</w:t>
      </w:r>
      <w:r w:rsidRPr="003E06AB">
        <w:rPr>
          <w:sz w:val="28"/>
          <w:szCs w:val="28"/>
          <w:lang w:val="ru-RU"/>
        </w:rPr>
        <w:t>. Этого возможно добиться, когда каждый участник информационных отношений, каждая организация будут ответственно подходить к выполнению требований по кибербезопасности, а каждый человек проявит бдительность и внимательность в случае ситуации с мошенниками.</w:t>
      </w:r>
    </w:p>
    <w:p w14:paraId="2ED6C22D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3E06AB">
        <w:rPr>
          <w:sz w:val="28"/>
          <w:szCs w:val="28"/>
        </w:rPr>
        <w:t> </w:t>
      </w:r>
    </w:p>
    <w:p w14:paraId="7FE40286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proofErr w:type="spellStart"/>
      <w:r w:rsidRPr="003E06AB">
        <w:rPr>
          <w:sz w:val="28"/>
          <w:szCs w:val="28"/>
        </w:rPr>
        <w:t>Слайд</w:t>
      </w:r>
      <w:proofErr w:type="spellEnd"/>
      <w:r w:rsidRPr="003E06AB">
        <w:rPr>
          <w:sz w:val="28"/>
          <w:szCs w:val="28"/>
        </w:rPr>
        <w:t xml:space="preserve"> 11.</w:t>
      </w:r>
    </w:p>
    <w:p w14:paraId="6941C823" w14:textId="77777777" w:rsidR="00A64358" w:rsidRPr="003E06AB" w:rsidRDefault="0092465C">
      <w:pPr>
        <w:spacing w:after="60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p w14:paraId="1BA7D17D" w14:textId="718F577B" w:rsidR="00A64358" w:rsidRPr="003E06AB" w:rsidRDefault="0092465C">
      <w:pPr>
        <w:spacing w:after="60"/>
        <w:jc w:val="center"/>
        <w:rPr>
          <w:sz w:val="28"/>
          <w:szCs w:val="28"/>
        </w:rPr>
      </w:pPr>
      <w:r w:rsidRPr="003E06AB">
        <w:rPr>
          <w:noProof/>
          <w:sz w:val="28"/>
          <w:szCs w:val="28"/>
        </w:rPr>
        <w:drawing>
          <wp:inline distT="0" distB="0" distL="0" distR="0" wp14:anchorId="0620F754" wp14:editId="14112A45">
            <wp:extent cx="4572000" cy="2571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C7C09" w14:textId="77777777" w:rsidR="00A64358" w:rsidRPr="003E06AB" w:rsidRDefault="0092465C">
      <w:pPr>
        <w:spacing w:after="60"/>
        <w:ind w:firstLine="566"/>
        <w:jc w:val="both"/>
        <w:rPr>
          <w:sz w:val="28"/>
          <w:szCs w:val="28"/>
        </w:rPr>
      </w:pPr>
      <w:r w:rsidRPr="003E06AB">
        <w:rPr>
          <w:sz w:val="28"/>
          <w:szCs w:val="28"/>
        </w:rPr>
        <w:t> </w:t>
      </w:r>
    </w:p>
    <w:sectPr w:rsidR="00A64358" w:rsidRPr="003E06AB" w:rsidSect="003E06AB">
      <w:pgSz w:w="11905" w:h="16837"/>
      <w:pgMar w:top="851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58"/>
    <w:rsid w:val="003E06AB"/>
    <w:rsid w:val="00574258"/>
    <w:rsid w:val="0092465C"/>
    <w:rsid w:val="00A64358"/>
    <w:rsid w:val="00BA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1CEE"/>
  <w15:docId w15:val="{3708572F-4712-42B2-A6B0-36AE3564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2938</Words>
  <Characters>16749</Characters>
  <Application>Microsoft Office Word</Application>
  <DocSecurity>0</DocSecurity>
  <Lines>139</Lines>
  <Paragraphs>39</Paragraphs>
  <ScaleCrop>false</ScaleCrop>
  <Manager/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Мария Станиславовна</dc:creator>
  <cp:keywords/>
  <dc:description/>
  <cp:lastModifiedBy>Тычина Мария Станиславовна</cp:lastModifiedBy>
  <cp:revision>5</cp:revision>
  <dcterms:created xsi:type="dcterms:W3CDTF">2025-11-13T05:02:00Z</dcterms:created>
  <dcterms:modified xsi:type="dcterms:W3CDTF">2025-11-21T06:25:00Z</dcterms:modified>
  <cp:category/>
</cp:coreProperties>
</file>