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4F" w:rsidRPr="00EF1E4F" w:rsidRDefault="00EF1E4F" w:rsidP="00EF1E4F">
      <w:pPr>
        <w:spacing w:after="300" w:line="240" w:lineRule="auto"/>
        <w:outlineLvl w:val="0"/>
        <w:rPr>
          <w:rFonts w:ascii="Roboto" w:eastAsia="Times New Roman" w:hAnsi="Roboto" w:cs="Times New Roman"/>
          <w:b/>
          <w:bCs/>
          <w:color w:val="000000"/>
          <w:kern w:val="36"/>
          <w:sz w:val="48"/>
          <w:szCs w:val="48"/>
          <w:lang w:eastAsia="ru-RU"/>
        </w:rPr>
      </w:pPr>
      <w:r w:rsidRPr="00EF1E4F">
        <w:rPr>
          <w:rFonts w:ascii="Roboto" w:eastAsia="Times New Roman" w:hAnsi="Roboto" w:cs="Times New Roman"/>
          <w:b/>
          <w:bCs/>
          <w:color w:val="000000"/>
          <w:kern w:val="36"/>
          <w:sz w:val="48"/>
          <w:szCs w:val="48"/>
          <w:lang w:eastAsia="ru-RU"/>
        </w:rPr>
        <w:t>Шумят под окнами. Что делать? Отвечает участковый инспектор</w:t>
      </w:r>
    </w:p>
    <w:p w:rsidR="00AF6DF6" w:rsidRDefault="00AF6DF6" w:rsidP="00EF1E4F">
      <w:pPr>
        <w:shd w:val="clear" w:color="auto" w:fill="FFFFFF"/>
        <w:spacing w:after="0" w:line="240" w:lineRule="auto"/>
        <w:rPr>
          <w:rFonts w:ascii="Roboto" w:eastAsia="Times New Roman" w:hAnsi="Roboto" w:cs="Times New Roman"/>
          <w:b/>
          <w:bCs/>
          <w:color w:val="282828"/>
          <w:sz w:val="21"/>
          <w:szCs w:val="21"/>
          <w:lang w:eastAsia="ru-RU"/>
        </w:rPr>
      </w:pPr>
    </w:p>
    <w:p w:rsidR="00EF1E4F" w:rsidRPr="00EF1E4F" w:rsidRDefault="00EF1E4F" w:rsidP="00AF6DF6">
      <w:pPr>
        <w:shd w:val="clear" w:color="auto" w:fill="FFFFFF"/>
        <w:spacing w:after="0" w:line="240" w:lineRule="auto"/>
        <w:jc w:val="both"/>
        <w:rPr>
          <w:rFonts w:ascii="Roboto" w:eastAsia="Times New Roman" w:hAnsi="Roboto" w:cs="Times New Roman"/>
          <w:color w:val="282828"/>
          <w:sz w:val="21"/>
          <w:szCs w:val="21"/>
          <w:lang w:eastAsia="ru-RU"/>
        </w:rPr>
      </w:pPr>
      <w:r w:rsidRPr="00EF1E4F">
        <w:rPr>
          <w:rFonts w:ascii="Roboto" w:eastAsia="Times New Roman" w:hAnsi="Roboto" w:cs="Times New Roman"/>
          <w:b/>
          <w:bCs/>
          <w:color w:val="282828"/>
          <w:sz w:val="21"/>
          <w:szCs w:val="21"/>
          <w:lang w:eastAsia="ru-RU"/>
        </w:rPr>
        <w:t xml:space="preserve">С наступлением тепла дворы многоквартирных домов становятся излюбленным местом времяпровождения молодежи. Здесь часто собираются шумные компании, громко кричат, смеются, слушают музыку. С открытыми окнами порой невозможно находиться в квартире. Как быть в такой ситуации? Как можно успокоить молодых людей? Куда обращаться? </w:t>
      </w:r>
      <w:r w:rsidRPr="00EF1E4F">
        <w:rPr>
          <w:rFonts w:ascii="Roboto" w:eastAsia="Times New Roman" w:hAnsi="Roboto" w:cs="Times New Roman"/>
          <w:color w:val="282828"/>
          <w:sz w:val="21"/>
          <w:szCs w:val="21"/>
          <w:lang w:eastAsia="ru-RU"/>
        </w:rPr>
        <w:br/>
      </w:r>
      <w:r w:rsidRPr="00EF1E4F">
        <w:rPr>
          <w:rFonts w:ascii="Roboto" w:eastAsia="Times New Roman" w:hAnsi="Roboto" w:cs="Times New Roman"/>
          <w:color w:val="282828"/>
          <w:sz w:val="21"/>
          <w:szCs w:val="21"/>
          <w:lang w:eastAsia="ru-RU"/>
        </w:rPr>
        <w:br/>
      </w:r>
    </w:p>
    <w:p w:rsidR="00EF1E4F" w:rsidRPr="00EF1E4F" w:rsidRDefault="00EF1E4F" w:rsidP="00AF6DF6">
      <w:pPr>
        <w:shd w:val="clear" w:color="auto" w:fill="FFFFFF"/>
        <w:spacing w:after="390" w:line="240" w:lineRule="auto"/>
        <w:jc w:val="both"/>
        <w:rPr>
          <w:rFonts w:ascii="Roboto" w:eastAsia="Times New Roman" w:hAnsi="Roboto" w:cs="Times New Roman"/>
          <w:color w:val="282828"/>
          <w:sz w:val="21"/>
          <w:szCs w:val="21"/>
          <w:lang w:eastAsia="ru-RU"/>
        </w:rPr>
      </w:pPr>
      <w:r w:rsidRPr="00EF1E4F">
        <w:rPr>
          <w:rFonts w:ascii="Roboto" w:eastAsia="Times New Roman" w:hAnsi="Roboto" w:cs="Times New Roman"/>
          <w:color w:val="282828"/>
          <w:sz w:val="21"/>
          <w:szCs w:val="21"/>
          <w:lang w:eastAsia="ru-RU"/>
        </w:rPr>
        <w:t>– За совершение действий, нарушающих общественный порядок и спокойствие граждан, предусмотрена административная ответственность по статье 19.1 КоАП Республики Беларусь (мелкое хулиганство). Указанные выше правонарушения могут повлечь штраф от двух до 30 базовых величин либо общественные работы или административный арест, – сообщил инспектор. – Если вам докучает молодежь, обращаться следует в дежурную часть отдела внутренних дел либо к участковому.</w:t>
      </w:r>
    </w:p>
    <w:p w:rsidR="00EF1E4F" w:rsidRPr="00EF1E4F" w:rsidRDefault="00EF1E4F" w:rsidP="00AF6DF6">
      <w:pPr>
        <w:shd w:val="clear" w:color="auto" w:fill="FFFFFF"/>
        <w:spacing w:after="390" w:line="240" w:lineRule="auto"/>
        <w:jc w:val="both"/>
        <w:rPr>
          <w:rFonts w:ascii="Roboto" w:eastAsia="Times New Roman" w:hAnsi="Roboto" w:cs="Times New Roman"/>
          <w:color w:val="282828"/>
          <w:sz w:val="21"/>
          <w:szCs w:val="21"/>
          <w:lang w:eastAsia="ru-RU"/>
        </w:rPr>
      </w:pPr>
      <w:r w:rsidRPr="00EF1E4F">
        <w:rPr>
          <w:rFonts w:ascii="Roboto" w:eastAsia="Times New Roman" w:hAnsi="Roboto" w:cs="Times New Roman"/>
          <w:color w:val="282828"/>
          <w:sz w:val="21"/>
          <w:szCs w:val="21"/>
          <w:lang w:eastAsia="ru-RU"/>
        </w:rPr>
        <w:t>При необходимости к делу может подключиться инспектор по делам несовершеннолетних. Сотрудники выедут на место, проведут профилактическую беседу и, если потребуется, составят протокол.</w:t>
      </w:r>
    </w:p>
    <w:p w:rsidR="007041D1" w:rsidRDefault="007041D1"/>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AF6DF6" w:rsidRDefault="00AF6DF6"/>
    <w:p w:rsidR="00AF6DF6" w:rsidRDefault="00AF6DF6"/>
    <w:p w:rsidR="00EF1E4F" w:rsidRPr="00AF6DF6" w:rsidRDefault="00EF1E4F" w:rsidP="00EF1E4F">
      <w:pPr>
        <w:pStyle w:val="1"/>
        <w:spacing w:before="0" w:beforeAutospacing="0" w:after="0" w:afterAutospacing="0"/>
        <w:textAlignment w:val="baseline"/>
        <w:rPr>
          <w:rFonts w:ascii="var(--text)" w:hAnsi="var(--text)"/>
          <w:b w:val="0"/>
          <w:bCs w:val="0"/>
        </w:rPr>
      </w:pPr>
      <w:bookmarkStart w:id="0" w:name="_GoBack"/>
      <w:bookmarkEnd w:id="0"/>
      <w:r w:rsidRPr="00AF6DF6">
        <w:rPr>
          <w:rFonts w:ascii="var(--text)" w:hAnsi="var(--text)"/>
          <w:b w:val="0"/>
          <w:bCs w:val="0"/>
        </w:rPr>
        <w:lastRenderedPageBreak/>
        <w:t xml:space="preserve">В </w:t>
      </w:r>
      <w:proofErr w:type="spellStart"/>
      <w:r w:rsidR="00AF6DF6" w:rsidRPr="00AF6DF6">
        <w:rPr>
          <w:rFonts w:ascii="var(--text)" w:hAnsi="var(--text)"/>
          <w:b w:val="0"/>
          <w:bCs w:val="0"/>
        </w:rPr>
        <w:t>Глусском</w:t>
      </w:r>
      <w:proofErr w:type="spellEnd"/>
      <w:r w:rsidR="00AF6DF6" w:rsidRPr="00AF6DF6">
        <w:rPr>
          <w:rFonts w:ascii="var(--text)" w:hAnsi="var(--text)"/>
          <w:b w:val="0"/>
          <w:bCs w:val="0"/>
        </w:rPr>
        <w:t xml:space="preserve"> </w:t>
      </w:r>
      <w:r w:rsidRPr="00AF6DF6">
        <w:rPr>
          <w:rFonts w:ascii="var(--text)" w:hAnsi="var(--text)"/>
          <w:b w:val="0"/>
          <w:bCs w:val="0"/>
        </w:rPr>
        <w:t>РОВД напомнили, кто не войдет в базу тунеядцев</w:t>
      </w:r>
    </w:p>
    <w:p w:rsidR="00EF1E4F" w:rsidRPr="00AF6DF6" w:rsidRDefault="00EF1E4F" w:rsidP="00EF1E4F">
      <w:pPr>
        <w:shd w:val="clear" w:color="auto" w:fill="FFFFFF"/>
        <w:textAlignment w:val="baseline"/>
        <w:rPr>
          <w:rFonts w:ascii="inherit" w:hAnsi="inherit" w:cs="Noto Sans"/>
          <w:sz w:val="24"/>
          <w:szCs w:val="24"/>
        </w:rPr>
      </w:pPr>
    </w:p>
    <w:p w:rsidR="00EF1E4F" w:rsidRPr="00AF6DF6" w:rsidRDefault="00EF1E4F" w:rsidP="00EF1E4F">
      <w:pPr>
        <w:pStyle w:val="a3"/>
        <w:shd w:val="clear" w:color="auto" w:fill="FFFFFF"/>
        <w:spacing w:before="0" w:beforeAutospacing="0" w:after="225" w:afterAutospacing="0"/>
        <w:textAlignment w:val="baseline"/>
        <w:rPr>
          <w:rFonts w:ascii="var(--text)" w:hAnsi="var(--text)" w:cs="Noto Sans"/>
          <w:sz w:val="23"/>
          <w:szCs w:val="23"/>
        </w:rPr>
      </w:pPr>
      <w:r w:rsidRPr="00AF6DF6">
        <w:rPr>
          <w:rFonts w:ascii="var(--text)" w:hAnsi="var(--text)" w:cs="Noto Sans"/>
          <w:sz w:val="23"/>
          <w:szCs w:val="23"/>
        </w:rPr>
        <w:t>На данный вопрос отвечает участковый инспектор милиции.</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Действительно, анализ состояния преступности и общественного порядка по итогам 2024 года показывает, что несмотря на общее снижение преступности на территории нашего района, уровень преступлений, совершённых незанятыми в экономике гражданами, в т.ч. находящимися в состоянии алкогольного опьянения, остаётся достаточно высоким. Данный факт недвусмысленно указывает на необходимость принятия дополнительных мер к такой категории граждан для предупреждения совершения преступлений и правонарушений.</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На территории нашего района, и страны в целом с этой целью уже с 2024 года проводятся комплекс дополнительных мер по обеспечению дисциплины и общественного порядка в сельской местности, а также комплекс дополнительных мер в отношении состоящих на учётах в ОВД граждан, незанятых трудом и учёбой, целями и задачами которых являются:</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повышение и обеспечение должного уровня трудовой дисциплины;</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оказание корректирующего воздействия в отношении лиц, ведущих асоциальный образ жизни;</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вовлечение в трудовую деятельность лиц, ведущих асоциальный образ жизни;</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снижение уровня алкоголизации населения;</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комплексное применение мер индивидуальной профилактики правонарушений и превентивного воздействия в отношении трудоспособных неработающих граждан, в т.ч. состоящих на учёте в ОВД;</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принятие действенных мер, направленных на трудоустройство граждан, незанятых в экономике;</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xml:space="preserve">— повышение уровня взаимодействия ОВД, сельских исполнительных комитетов, советов общественных пунктов охраны правопорядка, органов по труду, занятости и социальной защите, </w:t>
      </w:r>
      <w:proofErr w:type="spellStart"/>
      <w:r w:rsidRPr="00AF6DF6">
        <w:rPr>
          <w:rFonts w:ascii="var(--text)" w:hAnsi="var(--text)" w:cs="Noto Sans"/>
          <w:sz w:val="23"/>
          <w:szCs w:val="23"/>
        </w:rPr>
        <w:t>сельхозорганизаций</w:t>
      </w:r>
      <w:proofErr w:type="spellEnd"/>
      <w:r w:rsidRPr="00AF6DF6">
        <w:rPr>
          <w:rFonts w:ascii="var(--text)" w:hAnsi="var(--text)" w:cs="Noto Sans"/>
          <w:sz w:val="23"/>
          <w:szCs w:val="23"/>
        </w:rPr>
        <w:t>, иных заинтересованных по предупреждению асоциального поведения граждан и их вовлечению в занятость;</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поддержание правопорядка в сельских населенных пунктах;</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оказание предупредительного влияния в отношении граждан, проживающих в жилых помещениях, состоящих на учете в ОВД;</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усиление защиты пожилых граждан от преступных посягательств;</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обеспечение защиты несовершеннолетних, воспитывающихся в неблагополучных семьях;</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 устранение причин и условий, способствующих совершению правонарушений.</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В 2025 году списки незанятых в экономике граждан обновлены, и работа в данном направлении лишь «набирает обороты». Нужно понимать, что данная категория особо склонна к совершению преступлений и правонарушений, ведь не получая зарплату — они всё-таки должны как-то удовлетворять свои базовые потребности и поэтому зачастую идут на имущественные и иные преступления – кражи, грабежи, разбои…</w:t>
      </w:r>
    </w:p>
    <w:p w:rsidR="00EF1E4F" w:rsidRPr="00AF6DF6" w:rsidRDefault="00EF1E4F" w:rsidP="00EF1E4F">
      <w:pPr>
        <w:pStyle w:val="a3"/>
        <w:shd w:val="clear" w:color="auto" w:fill="FFFFFF"/>
        <w:spacing w:before="0" w:beforeAutospacing="0" w:after="0" w:afterAutospacing="0"/>
        <w:textAlignment w:val="baseline"/>
        <w:rPr>
          <w:rFonts w:ascii="var(--text)" w:hAnsi="var(--text)" w:cs="Noto Sans"/>
          <w:sz w:val="23"/>
          <w:szCs w:val="23"/>
        </w:rPr>
      </w:pPr>
      <w:r w:rsidRPr="00AF6DF6">
        <w:rPr>
          <w:rStyle w:val="a7"/>
          <w:rFonts w:ascii="inherit" w:hAnsi="inherit" w:cs="Noto Sans"/>
          <w:sz w:val="23"/>
          <w:szCs w:val="23"/>
          <w:bdr w:val="none" w:sz="0" w:space="0" w:color="auto" w:frame="1"/>
        </w:rPr>
        <w:lastRenderedPageBreak/>
        <w:t xml:space="preserve">Напомню, что незанятым не будет считаться лицо, если оно работает по трудовому договору, контракту или гражданско-правовому договору, в том числе </w:t>
      </w:r>
      <w:r w:rsidR="00AF6DF6">
        <w:rPr>
          <w:rStyle w:val="a7"/>
          <w:rFonts w:ascii="inherit" w:hAnsi="inherit" w:cs="Noto Sans"/>
          <w:sz w:val="23"/>
          <w:szCs w:val="23"/>
          <w:bdr w:val="none" w:sz="0" w:space="0" w:color="auto" w:frame="1"/>
        </w:rPr>
        <w:t>на территории СНГ</w:t>
      </w:r>
      <w:r w:rsidRPr="00AF6DF6">
        <w:rPr>
          <w:rStyle w:val="a7"/>
          <w:rFonts w:ascii="inherit" w:hAnsi="inherit" w:cs="Noto Sans"/>
          <w:sz w:val="23"/>
          <w:szCs w:val="23"/>
          <w:bdr w:val="none" w:sz="0" w:space="0" w:color="auto" w:frame="1"/>
        </w:rPr>
        <w:t>.</w:t>
      </w:r>
    </w:p>
    <w:p w:rsidR="00EF1E4F" w:rsidRPr="00AF6DF6" w:rsidRDefault="00EF1E4F" w:rsidP="00AF6DF6">
      <w:pPr>
        <w:pStyle w:val="a3"/>
        <w:shd w:val="clear" w:color="auto" w:fill="FFFFFF"/>
        <w:spacing w:before="0" w:beforeAutospacing="0" w:after="225" w:afterAutospacing="0"/>
        <w:jc w:val="both"/>
        <w:textAlignment w:val="baseline"/>
        <w:rPr>
          <w:rFonts w:ascii="var(--text)" w:hAnsi="var(--text)" w:cs="Noto Sans"/>
          <w:sz w:val="23"/>
          <w:szCs w:val="23"/>
        </w:rPr>
      </w:pPr>
      <w:r w:rsidRPr="00AF6DF6">
        <w:rPr>
          <w:rFonts w:ascii="var(--text)" w:hAnsi="var(--text)" w:cs="Noto Sans"/>
          <w:sz w:val="23"/>
          <w:szCs w:val="23"/>
        </w:rPr>
        <w:t>На территории Республики Беларусь, в том числе и в нашем районе, ведется строгий учёт незанятых в экономике граждан, каждый такой человек находится под особым контролем сотрудников РОВД.</w:t>
      </w:r>
    </w:p>
    <w:p w:rsidR="00EF1E4F" w:rsidRPr="00AF6DF6" w:rsidRDefault="00EF1E4F" w:rsidP="00AF6DF6">
      <w:pPr>
        <w:pStyle w:val="a3"/>
        <w:shd w:val="clear" w:color="auto" w:fill="FFFFFF"/>
        <w:spacing w:before="0" w:beforeAutospacing="0" w:after="0" w:afterAutospacing="0"/>
        <w:jc w:val="both"/>
        <w:textAlignment w:val="baseline"/>
        <w:rPr>
          <w:rFonts w:ascii="var(--text)" w:hAnsi="var(--text)" w:cs="Noto Sans"/>
          <w:sz w:val="23"/>
          <w:szCs w:val="23"/>
        </w:rPr>
      </w:pPr>
      <w:r w:rsidRPr="00AF6DF6">
        <w:rPr>
          <w:rFonts w:ascii="var(--text)" w:hAnsi="var(--text)" w:cs="Noto Sans"/>
          <w:sz w:val="23"/>
          <w:szCs w:val="23"/>
        </w:rPr>
        <w:t xml:space="preserve">Особого внимания в рамках проводимых мероприятий будут «заслуживать» те, кто при этом и злоупотребляет алкоголем. С такими лицами проводится работа по направлению их в лечебно-трудовые профилактории для принудительного лечения и медико-социальной </w:t>
      </w:r>
      <w:proofErr w:type="spellStart"/>
      <w:r w:rsidRPr="00AF6DF6">
        <w:rPr>
          <w:rFonts w:ascii="var(--text)" w:hAnsi="var(--text)" w:cs="Noto Sans"/>
          <w:sz w:val="23"/>
          <w:szCs w:val="23"/>
        </w:rPr>
        <w:t>реадаптации</w:t>
      </w:r>
      <w:proofErr w:type="spellEnd"/>
      <w:r w:rsidRPr="00AF6DF6">
        <w:rPr>
          <w:rFonts w:ascii="var(--text)" w:hAnsi="var(--text)" w:cs="Noto Sans"/>
          <w:sz w:val="23"/>
          <w:szCs w:val="23"/>
        </w:rPr>
        <w:t>. </w:t>
      </w:r>
      <w:r w:rsidRPr="00AF6DF6">
        <w:rPr>
          <w:rStyle w:val="a7"/>
          <w:rFonts w:ascii="inherit" w:hAnsi="inherit" w:cs="Noto Sans"/>
          <w:sz w:val="23"/>
          <w:szCs w:val="23"/>
          <w:bdr w:val="none" w:sz="0" w:space="0" w:color="auto" w:frame="1"/>
        </w:rPr>
        <w:t xml:space="preserve">К слову, в течение 2024 года в ЛТП было направлено </w:t>
      </w:r>
      <w:r w:rsidR="00AF6DF6">
        <w:rPr>
          <w:rStyle w:val="a7"/>
          <w:rFonts w:ascii="inherit" w:hAnsi="inherit" w:cs="Noto Sans"/>
          <w:sz w:val="23"/>
          <w:szCs w:val="23"/>
          <w:bdr w:val="none" w:sz="0" w:space="0" w:color="auto" w:frame="1"/>
        </w:rPr>
        <w:t>20</w:t>
      </w:r>
      <w:r w:rsidRPr="00AF6DF6">
        <w:rPr>
          <w:rStyle w:val="a7"/>
          <w:rFonts w:ascii="inherit" w:hAnsi="inherit" w:cs="Noto Sans"/>
          <w:sz w:val="23"/>
          <w:szCs w:val="23"/>
          <w:bdr w:val="none" w:sz="0" w:space="0" w:color="auto" w:frame="1"/>
        </w:rPr>
        <w:t xml:space="preserve"> жителей района, и уже в </w:t>
      </w:r>
      <w:r w:rsidR="00AF6DF6">
        <w:rPr>
          <w:rStyle w:val="a7"/>
          <w:rFonts w:ascii="inherit" w:hAnsi="inherit" w:cs="Noto Sans"/>
          <w:sz w:val="23"/>
          <w:szCs w:val="23"/>
          <w:bdr w:val="none" w:sz="0" w:space="0" w:color="auto" w:frame="1"/>
        </w:rPr>
        <w:t xml:space="preserve">текущем году </w:t>
      </w:r>
      <w:r w:rsidRPr="00AF6DF6">
        <w:rPr>
          <w:rStyle w:val="a7"/>
          <w:rFonts w:ascii="inherit" w:hAnsi="inherit" w:cs="Noto Sans"/>
          <w:sz w:val="23"/>
          <w:szCs w:val="23"/>
          <w:bdr w:val="none" w:sz="0" w:space="0" w:color="auto" w:frame="1"/>
        </w:rPr>
        <w:t xml:space="preserve">– </w:t>
      </w:r>
      <w:r w:rsidR="00AF6DF6">
        <w:rPr>
          <w:rStyle w:val="a7"/>
          <w:rFonts w:ascii="inherit" w:hAnsi="inherit" w:cs="Noto Sans"/>
          <w:sz w:val="23"/>
          <w:szCs w:val="23"/>
          <w:bdr w:val="none" w:sz="0" w:space="0" w:color="auto" w:frame="1"/>
        </w:rPr>
        <w:t>4</w:t>
      </w:r>
      <w:r w:rsidRPr="00AF6DF6">
        <w:rPr>
          <w:rStyle w:val="a7"/>
          <w:rFonts w:ascii="inherit" w:hAnsi="inherit" w:cs="Noto Sans"/>
          <w:sz w:val="23"/>
          <w:szCs w:val="23"/>
          <w:bdr w:val="none" w:sz="0" w:space="0" w:color="auto" w:frame="1"/>
        </w:rPr>
        <w:t xml:space="preserve"> лиц</w:t>
      </w:r>
      <w:r w:rsidR="00AF6DF6">
        <w:rPr>
          <w:rStyle w:val="a7"/>
          <w:rFonts w:ascii="inherit" w:hAnsi="inherit" w:cs="Noto Sans"/>
          <w:sz w:val="23"/>
          <w:szCs w:val="23"/>
          <w:bdr w:val="none" w:sz="0" w:space="0" w:color="auto" w:frame="1"/>
        </w:rPr>
        <w:t>а</w:t>
      </w:r>
      <w:r w:rsidRPr="00AF6DF6">
        <w:rPr>
          <w:rStyle w:val="a7"/>
          <w:rFonts w:ascii="inherit" w:hAnsi="inherit" w:cs="Noto Sans"/>
          <w:sz w:val="23"/>
          <w:szCs w:val="23"/>
          <w:bdr w:val="none" w:sz="0" w:space="0" w:color="auto" w:frame="1"/>
        </w:rPr>
        <w:t>.</w:t>
      </w:r>
    </w:p>
    <w:p w:rsidR="00EF1E4F" w:rsidRPr="00AF6DF6" w:rsidRDefault="00EF1E4F" w:rsidP="00AF6DF6">
      <w:pPr>
        <w:jc w:val="both"/>
      </w:pPr>
    </w:p>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Default="00EF1E4F"/>
    <w:p w:rsidR="00EF1E4F" w:rsidRPr="00AF6DF6" w:rsidRDefault="00EF1E4F" w:rsidP="00AF6DF6">
      <w:pPr>
        <w:spacing w:after="0" w:line="240" w:lineRule="auto"/>
        <w:jc w:val="both"/>
        <w:textAlignment w:val="baseline"/>
        <w:outlineLvl w:val="0"/>
        <w:rPr>
          <w:rFonts w:ascii="var(--text)" w:eastAsia="Times New Roman" w:hAnsi="var(--text)" w:cs="Times New Roman"/>
          <w:kern w:val="36"/>
          <w:sz w:val="48"/>
          <w:szCs w:val="48"/>
          <w:lang w:eastAsia="ru-RU"/>
        </w:rPr>
      </w:pPr>
      <w:r w:rsidRPr="00AF6DF6">
        <w:rPr>
          <w:rFonts w:ascii="var(--text)" w:eastAsia="Times New Roman" w:hAnsi="var(--text)" w:cs="Times New Roman"/>
          <w:kern w:val="36"/>
          <w:sz w:val="48"/>
          <w:szCs w:val="48"/>
          <w:lang w:eastAsia="ru-RU"/>
        </w:rPr>
        <w:lastRenderedPageBreak/>
        <w:t>Какие рычаги воздействия есть на пьющего члена семьи, рассказал участковый инспектор милиции</w:t>
      </w:r>
    </w:p>
    <w:p w:rsidR="00AF6DF6" w:rsidRPr="00AF6DF6" w:rsidRDefault="00AF6DF6" w:rsidP="00AF6DF6">
      <w:pPr>
        <w:shd w:val="clear" w:color="auto" w:fill="FFFFFF"/>
        <w:spacing w:after="0" w:line="240" w:lineRule="auto"/>
        <w:jc w:val="both"/>
        <w:textAlignment w:val="baseline"/>
        <w:rPr>
          <w:rFonts w:ascii="inherit" w:eastAsia="Times New Roman" w:hAnsi="inherit" w:cs="Noto Sans"/>
          <w:b/>
          <w:bCs/>
          <w:sz w:val="23"/>
          <w:szCs w:val="23"/>
          <w:bdr w:val="none" w:sz="0" w:space="0" w:color="auto" w:frame="1"/>
          <w:lang w:eastAsia="ru-RU"/>
        </w:rPr>
      </w:pP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Казалось бы, что нет «рычага воздействия» на пьющего члена семьи, который по возрасту не может быть направлен в ЛТП и не совершает никаких правонарушений для принятия мер профилактики. Однако это не совсем так. Многие забывают о такой мере воздействия, как ограничение в дееспособности лица.</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Эта мера направлена на защиту нарушенных алкоголиками и наркоманами прав членов своей семьи, а также самих граждан, в отношении которых решается вопрос об ограничении дееспособности.</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Согласно пункту 1 статьи 30 Гражданского кодекса Республики Беларусь, в дееспособности могут быть ограничены граждане, ставящие свою семью в тяжёлое материальное положение.</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Для ограничения дееспособности гражданина необходимы два условия:</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1) злоупотребление им спиртными напитками, наркотическими средствами либо психотропными веществами;</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 xml:space="preserve">2) </w:t>
      </w:r>
      <w:proofErr w:type="spellStart"/>
      <w:r w:rsidRPr="00AF6DF6">
        <w:rPr>
          <w:rFonts w:ascii="var(--text)" w:eastAsia="Times New Roman" w:hAnsi="var(--text)" w:cs="Noto Sans"/>
          <w:sz w:val="23"/>
          <w:szCs w:val="23"/>
          <w:lang w:eastAsia="ru-RU"/>
        </w:rPr>
        <w:t>поставление</w:t>
      </w:r>
      <w:proofErr w:type="spellEnd"/>
      <w:r w:rsidRPr="00AF6DF6">
        <w:rPr>
          <w:rFonts w:ascii="var(--text)" w:eastAsia="Times New Roman" w:hAnsi="var(--text)" w:cs="Noto Sans"/>
          <w:sz w:val="23"/>
          <w:szCs w:val="23"/>
          <w:lang w:eastAsia="ru-RU"/>
        </w:rPr>
        <w:t xml:space="preserve"> своей семьи в тяжелое материальное положение.</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При этом</w:t>
      </w:r>
      <w:r w:rsidR="00AF6DF6">
        <w:rPr>
          <w:rFonts w:ascii="var(--text)" w:eastAsia="Times New Roman" w:hAnsi="var(--text)" w:cs="Noto Sans"/>
          <w:sz w:val="23"/>
          <w:szCs w:val="23"/>
          <w:lang w:eastAsia="ru-RU"/>
        </w:rPr>
        <w:t>,</w:t>
      </w:r>
      <w:r w:rsidRPr="00AF6DF6">
        <w:rPr>
          <w:rFonts w:ascii="var(--text)" w:eastAsia="Times New Roman" w:hAnsi="var(--text)" w:cs="Noto Sans"/>
          <w:sz w:val="23"/>
          <w:szCs w:val="23"/>
          <w:lang w:eastAsia="ru-RU"/>
        </w:rPr>
        <w:t xml:space="preserve"> что немаловажно, для признания ограниченно дееспособным не требуется, чтобы гражданин являлся хроническим алкоголиком или наркоманом.</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При выяснении вопроса о том, ставится ли семья в тяжёлое материальное положение, обращается внимание на степень участия лица в несении расходов по обеспечению соответствующих бытовых условий, в оплате коммунальных услуг, а также затрат на ведение домашнего хозяйства, содержание дома (квартиры) в надлежащем санитарном состоянии и т.п.</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Заявление о признании гражданина ограниченно дееспособным может быть подано в суд как членами его семьи или близкими родственниками (супруг/супруга, дети и родители, усыновители, усыновленные, родные братья и сестры, дед, бабка, внуки, а также другие родственники, нетрудоспособные иждивенцы и иные лица, которые проживают совместно с гражданином и ведущие совместное хозяйство), так и прокурором, и органом опеки и попечительства.</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Заявление о признании гражданина ограниченно дееспособным, помимо предъявляемых к нему общих требований, должно содержать указание на обстоятельства, свидетельствующие, что лицо, злоупотребляющее спиртными напитками, наркотическими средствами либо психотропными веществами, ставит свою семью в тяжёлое материальное положение.</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Гражданин может быть ограничен в дееспособности только по решению суда.</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 xml:space="preserve">В случае ограничения дееспособности над гражданином устанавливается попечительство в соответствии со статьёй 145 Кодекса Республики Беларусь о браке и семье. Попечителями преимущественно назначаются близкие родственники или члены семьи. 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 Попечители над ограниченно дееспособными лицами дают согласие на получение этими лицами </w:t>
      </w:r>
      <w:r w:rsidRPr="00AF6DF6">
        <w:rPr>
          <w:rFonts w:ascii="var(--text)" w:eastAsia="Times New Roman" w:hAnsi="var(--text)" w:cs="Noto Sans"/>
          <w:sz w:val="23"/>
          <w:szCs w:val="23"/>
          <w:lang w:eastAsia="ru-RU"/>
        </w:rPr>
        <w:lastRenderedPageBreak/>
        <w:t>причитающихся им платежей и на распоряжение полученными денежными суммами и иным имуществом.</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Гражданин, дееспособность которого ограничена вследствие злоупотребления спиртными напитками, наркотическими средствами, психотропными веществами, их аналогами, вправе самостоятельно совершать мелкие бытовые сделки. Совершать другие сделки, а также получать заработок, пенсию и иные доходы и распоряжаться ими такой гражданин может только с согласия попечителя.</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К сожалению, законом не предусмотрено ограничение в дееспособности одиноких граждан, страдающих алкогольной зависимостью, которые для приобретения спиртного согласен отдать последнее, нередко оставаясь без крова над головой. Установление попечительства над такими лицами имело бы важное значение в защите их прав и законных интересов.</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Отмечу, что при принятии решения о необходимости ограничения в дееспособности члена семьи, ставящего свою семью в тяжёлое материальное положение — участковые инспекторы милиции оказывают содействие в подготовке заявления и сборе необход</w:t>
      </w:r>
      <w:r w:rsidR="00B81A6E">
        <w:rPr>
          <w:rFonts w:ascii="var(--text)" w:eastAsia="Times New Roman" w:hAnsi="var(--text)" w:cs="Noto Sans"/>
          <w:sz w:val="23"/>
          <w:szCs w:val="23"/>
          <w:lang w:eastAsia="ru-RU"/>
        </w:rPr>
        <w:t>и</w:t>
      </w:r>
      <w:r w:rsidRPr="00AF6DF6">
        <w:rPr>
          <w:rFonts w:ascii="var(--text)" w:eastAsia="Times New Roman" w:hAnsi="var(--text)" w:cs="Noto Sans"/>
          <w:sz w:val="23"/>
          <w:szCs w:val="23"/>
          <w:lang w:eastAsia="ru-RU"/>
        </w:rPr>
        <w:t>мых материалов для подачи их в суд.</w:t>
      </w:r>
    </w:p>
    <w:p w:rsidR="00EF1E4F" w:rsidRDefault="00EF1E4F"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Default="00AF6DF6" w:rsidP="00AF6DF6">
      <w:pPr>
        <w:jc w:val="both"/>
      </w:pPr>
    </w:p>
    <w:p w:rsidR="00AF6DF6" w:rsidRPr="00AF6DF6" w:rsidRDefault="00AF6DF6" w:rsidP="00AF6DF6">
      <w:pPr>
        <w:jc w:val="both"/>
      </w:pPr>
    </w:p>
    <w:p w:rsidR="00EF1E4F" w:rsidRDefault="00EF1E4F"/>
    <w:p w:rsidR="00EF1E4F" w:rsidRPr="00AF6DF6" w:rsidRDefault="00EF1E4F" w:rsidP="00AF6DF6">
      <w:pPr>
        <w:spacing w:after="0" w:line="240" w:lineRule="auto"/>
        <w:jc w:val="both"/>
        <w:textAlignment w:val="baseline"/>
        <w:outlineLvl w:val="0"/>
        <w:rPr>
          <w:rFonts w:ascii="var(--text)" w:eastAsia="Times New Roman" w:hAnsi="var(--text)" w:cs="Times New Roman"/>
          <w:kern w:val="36"/>
          <w:sz w:val="48"/>
          <w:szCs w:val="48"/>
          <w:lang w:eastAsia="ru-RU"/>
        </w:rPr>
      </w:pPr>
      <w:r w:rsidRPr="00AF6DF6">
        <w:rPr>
          <w:rFonts w:ascii="var(--text)" w:eastAsia="Times New Roman" w:hAnsi="var(--text)" w:cs="Times New Roman"/>
          <w:kern w:val="36"/>
          <w:sz w:val="48"/>
          <w:szCs w:val="48"/>
          <w:lang w:eastAsia="ru-RU"/>
        </w:rPr>
        <w:lastRenderedPageBreak/>
        <w:t>На каких ос</w:t>
      </w:r>
      <w:r w:rsidR="00AF6DF6" w:rsidRPr="00AF6DF6">
        <w:rPr>
          <w:rFonts w:ascii="var(--text)" w:eastAsia="Times New Roman" w:hAnsi="var(--text)" w:cs="Times New Roman"/>
          <w:kern w:val="36"/>
          <w:sz w:val="48"/>
          <w:szCs w:val="48"/>
          <w:lang w:eastAsia="ru-RU"/>
        </w:rPr>
        <w:t>нованиях могут направить в ЛТП.</w:t>
      </w:r>
    </w:p>
    <w:p w:rsidR="00EF1E4F" w:rsidRPr="00AF6DF6" w:rsidRDefault="00EF1E4F" w:rsidP="00AF6DF6">
      <w:pPr>
        <w:shd w:val="clear" w:color="auto" w:fill="FFFFFF"/>
        <w:spacing w:after="0" w:line="240" w:lineRule="auto"/>
        <w:jc w:val="both"/>
        <w:textAlignment w:val="baseline"/>
        <w:rPr>
          <w:rFonts w:ascii="var(--text)" w:eastAsia="Times New Roman" w:hAnsi="var(--text)" w:cs="Noto Sans"/>
          <w:sz w:val="23"/>
          <w:szCs w:val="23"/>
          <w:lang w:eastAsia="ru-RU"/>
        </w:rPr>
      </w:pPr>
      <w:r w:rsidRPr="00AF6DF6">
        <w:rPr>
          <w:rFonts w:ascii="inherit" w:eastAsia="Times New Roman" w:hAnsi="inherit" w:cs="Noto Sans"/>
          <w:b/>
          <w:bCs/>
          <w:sz w:val="23"/>
          <w:szCs w:val="23"/>
          <w:bdr w:val="none" w:sz="0" w:space="0" w:color="auto" w:frame="1"/>
          <w:lang w:eastAsia="ru-RU"/>
        </w:rPr>
        <w:t>Постоянные пьянки бывшего супруга пугают. Работу потерял, от кодирования категорически отказывается. Как его направить на принудительное лечение в условиях лечебно-трудового профилактория?</w:t>
      </w:r>
    </w:p>
    <w:p w:rsidR="00EF1E4F" w:rsidRPr="00AF6DF6" w:rsidRDefault="00EF1E4F" w:rsidP="00AF6DF6">
      <w:pPr>
        <w:shd w:val="clear" w:color="auto" w:fill="FFFFFF"/>
        <w:spacing w:after="0" w:line="240" w:lineRule="auto"/>
        <w:jc w:val="both"/>
        <w:textAlignment w:val="baseline"/>
        <w:rPr>
          <w:rFonts w:ascii="inherit" w:eastAsia="Times New Roman" w:hAnsi="inherit" w:cs="Noto Sans"/>
          <w:sz w:val="24"/>
          <w:szCs w:val="24"/>
          <w:lang w:eastAsia="ru-RU"/>
        </w:rPr>
      </w:pP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 xml:space="preserve">С 26 января 2024 года вступили в силу изменения в Закон Республики Беларусь от 04.01.2010 № 104-З «О порядке и условиях направления граждан в лечебно-трудовые профилактории и условиях нахождения в них», предусматривающие упрощение процедуры направления в лечебно-трудовые профилактории для принудительной изоляции и медико-социальной </w:t>
      </w:r>
      <w:proofErr w:type="spellStart"/>
      <w:r w:rsidRPr="00AF6DF6">
        <w:rPr>
          <w:rFonts w:ascii="var(--text)" w:eastAsia="Times New Roman" w:hAnsi="var(--text)" w:cs="Noto Sans"/>
          <w:sz w:val="23"/>
          <w:szCs w:val="23"/>
          <w:lang w:eastAsia="ru-RU"/>
        </w:rPr>
        <w:t>реадаптации</w:t>
      </w:r>
      <w:proofErr w:type="spellEnd"/>
      <w:r w:rsidRPr="00AF6DF6">
        <w:rPr>
          <w:rFonts w:ascii="var(--text)" w:eastAsia="Times New Roman" w:hAnsi="var(--text)" w:cs="Noto Sans"/>
          <w:sz w:val="23"/>
          <w:szCs w:val="23"/>
          <w:lang w:eastAsia="ru-RU"/>
        </w:rPr>
        <w:t xml:space="preserve"> с обязательным привлечением к труду граждан с заболеваниями хроническим алкоголизмом, наркоманией или токсикоманией.</w:t>
      </w:r>
    </w:p>
    <w:p w:rsidR="00EF1E4F" w:rsidRPr="00AF6DF6" w:rsidRDefault="00EF1E4F" w:rsidP="00AF6DF6">
      <w:pPr>
        <w:shd w:val="clear" w:color="auto" w:fill="FFFFFF"/>
        <w:spacing w:after="0" w:line="240" w:lineRule="auto"/>
        <w:jc w:val="both"/>
        <w:textAlignment w:val="baseline"/>
        <w:rPr>
          <w:rFonts w:ascii="var(--text)" w:eastAsia="Times New Roman" w:hAnsi="var(--text)" w:cs="Noto Sans"/>
          <w:sz w:val="23"/>
          <w:szCs w:val="23"/>
          <w:lang w:eastAsia="ru-RU"/>
        </w:rPr>
      </w:pPr>
      <w:r w:rsidRPr="00AF6DF6">
        <w:rPr>
          <w:rFonts w:ascii="inherit" w:eastAsia="Times New Roman" w:hAnsi="inherit" w:cs="Noto Sans"/>
          <w:b/>
          <w:bCs/>
          <w:sz w:val="23"/>
          <w:szCs w:val="23"/>
          <w:bdr w:val="none" w:sz="0" w:space="0" w:color="auto" w:frame="1"/>
          <w:lang w:eastAsia="ru-RU"/>
        </w:rPr>
        <w:t>Так, согласно ч.1 ст.4 Закона в ЛТП могут направляться: </w:t>
      </w:r>
      <w:r w:rsidRPr="00AF6DF6">
        <w:rPr>
          <w:rFonts w:ascii="var(--text)" w:eastAsia="Times New Roman" w:hAnsi="var(--text)" w:cs="Noto Sans"/>
          <w:sz w:val="23"/>
          <w:szCs w:val="23"/>
          <w:lang w:eastAsia="ru-RU"/>
        </w:rPr>
        <w:t>граждане, которые в течение года два и более раза привлекались к административной ответственности за совершение административных правонарушений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были предупреждены о возможности направления в ЛТП и в течение года после такого предупреждения совершили административное правонарушение в состоянии алкогольного опьянения, и те, у кого выявлены такие заболевания, как хронический алкоголизм, наркомания или токсикомания. Также в ЛТП могут быть направлены граждане, которые обращались в организации здравоохранения для оказания медицинской помощи в связи с отравлением, вызванным потреблением наркотических средств, психотропных веществ, их аналогов, токсических или других одурманивающих веществ, были предупреждены о возможности направления в ЛТП и в течение года после такого предупреждения повторно обратились (поступили) в организации здравоохранения для оказания медицинской помощи в связи с отравлением, вызванным потреблением наркотических средств, психотропных веществ, их аналогов, токсических или других одурманивающих веществ, и у которых по результатам медицинского освидетельствования выявлено (подтверждено) заболевание хроническим алкоголизмом, наркоманией или токсикоманией.</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Стоит отметить, что процедура медицинского освидетельствования граждан, необходимого для решения вопроса о направлении гражданина в ЛТП — упрощена. Медицинское освидетельствование проводится только один раз. К слову, направление граждан в ЛТП осуществляется на основании решения суда.</w:t>
      </w:r>
    </w:p>
    <w:p w:rsidR="00EF1E4F" w:rsidRPr="00AF6DF6" w:rsidRDefault="00EF1E4F" w:rsidP="00AF6DF6">
      <w:pPr>
        <w:shd w:val="clear" w:color="auto" w:fill="FFFFFF"/>
        <w:spacing w:after="225" w:line="240" w:lineRule="auto"/>
        <w:jc w:val="both"/>
        <w:textAlignment w:val="baseline"/>
        <w:rPr>
          <w:rFonts w:ascii="var(--text)" w:eastAsia="Times New Roman" w:hAnsi="var(--text)" w:cs="Noto Sans"/>
          <w:sz w:val="23"/>
          <w:szCs w:val="23"/>
          <w:lang w:eastAsia="ru-RU"/>
        </w:rPr>
      </w:pPr>
      <w:r w:rsidRPr="00AF6DF6">
        <w:rPr>
          <w:rFonts w:ascii="var(--text)" w:eastAsia="Times New Roman" w:hAnsi="var(--text)" w:cs="Noto Sans"/>
          <w:sz w:val="23"/>
          <w:szCs w:val="23"/>
          <w:lang w:eastAsia="ru-RU"/>
        </w:rPr>
        <w:t>Срок, на который, граждане могут быть направлены в ЛТП не изменился и составляет 12 месяцев. Если гражданин направляется в ЛТП в третий и более раз, то срок уже будет составлять два года.</w:t>
      </w:r>
    </w:p>
    <w:p w:rsidR="00EF1E4F" w:rsidRPr="00AF6DF6" w:rsidRDefault="00EF1E4F" w:rsidP="00AF6DF6">
      <w:pPr>
        <w:jc w:val="both"/>
      </w:pPr>
    </w:p>
    <w:p w:rsidR="00EF1E4F" w:rsidRPr="00AF6DF6" w:rsidRDefault="00EF1E4F" w:rsidP="00AF6DF6">
      <w:pPr>
        <w:jc w:val="both"/>
      </w:pPr>
    </w:p>
    <w:p w:rsidR="00EF1E4F" w:rsidRPr="00AF6DF6" w:rsidRDefault="00EF1E4F" w:rsidP="00AF6DF6">
      <w:pPr>
        <w:jc w:val="both"/>
      </w:pPr>
    </w:p>
    <w:p w:rsidR="00EF1E4F" w:rsidRPr="00AF6DF6" w:rsidRDefault="00EF1E4F" w:rsidP="00AF6DF6">
      <w:pPr>
        <w:jc w:val="both"/>
      </w:pPr>
    </w:p>
    <w:p w:rsidR="00EF1E4F" w:rsidRDefault="00EF1E4F"/>
    <w:sectPr w:rsidR="00EF1E4F" w:rsidSect="008838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panose1 w:val="02000000000000000000"/>
    <w:charset w:val="CC"/>
    <w:family w:val="auto"/>
    <w:pitch w:val="variable"/>
    <w:sig w:usb0="E0000AFF" w:usb1="5000217F" w:usb2="00000021" w:usb3="00000000" w:csb0="0000019F" w:csb1="00000000"/>
  </w:font>
  <w:font w:name="var(--text)">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Noto Sans">
    <w:altName w:val="Segoe UI"/>
    <w:charset w:val="CC"/>
    <w:family w:val="swiss"/>
    <w:pitch w:val="variable"/>
    <w:sig w:usb0="00000001" w:usb1="400078F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31668"/>
    <w:multiLevelType w:val="multilevel"/>
    <w:tmpl w:val="76B22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6E3542"/>
    <w:multiLevelType w:val="multilevel"/>
    <w:tmpl w:val="BF5CD7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280D7C"/>
    <w:multiLevelType w:val="multilevel"/>
    <w:tmpl w:val="DF705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E4F"/>
    <w:rsid w:val="00390310"/>
    <w:rsid w:val="007041D1"/>
    <w:rsid w:val="00883898"/>
    <w:rsid w:val="00AF6DF6"/>
    <w:rsid w:val="00B81A6E"/>
    <w:rsid w:val="00DF7564"/>
    <w:rsid w:val="00EF1E4F"/>
    <w:rsid w:val="00FB4F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9706C5-A9CF-4A17-8A25-D570E863F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F1E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1E4F"/>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F1E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F1E4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F1E4F"/>
    <w:rPr>
      <w:rFonts w:ascii="Tahoma" w:hAnsi="Tahoma" w:cs="Tahoma"/>
      <w:sz w:val="16"/>
      <w:szCs w:val="16"/>
    </w:rPr>
  </w:style>
  <w:style w:type="character" w:customStyle="1" w:styleId="posted-on">
    <w:name w:val="posted-on"/>
    <w:basedOn w:val="a0"/>
    <w:rsid w:val="00EF1E4F"/>
  </w:style>
  <w:style w:type="character" w:styleId="a6">
    <w:name w:val="Hyperlink"/>
    <w:basedOn w:val="a0"/>
    <w:uiPriority w:val="99"/>
    <w:semiHidden/>
    <w:unhideWhenUsed/>
    <w:rsid w:val="00EF1E4F"/>
    <w:rPr>
      <w:color w:val="0000FF"/>
      <w:u w:val="single"/>
    </w:rPr>
  </w:style>
  <w:style w:type="character" w:customStyle="1" w:styleId="post-views">
    <w:name w:val="post-views"/>
    <w:basedOn w:val="a0"/>
    <w:rsid w:val="00EF1E4F"/>
  </w:style>
  <w:style w:type="character" w:customStyle="1" w:styleId="author">
    <w:name w:val="author"/>
    <w:basedOn w:val="a0"/>
    <w:rsid w:val="00EF1E4F"/>
  </w:style>
  <w:style w:type="character" w:customStyle="1" w:styleId="comments">
    <w:name w:val="comments"/>
    <w:basedOn w:val="a0"/>
    <w:rsid w:val="00EF1E4F"/>
  </w:style>
  <w:style w:type="character" w:customStyle="1" w:styleId="share-counter">
    <w:name w:val="share-counter"/>
    <w:basedOn w:val="a0"/>
    <w:rsid w:val="00EF1E4F"/>
  </w:style>
  <w:style w:type="character" w:styleId="a7">
    <w:name w:val="Strong"/>
    <w:basedOn w:val="a0"/>
    <w:uiPriority w:val="22"/>
    <w:qFormat/>
    <w:rsid w:val="00EF1E4F"/>
    <w:rPr>
      <w:b/>
      <w:bCs/>
    </w:rPr>
  </w:style>
  <w:style w:type="paragraph" w:customStyle="1" w:styleId="wp-caption-text">
    <w:name w:val="wp-caption-text"/>
    <w:basedOn w:val="a"/>
    <w:rsid w:val="00EF1E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8625">
      <w:bodyDiv w:val="1"/>
      <w:marLeft w:val="0"/>
      <w:marRight w:val="0"/>
      <w:marTop w:val="0"/>
      <w:marBottom w:val="0"/>
      <w:divBdr>
        <w:top w:val="none" w:sz="0" w:space="0" w:color="auto"/>
        <w:left w:val="none" w:sz="0" w:space="0" w:color="auto"/>
        <w:bottom w:val="none" w:sz="0" w:space="0" w:color="auto"/>
        <w:right w:val="none" w:sz="0" w:space="0" w:color="auto"/>
      </w:divBdr>
      <w:divsChild>
        <w:div w:id="1328709549">
          <w:marLeft w:val="0"/>
          <w:marRight w:val="0"/>
          <w:marTop w:val="0"/>
          <w:marBottom w:val="0"/>
          <w:divBdr>
            <w:top w:val="none" w:sz="0" w:space="0" w:color="auto"/>
            <w:left w:val="none" w:sz="0" w:space="0" w:color="auto"/>
            <w:bottom w:val="none" w:sz="0" w:space="0" w:color="auto"/>
            <w:right w:val="none" w:sz="0" w:space="0" w:color="auto"/>
          </w:divBdr>
        </w:div>
        <w:div w:id="788621787">
          <w:marLeft w:val="0"/>
          <w:marRight w:val="0"/>
          <w:marTop w:val="0"/>
          <w:marBottom w:val="150"/>
          <w:divBdr>
            <w:top w:val="none" w:sz="0" w:space="0" w:color="auto"/>
            <w:left w:val="none" w:sz="0" w:space="0" w:color="auto"/>
            <w:bottom w:val="none" w:sz="0" w:space="0" w:color="auto"/>
            <w:right w:val="none" w:sz="0" w:space="0" w:color="auto"/>
          </w:divBdr>
          <w:divsChild>
            <w:div w:id="181359407">
              <w:marLeft w:val="0"/>
              <w:marRight w:val="0"/>
              <w:marTop w:val="0"/>
              <w:marBottom w:val="0"/>
              <w:divBdr>
                <w:top w:val="none" w:sz="0" w:space="0" w:color="auto"/>
                <w:left w:val="none" w:sz="0" w:space="0" w:color="auto"/>
                <w:bottom w:val="none" w:sz="0" w:space="0" w:color="auto"/>
                <w:right w:val="none" w:sz="0" w:space="0" w:color="auto"/>
              </w:divBdr>
              <w:divsChild>
                <w:div w:id="711420025">
                  <w:marLeft w:val="0"/>
                  <w:marRight w:val="0"/>
                  <w:marTop w:val="0"/>
                  <w:marBottom w:val="0"/>
                  <w:divBdr>
                    <w:top w:val="none" w:sz="0" w:space="0" w:color="auto"/>
                    <w:left w:val="none" w:sz="0" w:space="0" w:color="auto"/>
                    <w:bottom w:val="none" w:sz="0" w:space="0" w:color="auto"/>
                    <w:right w:val="none" w:sz="0" w:space="0" w:color="auto"/>
                  </w:divBdr>
                </w:div>
              </w:divsChild>
            </w:div>
            <w:div w:id="1373068142">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1781991608">
      <w:bodyDiv w:val="1"/>
      <w:marLeft w:val="0"/>
      <w:marRight w:val="0"/>
      <w:marTop w:val="0"/>
      <w:marBottom w:val="0"/>
      <w:divBdr>
        <w:top w:val="none" w:sz="0" w:space="0" w:color="auto"/>
        <w:left w:val="none" w:sz="0" w:space="0" w:color="auto"/>
        <w:bottom w:val="none" w:sz="0" w:space="0" w:color="auto"/>
        <w:right w:val="none" w:sz="0" w:space="0" w:color="auto"/>
      </w:divBdr>
      <w:divsChild>
        <w:div w:id="35199434">
          <w:marLeft w:val="0"/>
          <w:marRight w:val="0"/>
          <w:marTop w:val="0"/>
          <w:marBottom w:val="150"/>
          <w:divBdr>
            <w:top w:val="none" w:sz="0" w:space="0" w:color="auto"/>
            <w:left w:val="none" w:sz="0" w:space="0" w:color="auto"/>
            <w:bottom w:val="none" w:sz="0" w:space="0" w:color="auto"/>
            <w:right w:val="none" w:sz="0" w:space="0" w:color="auto"/>
          </w:divBdr>
        </w:div>
        <w:div w:id="1850244965">
          <w:marLeft w:val="0"/>
          <w:marRight w:val="0"/>
          <w:marTop w:val="0"/>
          <w:marBottom w:val="0"/>
          <w:divBdr>
            <w:top w:val="none" w:sz="0" w:space="0" w:color="auto"/>
            <w:left w:val="none" w:sz="0" w:space="0" w:color="auto"/>
            <w:bottom w:val="none" w:sz="0" w:space="0" w:color="auto"/>
            <w:right w:val="none" w:sz="0" w:space="0" w:color="auto"/>
          </w:divBdr>
        </w:div>
      </w:divsChild>
    </w:div>
    <w:div w:id="1783760825">
      <w:bodyDiv w:val="1"/>
      <w:marLeft w:val="0"/>
      <w:marRight w:val="0"/>
      <w:marTop w:val="0"/>
      <w:marBottom w:val="0"/>
      <w:divBdr>
        <w:top w:val="none" w:sz="0" w:space="0" w:color="auto"/>
        <w:left w:val="none" w:sz="0" w:space="0" w:color="auto"/>
        <w:bottom w:val="none" w:sz="0" w:space="0" w:color="auto"/>
        <w:right w:val="none" w:sz="0" w:space="0" w:color="auto"/>
      </w:divBdr>
      <w:divsChild>
        <w:div w:id="349185425">
          <w:marLeft w:val="0"/>
          <w:marRight w:val="0"/>
          <w:marTop w:val="0"/>
          <w:marBottom w:val="0"/>
          <w:divBdr>
            <w:top w:val="none" w:sz="0" w:space="0" w:color="auto"/>
            <w:left w:val="none" w:sz="0" w:space="0" w:color="auto"/>
            <w:bottom w:val="none" w:sz="0" w:space="0" w:color="auto"/>
            <w:right w:val="none" w:sz="0" w:space="0" w:color="auto"/>
          </w:divBdr>
        </w:div>
        <w:div w:id="15617619">
          <w:marLeft w:val="0"/>
          <w:marRight w:val="0"/>
          <w:marTop w:val="0"/>
          <w:marBottom w:val="150"/>
          <w:divBdr>
            <w:top w:val="none" w:sz="0" w:space="0" w:color="auto"/>
            <w:left w:val="none" w:sz="0" w:space="0" w:color="auto"/>
            <w:bottom w:val="none" w:sz="0" w:space="0" w:color="auto"/>
            <w:right w:val="none" w:sz="0" w:space="0" w:color="auto"/>
          </w:divBdr>
          <w:divsChild>
            <w:div w:id="1717314720">
              <w:marLeft w:val="0"/>
              <w:marRight w:val="0"/>
              <w:marTop w:val="0"/>
              <w:marBottom w:val="0"/>
              <w:divBdr>
                <w:top w:val="none" w:sz="0" w:space="0" w:color="auto"/>
                <w:left w:val="none" w:sz="0" w:space="0" w:color="auto"/>
                <w:bottom w:val="none" w:sz="0" w:space="0" w:color="auto"/>
                <w:right w:val="none" w:sz="0" w:space="0" w:color="auto"/>
              </w:divBdr>
              <w:divsChild>
                <w:div w:id="306714291">
                  <w:marLeft w:val="0"/>
                  <w:marRight w:val="0"/>
                  <w:marTop w:val="0"/>
                  <w:marBottom w:val="0"/>
                  <w:divBdr>
                    <w:top w:val="none" w:sz="0" w:space="0" w:color="auto"/>
                    <w:left w:val="none" w:sz="0" w:space="0" w:color="auto"/>
                    <w:bottom w:val="none" w:sz="0" w:space="0" w:color="auto"/>
                    <w:right w:val="none" w:sz="0" w:space="0" w:color="auto"/>
                  </w:divBdr>
                </w:div>
              </w:divsChild>
            </w:div>
            <w:div w:id="747843080">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2071926020">
      <w:bodyDiv w:val="1"/>
      <w:marLeft w:val="0"/>
      <w:marRight w:val="0"/>
      <w:marTop w:val="0"/>
      <w:marBottom w:val="0"/>
      <w:divBdr>
        <w:top w:val="none" w:sz="0" w:space="0" w:color="auto"/>
        <w:left w:val="none" w:sz="0" w:space="0" w:color="auto"/>
        <w:bottom w:val="none" w:sz="0" w:space="0" w:color="auto"/>
        <w:right w:val="none" w:sz="0" w:space="0" w:color="auto"/>
      </w:divBdr>
      <w:divsChild>
        <w:div w:id="1123424200">
          <w:marLeft w:val="0"/>
          <w:marRight w:val="0"/>
          <w:marTop w:val="0"/>
          <w:marBottom w:val="0"/>
          <w:divBdr>
            <w:top w:val="none" w:sz="0" w:space="0" w:color="auto"/>
            <w:left w:val="none" w:sz="0" w:space="0" w:color="auto"/>
            <w:bottom w:val="none" w:sz="0" w:space="0" w:color="auto"/>
            <w:right w:val="none" w:sz="0" w:space="0" w:color="auto"/>
          </w:divBdr>
        </w:div>
        <w:div w:id="1213465747">
          <w:marLeft w:val="0"/>
          <w:marRight w:val="0"/>
          <w:marTop w:val="0"/>
          <w:marBottom w:val="150"/>
          <w:divBdr>
            <w:top w:val="none" w:sz="0" w:space="0" w:color="auto"/>
            <w:left w:val="none" w:sz="0" w:space="0" w:color="auto"/>
            <w:bottom w:val="none" w:sz="0" w:space="0" w:color="auto"/>
            <w:right w:val="none" w:sz="0" w:space="0" w:color="auto"/>
          </w:divBdr>
          <w:divsChild>
            <w:div w:id="277025978">
              <w:marLeft w:val="0"/>
              <w:marRight w:val="0"/>
              <w:marTop w:val="0"/>
              <w:marBottom w:val="0"/>
              <w:divBdr>
                <w:top w:val="none" w:sz="0" w:space="0" w:color="auto"/>
                <w:left w:val="none" w:sz="0" w:space="0" w:color="auto"/>
                <w:bottom w:val="none" w:sz="0" w:space="0" w:color="auto"/>
                <w:right w:val="none" w:sz="0" w:space="0" w:color="auto"/>
              </w:divBdr>
              <w:divsChild>
                <w:div w:id="674962030">
                  <w:marLeft w:val="0"/>
                  <w:marRight w:val="0"/>
                  <w:marTop w:val="0"/>
                  <w:marBottom w:val="0"/>
                  <w:divBdr>
                    <w:top w:val="none" w:sz="0" w:space="0" w:color="auto"/>
                    <w:left w:val="none" w:sz="0" w:space="0" w:color="auto"/>
                    <w:bottom w:val="none" w:sz="0" w:space="0" w:color="auto"/>
                    <w:right w:val="none" w:sz="0" w:space="0" w:color="auto"/>
                  </w:divBdr>
                </w:div>
              </w:divsChild>
            </w:div>
            <w:div w:id="1308244861">
              <w:marLeft w:val="0"/>
              <w:marRight w:val="0"/>
              <w:marTop w:val="0"/>
              <w:marBottom w:val="0"/>
              <w:divBdr>
                <w:top w:val="none" w:sz="0" w:space="0" w:color="auto"/>
                <w:left w:val="none" w:sz="0" w:space="0" w:color="auto"/>
                <w:bottom w:val="none" w:sz="0" w:space="0" w:color="auto"/>
                <w:right w:val="none" w:sz="0" w:space="0" w:color="auto"/>
              </w:divBdr>
              <w:divsChild>
                <w:div w:id="78553708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1609</Words>
  <Characters>9175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dc:creator>
  <cp:lastModifiedBy>user</cp:lastModifiedBy>
  <cp:revision>2</cp:revision>
  <dcterms:created xsi:type="dcterms:W3CDTF">2025-03-31T11:14:00Z</dcterms:created>
  <dcterms:modified xsi:type="dcterms:W3CDTF">2025-03-31T11:14:00Z</dcterms:modified>
</cp:coreProperties>
</file>