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F9" w:rsidRDefault="008F5FF9" w:rsidP="008F5FF9">
      <w:pPr>
        <w:spacing w:line="280" w:lineRule="exac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Информация для проведения </w:t>
      </w:r>
    </w:p>
    <w:p w:rsidR="008F5FF9" w:rsidRDefault="008F5FF9" w:rsidP="008F5FF9">
      <w:pPr>
        <w:spacing w:line="280" w:lineRule="exact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профориентационных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мероприятий </w:t>
      </w:r>
    </w:p>
    <w:p w:rsidR="008F5FF9" w:rsidRDefault="008F5FF9" w:rsidP="008F5FF9">
      <w:pPr>
        <w:pStyle w:val="a3"/>
        <w:tabs>
          <w:tab w:val="left" w:pos="6840"/>
        </w:tabs>
        <w:rPr>
          <w:rFonts w:ascii="Times New Roman" w:hAnsi="Times New Roman"/>
          <w:color w:val="000000"/>
          <w:sz w:val="30"/>
          <w:szCs w:val="30"/>
        </w:rPr>
      </w:pPr>
    </w:p>
    <w:p w:rsidR="008F5FF9" w:rsidRDefault="008F5FF9" w:rsidP="008F5FF9">
      <w:pPr>
        <w:pStyle w:val="a3"/>
        <w:tabs>
          <w:tab w:val="left" w:pos="6840"/>
        </w:tabs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Следственно-экспертный факультет Академии МВД</w:t>
      </w:r>
    </w:p>
    <w:p w:rsidR="008F5FF9" w:rsidRDefault="008F5FF9" w:rsidP="008F5FF9">
      <w:pPr>
        <w:pStyle w:val="a3"/>
        <w:tabs>
          <w:tab w:val="left" w:pos="6840"/>
        </w:tabs>
        <w:rPr>
          <w:rFonts w:ascii="Times New Roman" w:hAnsi="Times New Roman"/>
          <w:color w:val="000000"/>
          <w:sz w:val="30"/>
          <w:szCs w:val="30"/>
        </w:rPr>
      </w:pPr>
    </w:p>
    <w:p w:rsid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период с сентября 2023 года по апрель 2024 году будет осуществляться </w:t>
      </w:r>
      <w:r>
        <w:rPr>
          <w:rFonts w:ascii="Times New Roman" w:hAnsi="Times New Roman"/>
          <w:b/>
          <w:color w:val="000000"/>
          <w:sz w:val="30"/>
          <w:szCs w:val="30"/>
        </w:rPr>
        <w:t>набор абитуриентов (только лиц мужского пола)</w:t>
      </w:r>
      <w:r>
        <w:rPr>
          <w:rFonts w:ascii="Times New Roman" w:hAnsi="Times New Roman"/>
          <w:color w:val="000000"/>
          <w:sz w:val="30"/>
          <w:szCs w:val="30"/>
        </w:rPr>
        <w:t xml:space="preserve">, которым в году поступления исполняется либо уже исполнилось 17 лет, но не старше 25 лет на 1 сентября 2024 года, имеющих общее среднее образование, профессионально-техническое образование или среднее специальное образование, для поступления в учреждение образования «Академия Министерства внутренних дел Республики Беларусь» в интересах Следственного комитета. </w:t>
      </w:r>
    </w:p>
    <w:p w:rsid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Проходной балл в текущем году</w:t>
      </w:r>
      <w:r>
        <w:rPr>
          <w:rFonts w:ascii="Times New Roman" w:hAnsi="Times New Roman"/>
          <w:sz w:val="30"/>
          <w:szCs w:val="30"/>
        </w:rPr>
        <w:t xml:space="preserve"> для поступления на следственно-экспертный факультет по специальности «Правоведение» со специализацией «</w:t>
      </w:r>
      <w:proofErr w:type="spellStart"/>
      <w:r>
        <w:rPr>
          <w:rFonts w:ascii="Times New Roman" w:hAnsi="Times New Roman"/>
          <w:sz w:val="30"/>
          <w:szCs w:val="30"/>
        </w:rPr>
        <w:t>Судебно-прокурорско-следственная</w:t>
      </w:r>
      <w:proofErr w:type="spellEnd"/>
      <w:r>
        <w:rPr>
          <w:rFonts w:ascii="Times New Roman" w:hAnsi="Times New Roman"/>
          <w:sz w:val="30"/>
          <w:szCs w:val="30"/>
        </w:rPr>
        <w:t xml:space="preserve"> деятельность» </w:t>
      </w:r>
      <w:r>
        <w:rPr>
          <w:rFonts w:ascii="Times New Roman" w:hAnsi="Times New Roman"/>
          <w:b/>
          <w:sz w:val="30"/>
          <w:szCs w:val="30"/>
        </w:rPr>
        <w:t>составил 267 баллов</w:t>
      </w:r>
      <w:r>
        <w:rPr>
          <w:rFonts w:ascii="Times New Roman" w:hAnsi="Times New Roman"/>
          <w:sz w:val="30"/>
          <w:szCs w:val="30"/>
        </w:rPr>
        <w:t xml:space="preserve"> (средний балл документа об образовании, а также результаты централизованного тестирования по русскому (белорусскому) языку, иностранному языку и обществоведению).</w:t>
      </w:r>
    </w:p>
    <w:p w:rsid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>
        <w:rPr>
          <w:rFonts w:ascii="Times New Roman" w:hAnsi="Times New Roman"/>
          <w:i/>
          <w:sz w:val="30"/>
          <w:szCs w:val="30"/>
        </w:rPr>
        <w:t>. Проходные баллы в прошлые годы составили: 2022 год – 247  2021 год – 219, 2020 год – 221, 2018 год – 202, 2017 год -201, 2016 год – 206. В 2019 году набор не осуществлялся.</w:t>
      </w:r>
    </w:p>
    <w:p w:rsid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примера, в текущем 2023 году проходные баллы на бюджетную форму обучения в ВУЗы по специальности «правоведение» и «государственное управление и право» составили:</w:t>
      </w:r>
    </w:p>
    <w:p w:rsid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Белорусский государственный университет – 375;</w:t>
      </w:r>
    </w:p>
    <w:p w:rsid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Академия управления при Президенте Республики Беларусь – 360;</w:t>
      </w:r>
    </w:p>
    <w:p w:rsid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Могилевский государственный университет – 349;</w:t>
      </w:r>
    </w:p>
    <w:p w:rsid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Белорусская государственная сельскохозяйственная академия – 318.</w:t>
      </w:r>
    </w:p>
    <w:p w:rsidR="008F5FF9" w:rsidRP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Стоимость платного обучения в настоящее время составляет от 2771 (БГСХА) до </w:t>
      </w:r>
      <w:r w:rsidR="008D2F9D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600 белорусских рублей (БГУ) в год.</w:t>
      </w:r>
    </w:p>
    <w:p w:rsid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Обучение в Академии МВД </w:t>
      </w:r>
      <w:r>
        <w:rPr>
          <w:rFonts w:ascii="Times New Roman" w:hAnsi="Times New Roman"/>
          <w:b/>
          <w:color w:val="000000"/>
          <w:sz w:val="30"/>
          <w:szCs w:val="30"/>
        </w:rPr>
        <w:t>бесплатное.</w:t>
      </w:r>
      <w:r>
        <w:rPr>
          <w:rFonts w:ascii="Times New Roman" w:hAnsi="Times New Roman"/>
          <w:color w:val="000000"/>
          <w:sz w:val="30"/>
          <w:szCs w:val="30"/>
        </w:rPr>
        <w:t xml:space="preserve"> Ориентировочный размер денежного довольствия курсанта (стипендия) составляет </w:t>
      </w:r>
      <w:r>
        <w:rPr>
          <w:rFonts w:ascii="Times New Roman" w:hAnsi="Times New Roman"/>
          <w:b/>
          <w:sz w:val="30"/>
          <w:szCs w:val="30"/>
        </w:rPr>
        <w:t>400-450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белорусских рублей в месяц</w:t>
      </w:r>
      <w:r>
        <w:rPr>
          <w:rFonts w:ascii="Times New Roman" w:hAnsi="Times New Roman"/>
          <w:color w:val="000000"/>
          <w:sz w:val="30"/>
          <w:szCs w:val="30"/>
        </w:rPr>
        <w:t xml:space="preserve"> при полном государственном обеспечении (проживание в общежитии в г.Минске, трехразовое питание, обеспечение форменным обмундированием). </w:t>
      </w:r>
    </w:p>
    <w:p w:rsidR="008F5FF9" w:rsidRDefault="008F5FF9" w:rsidP="008F5FF9">
      <w:pPr>
        <w:pStyle w:val="a3"/>
        <w:tabs>
          <w:tab w:val="left" w:pos="6840"/>
        </w:tabs>
        <w:spacing w:line="232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Срок обучения – 4 года, по окончанию обучения – присвоение квалификации «юрист» и специального звания «лейтенант юстиции»,</w:t>
      </w:r>
      <w:r>
        <w:rPr>
          <w:rFonts w:ascii="Times New Roman" w:hAnsi="Times New Roman"/>
          <w:color w:val="000000"/>
          <w:sz w:val="30"/>
          <w:szCs w:val="30"/>
        </w:rPr>
        <w:t xml:space="preserve"> гарантирован</w:t>
      </w:r>
      <w:r>
        <w:rPr>
          <w:rFonts w:ascii="Times New Roman" w:hAnsi="Times New Roman"/>
          <w:color w:val="000000"/>
          <w:sz w:val="30"/>
          <w:szCs w:val="30"/>
        </w:rPr>
        <w:softHyphen/>
        <w:t>ное трудоустройство на должности начальствующего состава в подразделения Следственного комитета Могилевской области.</w:t>
      </w:r>
    </w:p>
    <w:p w:rsidR="00D80E52" w:rsidRDefault="00D80E52"/>
    <w:sectPr w:rsidR="00D80E52" w:rsidSect="00CB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A2185"/>
    <w:rsid w:val="00224D8D"/>
    <w:rsid w:val="00632441"/>
    <w:rsid w:val="007A2185"/>
    <w:rsid w:val="008D2F9D"/>
    <w:rsid w:val="008F5FF9"/>
    <w:rsid w:val="00B20582"/>
    <w:rsid w:val="00CB1859"/>
    <w:rsid w:val="00D8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5FF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8F5FF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0</DocSecurity>
  <Lines>15</Lines>
  <Paragraphs>4</Paragraphs>
  <ScaleCrop>false</ScaleCrop>
  <Company>Следственный комитет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Олег Геннадьевич</dc:creator>
  <cp:lastModifiedBy>Admin</cp:lastModifiedBy>
  <cp:revision>2</cp:revision>
  <dcterms:created xsi:type="dcterms:W3CDTF">2023-11-15T08:59:00Z</dcterms:created>
  <dcterms:modified xsi:type="dcterms:W3CDTF">2023-11-15T08:59:00Z</dcterms:modified>
</cp:coreProperties>
</file>