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AC" w:rsidRDefault="001841AC" w:rsidP="001841AC">
      <w:pPr>
        <w:spacing w:after="0" w:line="240" w:lineRule="auto"/>
        <w:outlineLvl w:val="0"/>
        <w:rPr>
          <w:rFonts w:ascii="Times New Roman" w:hAnsi="Times New Roman"/>
          <w:b/>
          <w:color w:val="3C3C3C"/>
          <w:kern w:val="36"/>
          <w:sz w:val="30"/>
          <w:szCs w:val="30"/>
          <w:lang w:eastAsia="ru-RU"/>
        </w:rPr>
      </w:pPr>
      <w:r w:rsidRPr="001841AC">
        <w:rPr>
          <w:rFonts w:ascii="Times New Roman" w:hAnsi="Times New Roman"/>
          <w:b/>
          <w:color w:val="3C3C3C"/>
          <w:kern w:val="36"/>
          <w:sz w:val="30"/>
          <w:szCs w:val="30"/>
          <w:lang w:eastAsia="ru-RU"/>
        </w:rPr>
        <w:t>ПАМЯТКА «ОБ ОХРАНЕ АРХЕОЛОГИЧЕСКОГО НАСЛЕДИЯ РЕСПУБЛИКИ БЕЛАРУСЬ»</w:t>
      </w:r>
    </w:p>
    <w:p w:rsidR="001841AC" w:rsidRPr="001841AC" w:rsidRDefault="001841AC" w:rsidP="001841AC">
      <w:pPr>
        <w:spacing w:after="0" w:line="240" w:lineRule="auto"/>
        <w:outlineLvl w:val="0"/>
        <w:rPr>
          <w:rFonts w:ascii="Times New Roman" w:hAnsi="Times New Roman"/>
          <w:b/>
          <w:color w:val="3C3C3C"/>
          <w:kern w:val="36"/>
          <w:sz w:val="30"/>
          <w:szCs w:val="30"/>
          <w:lang w:eastAsia="ru-RU"/>
        </w:rPr>
      </w:pPr>
    </w:p>
    <w:p w:rsidR="001841AC" w:rsidRPr="001841AC" w:rsidRDefault="001841AC" w:rsidP="001841AC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1841AC">
        <w:rPr>
          <w:rFonts w:ascii="Times New Roman" w:hAnsi="Times New Roman"/>
          <w:color w:val="3C3C3C"/>
          <w:sz w:val="30"/>
          <w:szCs w:val="30"/>
          <w:lang w:eastAsia="ru-RU"/>
        </w:rPr>
        <w:t>Настоящая памятка «Об охране археологического наследия Республики Беларусь» разработана в соответствии с Кодексом Республики Беларусь о культуре от 20 июля 2016 г. № 413-З (далее – Кодекс).</w:t>
      </w:r>
    </w:p>
    <w:p w:rsidR="001841AC" w:rsidRPr="001841AC" w:rsidRDefault="001841AC" w:rsidP="001841AC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1841AC">
        <w:rPr>
          <w:rFonts w:ascii="Times New Roman" w:hAnsi="Times New Roman"/>
          <w:color w:val="3C3C3C"/>
          <w:sz w:val="30"/>
          <w:szCs w:val="30"/>
          <w:lang w:eastAsia="ru-RU"/>
        </w:rPr>
        <w:t>Археологическое наследие представляет собой совокупность археологических объектов и археологических артефактов, в том числе памятников археологии.</w:t>
      </w:r>
    </w:p>
    <w:p w:rsidR="001841AC" w:rsidRPr="001841AC" w:rsidRDefault="001841AC" w:rsidP="001841AC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proofErr w:type="gramStart"/>
      <w:r w:rsidRPr="001841AC">
        <w:rPr>
          <w:rFonts w:ascii="Times New Roman" w:hAnsi="Times New Roman"/>
          <w:color w:val="3C3C3C"/>
          <w:sz w:val="30"/>
          <w:szCs w:val="30"/>
          <w:lang w:eastAsia="ru-RU"/>
        </w:rPr>
        <w:t>Археологические объекты – недвижимые материальные объекты или их комплексы вместе с археологическими артефактами и культурным пластом (слоем), возникшие в результате жизни и деятельности человека более чем сто двадцать лет тому назад, сохранились в земле или на дне природных и искусственных водоемов, имеют историческое, художественное, научное или иное культурное значение, могут соответствовать критериям для придания им статуса историко-культурной ценности, предусмотренным статьей 92</w:t>
      </w:r>
      <w:proofErr w:type="gramEnd"/>
      <w:r w:rsidRPr="001841AC">
        <w:rPr>
          <w:rFonts w:ascii="Times New Roman" w:hAnsi="Times New Roman"/>
          <w:color w:val="3C3C3C"/>
          <w:sz w:val="30"/>
          <w:szCs w:val="30"/>
          <w:lang w:eastAsia="ru-RU"/>
        </w:rPr>
        <w:t xml:space="preserve"> Кодекса.</w:t>
      </w:r>
    </w:p>
    <w:p w:rsidR="001841AC" w:rsidRPr="001841AC" w:rsidRDefault="001841AC" w:rsidP="001841AC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proofErr w:type="gramStart"/>
      <w:r w:rsidRPr="001841AC">
        <w:rPr>
          <w:rFonts w:ascii="Times New Roman" w:hAnsi="Times New Roman"/>
          <w:color w:val="3C3C3C"/>
          <w:sz w:val="30"/>
          <w:szCs w:val="30"/>
          <w:lang w:eastAsia="ru-RU"/>
        </w:rPr>
        <w:t>Археологические артефакты – движимые материальные объекты, возникшие в результате жизни и деятельности человека более чем сто двадцать лет тому назад, сохранились в культурном пласте (слое) или на дне природных и искусственных водоемов, имеют историческое, художественное, научное или иное культурное значение, могут соответствовать критериям для придания им статуса историко-культурной ценности, предусмотренным статьей 92 Кодекса, и на момент их обнаружения не имеют собственника.</w:t>
      </w:r>
      <w:proofErr w:type="gramEnd"/>
    </w:p>
    <w:p w:rsidR="001841AC" w:rsidRPr="001841AC" w:rsidRDefault="001841AC" w:rsidP="001841AC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1841AC">
        <w:rPr>
          <w:rFonts w:ascii="Times New Roman" w:hAnsi="Times New Roman"/>
          <w:color w:val="3C3C3C"/>
          <w:sz w:val="30"/>
          <w:szCs w:val="30"/>
          <w:lang w:eastAsia="ru-RU"/>
        </w:rPr>
        <w:t>Культурный пласт (слой) – слой в земле или под водой, который образовался в результате жизни и деятельности человека и содержит следы существования человека.</w:t>
      </w:r>
    </w:p>
    <w:p w:rsidR="001841AC" w:rsidRPr="001841AC" w:rsidRDefault="001841AC" w:rsidP="001841AC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1841AC">
        <w:rPr>
          <w:rFonts w:ascii="Times New Roman" w:hAnsi="Times New Roman"/>
          <w:color w:val="3C3C3C"/>
          <w:sz w:val="30"/>
          <w:szCs w:val="30"/>
          <w:lang w:eastAsia="ru-RU"/>
        </w:rPr>
        <w:t xml:space="preserve">К археологическим объектам могут быть </w:t>
      </w:r>
      <w:proofErr w:type="gramStart"/>
      <w:r w:rsidRPr="001841AC">
        <w:rPr>
          <w:rFonts w:ascii="Times New Roman" w:hAnsi="Times New Roman"/>
          <w:color w:val="3C3C3C"/>
          <w:sz w:val="30"/>
          <w:szCs w:val="30"/>
          <w:lang w:eastAsia="ru-RU"/>
        </w:rPr>
        <w:t>отнесены</w:t>
      </w:r>
      <w:proofErr w:type="gramEnd"/>
      <w:r w:rsidRPr="001841AC">
        <w:rPr>
          <w:rFonts w:ascii="Times New Roman" w:hAnsi="Times New Roman"/>
          <w:color w:val="3C3C3C"/>
          <w:sz w:val="30"/>
          <w:szCs w:val="30"/>
          <w:lang w:eastAsia="ru-RU"/>
        </w:rPr>
        <w:t>:</w:t>
      </w:r>
    </w:p>
    <w:p w:rsidR="001841AC" w:rsidRPr="001841AC" w:rsidRDefault="001841AC" w:rsidP="001841AC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proofErr w:type="gramStart"/>
      <w:r w:rsidRPr="001841AC">
        <w:rPr>
          <w:rFonts w:ascii="Times New Roman" w:hAnsi="Times New Roman"/>
          <w:color w:val="3C3C3C"/>
          <w:sz w:val="30"/>
          <w:szCs w:val="30"/>
          <w:lang w:eastAsia="ru-RU"/>
        </w:rPr>
        <w:t>2.1. остатки укрепленных поселений (древних городов, городищ, замков), неукрепленных поселений (древних стоянок, поселений, отдельного жилья), капитальных строений (зданий, сооружений), культовых объектов (святилищ, мест проведения обрядов, монастырей, храмов);</w:t>
      </w:r>
      <w:proofErr w:type="gramEnd"/>
    </w:p>
    <w:p w:rsidR="001841AC" w:rsidRPr="001841AC" w:rsidRDefault="001841AC" w:rsidP="001841AC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1841AC">
        <w:rPr>
          <w:rFonts w:ascii="Times New Roman" w:hAnsi="Times New Roman"/>
          <w:color w:val="3C3C3C"/>
          <w:sz w:val="30"/>
          <w:szCs w:val="30"/>
          <w:lang w:eastAsia="ru-RU"/>
        </w:rPr>
        <w:t>2.2. кресты, культовые камни, статуи, обелиски;</w:t>
      </w:r>
    </w:p>
    <w:p w:rsidR="001841AC" w:rsidRPr="001841AC" w:rsidRDefault="001841AC" w:rsidP="001841AC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1841AC">
        <w:rPr>
          <w:rFonts w:ascii="Times New Roman" w:hAnsi="Times New Roman"/>
          <w:color w:val="3C3C3C"/>
          <w:sz w:val="30"/>
          <w:szCs w:val="30"/>
          <w:lang w:eastAsia="ru-RU"/>
        </w:rPr>
        <w:t>2.3. курганные и грунтовые могильники, отдельные могилы, некрополи, мавзолеи и другие места захоронения;</w:t>
      </w:r>
    </w:p>
    <w:p w:rsidR="001841AC" w:rsidRPr="001841AC" w:rsidRDefault="001841AC" w:rsidP="001841AC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1841AC">
        <w:rPr>
          <w:rFonts w:ascii="Times New Roman" w:hAnsi="Times New Roman"/>
          <w:color w:val="3C3C3C"/>
          <w:sz w:val="30"/>
          <w:szCs w:val="30"/>
          <w:lang w:eastAsia="ru-RU"/>
        </w:rPr>
        <w:t>2.4. инфраструктура сухопутных, водных и водно-волоковых путей;</w:t>
      </w:r>
    </w:p>
    <w:p w:rsidR="001841AC" w:rsidRPr="001841AC" w:rsidRDefault="001841AC" w:rsidP="001841AC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1841AC">
        <w:rPr>
          <w:rFonts w:ascii="Times New Roman" w:hAnsi="Times New Roman"/>
          <w:color w:val="3C3C3C"/>
          <w:sz w:val="30"/>
          <w:szCs w:val="30"/>
          <w:lang w:eastAsia="ru-RU"/>
        </w:rPr>
        <w:t>2.5. объекты иного назначения.</w:t>
      </w:r>
    </w:p>
    <w:p w:rsidR="001841AC" w:rsidRPr="001841AC" w:rsidRDefault="001841AC" w:rsidP="001841AC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1841AC">
        <w:rPr>
          <w:rFonts w:ascii="Times New Roman" w:hAnsi="Times New Roman"/>
          <w:color w:val="3C3C3C"/>
          <w:sz w:val="30"/>
          <w:szCs w:val="30"/>
          <w:lang w:eastAsia="ru-RU"/>
        </w:rPr>
        <w:lastRenderedPageBreak/>
        <w:t>Археологические артефакты, которые выявлены при проведении археологических исследований либо случайно, подлежат передаче в государственную собственность.</w:t>
      </w:r>
    </w:p>
    <w:p w:rsidR="001841AC" w:rsidRPr="001841AC" w:rsidRDefault="001841AC" w:rsidP="001841AC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1841AC">
        <w:rPr>
          <w:rFonts w:ascii="Times New Roman" w:hAnsi="Times New Roman"/>
          <w:color w:val="3C3C3C"/>
          <w:sz w:val="30"/>
          <w:szCs w:val="30"/>
          <w:lang w:eastAsia="ru-RU"/>
        </w:rPr>
        <w:t>На территории Республики Беларусь запрещаются приобретение, продажа, дарение, обмен, залог археологических артефактов, за исключением случаев:</w:t>
      </w:r>
    </w:p>
    <w:p w:rsidR="001841AC" w:rsidRPr="001841AC" w:rsidRDefault="001841AC" w:rsidP="001841AC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1841AC">
        <w:rPr>
          <w:rFonts w:ascii="Times New Roman" w:hAnsi="Times New Roman"/>
          <w:color w:val="3C3C3C"/>
          <w:sz w:val="30"/>
          <w:szCs w:val="30"/>
          <w:lang w:eastAsia="ru-RU"/>
        </w:rPr>
        <w:t>3.1. приобретения, продажи, дарения, обмена, залога археологических артефактов государственными музеями (государственным музеям) и государственными научными организациями (государственным научным организациям);</w:t>
      </w:r>
    </w:p>
    <w:p w:rsidR="001841AC" w:rsidRPr="001841AC" w:rsidRDefault="001841AC" w:rsidP="001841AC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1841AC">
        <w:rPr>
          <w:rFonts w:ascii="Times New Roman" w:hAnsi="Times New Roman"/>
          <w:color w:val="3C3C3C"/>
          <w:sz w:val="30"/>
          <w:szCs w:val="30"/>
          <w:lang w:eastAsia="ru-RU"/>
        </w:rPr>
        <w:t>3.2. приобретения, продажи, дарения, обмена, залога археологических артефактов, которые на 18 марта 2016 года находились во владении граждан и юридических лиц и включены в реестр археологических артефактов, сформированный Национальной академией наук Беларуси.</w:t>
      </w:r>
    </w:p>
    <w:p w:rsidR="001841AC" w:rsidRPr="001841AC" w:rsidRDefault="001841AC" w:rsidP="001841AC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1841AC">
        <w:rPr>
          <w:rFonts w:ascii="Times New Roman" w:hAnsi="Times New Roman"/>
          <w:color w:val="3C3C3C"/>
          <w:sz w:val="30"/>
          <w:szCs w:val="30"/>
          <w:lang w:eastAsia="ru-RU"/>
        </w:rPr>
        <w:t>Преимущественное право приобретения археологических артефактов, включенных в реестр археологических артефактов, имеющих государственные музеи и государственные научные организации.</w:t>
      </w:r>
    </w:p>
    <w:p w:rsidR="001841AC" w:rsidRPr="001841AC" w:rsidRDefault="001841AC" w:rsidP="001841AC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1841AC">
        <w:rPr>
          <w:rFonts w:ascii="Times New Roman" w:hAnsi="Times New Roman"/>
          <w:b/>
          <w:bCs/>
          <w:color w:val="3C3C3C"/>
          <w:sz w:val="30"/>
          <w:szCs w:val="30"/>
          <w:lang w:eastAsia="ru-RU"/>
        </w:rPr>
        <w:t>Поиск археологических объектов и (или) археологических артефактов может осуществляться только при проведении археологических исследований на основании разрешения на право проведения археологических исследований</w:t>
      </w:r>
      <w:r w:rsidRPr="001841AC">
        <w:rPr>
          <w:rFonts w:ascii="Times New Roman" w:hAnsi="Times New Roman"/>
          <w:color w:val="3C3C3C"/>
          <w:sz w:val="30"/>
          <w:szCs w:val="30"/>
          <w:lang w:eastAsia="ru-RU"/>
        </w:rPr>
        <w:t>, которое выдается Национальной академией наук Беларуси в соответствии с законодательством об административных процедурах в порядке, установленном Советом Министров Республики Беларусь.</w:t>
      </w:r>
    </w:p>
    <w:p w:rsidR="001841AC" w:rsidRPr="001841AC" w:rsidRDefault="001841AC" w:rsidP="001841AC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proofErr w:type="gramStart"/>
      <w:r w:rsidRPr="001841AC">
        <w:rPr>
          <w:rFonts w:ascii="Times New Roman" w:hAnsi="Times New Roman"/>
          <w:color w:val="3C3C3C"/>
          <w:sz w:val="30"/>
          <w:szCs w:val="30"/>
          <w:lang w:eastAsia="ru-RU"/>
        </w:rPr>
        <w:t>Разрешение на право проведения археологических исследований выдается научным организациям или музеям, в которых работают на условиях трудовых договоров (контрактов) или осуществляют деятельность на основании гражданско-правовых договоров граждане (далее – граждане, которые работают на условиях договоров), которые одновременно соответствуют следующим критериям:</w:t>
      </w:r>
      <w:proofErr w:type="gramEnd"/>
    </w:p>
    <w:p w:rsidR="001841AC" w:rsidRPr="001841AC" w:rsidRDefault="001841AC" w:rsidP="001841AC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1841AC">
        <w:rPr>
          <w:rFonts w:ascii="Times New Roman" w:hAnsi="Times New Roman"/>
          <w:color w:val="3C3C3C"/>
          <w:sz w:val="30"/>
          <w:szCs w:val="30"/>
          <w:lang w:eastAsia="ru-RU"/>
        </w:rPr>
        <w:t>3.1. имеют высшее образование по специальности «Археология», «История (археология)»;</w:t>
      </w:r>
    </w:p>
    <w:p w:rsidR="001841AC" w:rsidRPr="001841AC" w:rsidRDefault="001841AC" w:rsidP="001841AC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1841AC">
        <w:rPr>
          <w:rFonts w:ascii="Times New Roman" w:hAnsi="Times New Roman"/>
          <w:color w:val="3C3C3C"/>
          <w:sz w:val="30"/>
          <w:szCs w:val="30"/>
          <w:lang w:eastAsia="ru-RU"/>
        </w:rPr>
        <w:t>3.2. обладают научными практическими знаниями, необходимыми для проведения археологических исследований и подготовки научного отчета о выполненных археологических полевых работах;</w:t>
      </w:r>
    </w:p>
    <w:p w:rsidR="001841AC" w:rsidRPr="001841AC" w:rsidRDefault="001841AC" w:rsidP="001841AC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1841AC">
        <w:rPr>
          <w:rFonts w:ascii="Times New Roman" w:hAnsi="Times New Roman"/>
          <w:color w:val="3C3C3C"/>
          <w:sz w:val="30"/>
          <w:szCs w:val="30"/>
          <w:lang w:eastAsia="ru-RU"/>
        </w:rPr>
        <w:t>3.3. имеют практику участия в археологических исследованиях в течение не менее двух лет в совокупности независимо от сроков перерыва.</w:t>
      </w:r>
    </w:p>
    <w:p w:rsidR="001841AC" w:rsidRPr="001841AC" w:rsidRDefault="001841AC" w:rsidP="001841AC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1841AC">
        <w:rPr>
          <w:rFonts w:ascii="Times New Roman" w:hAnsi="Times New Roman"/>
          <w:color w:val="3C3C3C"/>
          <w:sz w:val="30"/>
          <w:szCs w:val="30"/>
          <w:lang w:eastAsia="ru-RU"/>
        </w:rPr>
        <w:t>Разрешение на право проведения археологических исследований выдается на имя граждан, которые работают на условиях договоров и по поручению научных организаций или музеев осуществляют руководство археологическими исследованиями.</w:t>
      </w:r>
    </w:p>
    <w:p w:rsidR="001841AC" w:rsidRPr="001841AC" w:rsidRDefault="001841AC" w:rsidP="001841AC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1841AC">
        <w:rPr>
          <w:rFonts w:ascii="Times New Roman" w:hAnsi="Times New Roman"/>
          <w:color w:val="3C3C3C"/>
          <w:sz w:val="30"/>
          <w:szCs w:val="30"/>
          <w:lang w:eastAsia="ru-RU"/>
        </w:rPr>
        <w:lastRenderedPageBreak/>
        <w:t>При нарушении гражданином, на имя которого выдано разрешение на право проведения археологических исследований, порядке проведения археологических исследований Национальной академией наук Беларуси может быть приостановлено или прекращено действие этого разрешения в порядке, установленном Советом Министров Республики Беларусь.</w:t>
      </w:r>
    </w:p>
    <w:p w:rsidR="001841AC" w:rsidRPr="001841AC" w:rsidRDefault="001841AC" w:rsidP="001841AC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1841AC">
        <w:rPr>
          <w:rFonts w:ascii="Times New Roman" w:hAnsi="Times New Roman"/>
          <w:color w:val="3C3C3C"/>
          <w:sz w:val="30"/>
          <w:szCs w:val="30"/>
          <w:lang w:eastAsia="ru-RU"/>
        </w:rPr>
        <w:t>Научные организации или музеи при проведении археологических исследований имеют право привлекать других граждан на основании гражданско-правовых договоров или договоров об организации практики студентов для выполнения подготовительных и вспомогательных работ под руководством гражданина, на имя которого выдано разрешение на право проведения археологических исследований (далее – участники археологических исследований).</w:t>
      </w:r>
    </w:p>
    <w:p w:rsidR="001841AC" w:rsidRPr="001841AC" w:rsidRDefault="001841AC" w:rsidP="001841AC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1841AC">
        <w:rPr>
          <w:rFonts w:ascii="Times New Roman" w:hAnsi="Times New Roman"/>
          <w:b/>
          <w:bCs/>
          <w:color w:val="3C3C3C"/>
          <w:sz w:val="30"/>
          <w:szCs w:val="30"/>
          <w:lang w:eastAsia="ru-RU"/>
        </w:rPr>
        <w:t xml:space="preserve">Использование металлоискателей, </w:t>
      </w:r>
      <w:proofErr w:type="spellStart"/>
      <w:r w:rsidRPr="001841AC">
        <w:rPr>
          <w:rFonts w:ascii="Times New Roman" w:hAnsi="Times New Roman"/>
          <w:b/>
          <w:bCs/>
          <w:color w:val="3C3C3C"/>
          <w:sz w:val="30"/>
          <w:szCs w:val="30"/>
          <w:lang w:eastAsia="ru-RU"/>
        </w:rPr>
        <w:t>георадаров</w:t>
      </w:r>
      <w:proofErr w:type="spellEnd"/>
      <w:r w:rsidRPr="001841AC">
        <w:rPr>
          <w:rFonts w:ascii="Times New Roman" w:hAnsi="Times New Roman"/>
          <w:b/>
          <w:bCs/>
          <w:color w:val="3C3C3C"/>
          <w:sz w:val="30"/>
          <w:szCs w:val="30"/>
          <w:lang w:eastAsia="ru-RU"/>
        </w:rPr>
        <w:t xml:space="preserve"> и других технических средств и инструментов для поиска археологических объектов и (или) археологических артефактов допускается исключительно гражданином, на имя которого выдано разрешение на право проведения археологических исследований, и участниками археологических исследований.</w:t>
      </w:r>
    </w:p>
    <w:p w:rsidR="001841AC" w:rsidRPr="001841AC" w:rsidRDefault="001841AC" w:rsidP="001841AC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1841AC">
        <w:rPr>
          <w:rFonts w:ascii="Times New Roman" w:hAnsi="Times New Roman"/>
          <w:color w:val="3C3C3C"/>
          <w:sz w:val="30"/>
          <w:szCs w:val="30"/>
          <w:lang w:eastAsia="ru-RU"/>
        </w:rPr>
        <w:t>Гражданин, на имя которого выдано разрешение на право проведения археологических исследований, который при осуществлении поиска археологических объектов и (или) археологических артефактов на основании этого разрешения обнаружил археологический объект и (</w:t>
      </w:r>
      <w:proofErr w:type="gramStart"/>
      <w:r w:rsidRPr="001841AC">
        <w:rPr>
          <w:rFonts w:ascii="Times New Roman" w:hAnsi="Times New Roman"/>
          <w:color w:val="3C3C3C"/>
          <w:sz w:val="30"/>
          <w:szCs w:val="30"/>
          <w:lang w:eastAsia="ru-RU"/>
        </w:rPr>
        <w:t xml:space="preserve">или) </w:t>
      </w:r>
      <w:proofErr w:type="gramEnd"/>
      <w:r w:rsidRPr="001841AC">
        <w:rPr>
          <w:rFonts w:ascii="Times New Roman" w:hAnsi="Times New Roman"/>
          <w:color w:val="3C3C3C"/>
          <w:sz w:val="30"/>
          <w:szCs w:val="30"/>
          <w:lang w:eastAsia="ru-RU"/>
        </w:rPr>
        <w:t>археологический артефакт, выполняет обязанности, предусмотренные статьей 87 Кодекса.</w:t>
      </w:r>
    </w:p>
    <w:p w:rsidR="001841AC" w:rsidRPr="001841AC" w:rsidRDefault="001841AC" w:rsidP="001841AC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proofErr w:type="gramStart"/>
      <w:r w:rsidRPr="001841AC">
        <w:rPr>
          <w:rFonts w:ascii="Times New Roman" w:hAnsi="Times New Roman"/>
          <w:color w:val="3C3C3C"/>
          <w:sz w:val="30"/>
          <w:szCs w:val="30"/>
          <w:lang w:eastAsia="ru-RU"/>
        </w:rPr>
        <w:t>Юридическое лицо или гражданин, в том числе индивидуальный предприниматель, которые случайно обнаружили в земле или на дне природных и искусственных водоемов материальный объект, который может иметь историческое, художественное, научное или иное культурное значение, соответствовать критериям для придания статуса историко-культурной ценности, предусмотренным статьей 92 Кодекса, и который на момент его обнаружения не имеет собственника (далее – материальный объект), выполняет обязанности, предусмотренные пунктом</w:t>
      </w:r>
      <w:proofErr w:type="gramEnd"/>
      <w:r w:rsidRPr="001841AC">
        <w:rPr>
          <w:rFonts w:ascii="Times New Roman" w:hAnsi="Times New Roman"/>
          <w:color w:val="3C3C3C"/>
          <w:sz w:val="30"/>
          <w:szCs w:val="30"/>
          <w:lang w:eastAsia="ru-RU"/>
        </w:rPr>
        <w:t xml:space="preserve"> 1 статьи 88 Кодекса.</w:t>
      </w:r>
    </w:p>
    <w:p w:rsidR="001841AC" w:rsidRPr="001841AC" w:rsidRDefault="001841AC" w:rsidP="001841AC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proofErr w:type="gramStart"/>
      <w:r w:rsidRPr="001841AC">
        <w:rPr>
          <w:rFonts w:ascii="Times New Roman" w:hAnsi="Times New Roman"/>
          <w:color w:val="3C3C3C"/>
          <w:sz w:val="30"/>
          <w:szCs w:val="30"/>
          <w:lang w:eastAsia="ru-RU"/>
        </w:rPr>
        <w:t>Местный исполнительный и распорядительный орган базового территориального уровня, который получил письменное сообщение о профессионально выявленных археологическом объекте и (или) археологическом артефакте или случайно обнаруженным материальном объекте, осуществляет действия, предусмотренные подпунктами 1.1–1.5 и 1.7 пункта 1 статьи 89 Кодекса.</w:t>
      </w:r>
      <w:proofErr w:type="gramEnd"/>
    </w:p>
    <w:p w:rsidR="001841AC" w:rsidRPr="001841AC" w:rsidRDefault="001841AC" w:rsidP="001841AC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proofErr w:type="gramStart"/>
      <w:r w:rsidRPr="001841AC">
        <w:rPr>
          <w:rFonts w:ascii="Times New Roman" w:hAnsi="Times New Roman"/>
          <w:color w:val="3C3C3C"/>
          <w:sz w:val="30"/>
          <w:szCs w:val="30"/>
          <w:lang w:eastAsia="ru-RU"/>
        </w:rPr>
        <w:t xml:space="preserve">Выполнение земляных, строительных, мелиоративных и других работ, осуществление другой деятельности на территории </w:t>
      </w:r>
      <w:r w:rsidRPr="001841AC">
        <w:rPr>
          <w:rFonts w:ascii="Times New Roman" w:hAnsi="Times New Roman"/>
          <w:color w:val="3C3C3C"/>
          <w:sz w:val="30"/>
          <w:szCs w:val="30"/>
          <w:lang w:eastAsia="ru-RU"/>
        </w:rPr>
        <w:lastRenderedPageBreak/>
        <w:t>археологических объектов (далее, если не определено иное, – выполнение работ на территории археологических объектов) разрешаются по согласованию с местным исполнительным и распорядительным органом базового территориального уровня, которое основано на соответствующем заключении Национальной академии наук Беларуси, только после разработки мер по охране археологических объектов.</w:t>
      </w:r>
      <w:proofErr w:type="gramEnd"/>
    </w:p>
    <w:p w:rsidR="001841AC" w:rsidRPr="001841AC" w:rsidRDefault="001841AC" w:rsidP="001841AC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1841AC">
        <w:rPr>
          <w:rFonts w:ascii="Times New Roman" w:hAnsi="Times New Roman"/>
          <w:color w:val="3C3C3C"/>
          <w:sz w:val="30"/>
          <w:szCs w:val="30"/>
          <w:lang w:eastAsia="ru-RU"/>
        </w:rPr>
        <w:t>Меры по охране археологических объектов включаются в проектную документацию на выполнение работ на территории археологических объектов.</w:t>
      </w:r>
    </w:p>
    <w:p w:rsidR="001841AC" w:rsidRPr="001841AC" w:rsidRDefault="001841AC" w:rsidP="001841AC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1841AC">
        <w:rPr>
          <w:rFonts w:ascii="Times New Roman" w:hAnsi="Times New Roman"/>
          <w:color w:val="3C3C3C"/>
          <w:sz w:val="30"/>
          <w:szCs w:val="30"/>
          <w:lang w:eastAsia="ru-RU"/>
        </w:rPr>
        <w:t>Проектная документация на выполнение земляных, строительных, мелиоративных и других работ, осуществление другой деятельности на территории археологических объектов, за исключением памятников археологии, согласовывается с Национальной академией наук Беларуси в соответствии с законодательством об административных процедурах.</w:t>
      </w:r>
    </w:p>
    <w:p w:rsidR="001841AC" w:rsidRPr="001841AC" w:rsidRDefault="001841AC" w:rsidP="001841AC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1841AC">
        <w:rPr>
          <w:rFonts w:ascii="Times New Roman" w:hAnsi="Times New Roman"/>
          <w:color w:val="3C3C3C"/>
          <w:sz w:val="30"/>
          <w:szCs w:val="30"/>
          <w:lang w:eastAsia="ru-RU"/>
        </w:rPr>
        <w:t>Проектная документация на выполнение земляных, строительных, мелиоративных и других работ, осуществление другой деятельности на памятниках археологии согласуется с Министерством культуры в соответствии с законодательством об административных процедурах.</w:t>
      </w:r>
    </w:p>
    <w:p w:rsidR="001841AC" w:rsidRPr="001841AC" w:rsidRDefault="001841AC" w:rsidP="001841AC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1841AC">
        <w:rPr>
          <w:rFonts w:ascii="Times New Roman" w:hAnsi="Times New Roman"/>
          <w:color w:val="3C3C3C"/>
          <w:sz w:val="30"/>
          <w:szCs w:val="30"/>
          <w:lang w:eastAsia="ru-RU"/>
        </w:rPr>
        <w:t>Порядок реализации мер по охране археологических объектов при выполнении работ на территории археологических объектов разрабатывается научными организациями и музеями, которым выдано разрешение на право проведения археологических исследований.</w:t>
      </w:r>
    </w:p>
    <w:p w:rsidR="001841AC" w:rsidRPr="001841AC" w:rsidRDefault="001841AC" w:rsidP="001841AC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1841AC">
        <w:rPr>
          <w:rFonts w:ascii="Times New Roman" w:hAnsi="Times New Roman"/>
          <w:color w:val="3C3C3C"/>
          <w:sz w:val="30"/>
          <w:szCs w:val="30"/>
          <w:lang w:eastAsia="ru-RU"/>
        </w:rPr>
        <w:t>Обеспечение разработки и финансирование мер по охране археологических объектов при выполнении работ на территории археологических объектов осуществляются юридическими лицами, гражданами, в том числе индивидуальными предпринимателями, которые являются заказчиками этих работ.</w:t>
      </w:r>
    </w:p>
    <w:p w:rsidR="001841AC" w:rsidRPr="001841AC" w:rsidRDefault="001841AC" w:rsidP="001841AC">
      <w:pPr>
        <w:spacing w:after="0" w:line="240" w:lineRule="auto"/>
        <w:ind w:firstLine="270"/>
        <w:jc w:val="both"/>
        <w:rPr>
          <w:rFonts w:ascii="Times New Roman" w:hAnsi="Times New Roman"/>
          <w:color w:val="3C3C3C"/>
          <w:sz w:val="30"/>
          <w:szCs w:val="30"/>
          <w:lang w:eastAsia="ru-RU"/>
        </w:rPr>
      </w:pPr>
      <w:r w:rsidRPr="001841AC">
        <w:rPr>
          <w:rFonts w:ascii="Times New Roman" w:hAnsi="Times New Roman"/>
          <w:color w:val="3C3C3C"/>
          <w:sz w:val="30"/>
          <w:szCs w:val="30"/>
          <w:lang w:eastAsia="ru-RU"/>
        </w:rPr>
        <w:t>Юридические лица, граждане, в том числе индивидуальные предприниматели, которые на основании гражданско-правового договора выполняют работы на территории археологических объектов, несут ответственность за несоблюдение мер по охране археологических объектов, включенных в проектную документацию на выполнение работ на территории археологических объектов.</w:t>
      </w:r>
    </w:p>
    <w:p w:rsidR="008C5B5C" w:rsidRDefault="008C5B5C"/>
    <w:sectPr w:rsidR="008C5B5C" w:rsidSect="008C5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1AC"/>
    <w:rsid w:val="001841AC"/>
    <w:rsid w:val="00697A51"/>
    <w:rsid w:val="007858E9"/>
    <w:rsid w:val="008C5B5C"/>
    <w:rsid w:val="00C63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C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637C2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be-BY" w:eastAsia="ru-RU"/>
    </w:rPr>
  </w:style>
  <w:style w:type="paragraph" w:styleId="6">
    <w:name w:val="heading 6"/>
    <w:basedOn w:val="a"/>
    <w:next w:val="a"/>
    <w:link w:val="60"/>
    <w:unhideWhenUsed/>
    <w:qFormat/>
    <w:rsid w:val="00C637C2"/>
    <w:pPr>
      <w:spacing w:before="240" w:after="60" w:line="240" w:lineRule="auto"/>
      <w:outlineLvl w:val="5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7C2"/>
    <w:rPr>
      <w:sz w:val="28"/>
      <w:lang w:val="be-BY"/>
    </w:rPr>
  </w:style>
  <w:style w:type="character" w:customStyle="1" w:styleId="60">
    <w:name w:val="Заголовок 6 Знак"/>
    <w:basedOn w:val="a0"/>
    <w:link w:val="6"/>
    <w:rsid w:val="00C637C2"/>
    <w:rPr>
      <w:rFonts w:ascii="Calibri" w:hAnsi="Calibri"/>
      <w:b/>
      <w:bCs/>
      <w:sz w:val="22"/>
      <w:szCs w:val="22"/>
    </w:rPr>
  </w:style>
  <w:style w:type="paragraph" w:styleId="a3">
    <w:name w:val="No Spacing"/>
    <w:link w:val="a4"/>
    <w:uiPriority w:val="1"/>
    <w:qFormat/>
    <w:rsid w:val="00C637C2"/>
    <w:rPr>
      <w:rFonts w:ascii="Calibri" w:eastAsia="Calibri" w:hAnsi="Calibri" w:cs="Calibri"/>
      <w:lang w:eastAsia="en-US"/>
    </w:rPr>
  </w:style>
  <w:style w:type="character" w:customStyle="1" w:styleId="a4">
    <w:name w:val="Без интервала Знак"/>
    <w:link w:val="a3"/>
    <w:uiPriority w:val="1"/>
    <w:locked/>
    <w:rsid w:val="00C637C2"/>
    <w:rPr>
      <w:rFonts w:ascii="Calibri" w:eastAsia="Calibri" w:hAnsi="Calibri" w:cs="Calibri"/>
      <w:lang w:eastAsia="en-US"/>
    </w:rPr>
  </w:style>
  <w:style w:type="paragraph" w:styleId="a5">
    <w:name w:val="Normal (Web)"/>
    <w:basedOn w:val="a"/>
    <w:uiPriority w:val="99"/>
    <w:semiHidden/>
    <w:unhideWhenUsed/>
    <w:rsid w:val="0018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841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1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85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15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1316</Words>
  <Characters>7502</Characters>
  <Application>Microsoft Office Word</Application>
  <DocSecurity>0</DocSecurity>
  <Lines>62</Lines>
  <Paragraphs>17</Paragraphs>
  <ScaleCrop>false</ScaleCrop>
  <Company/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Пастушонок Ирина Анатольевна</dc:creator>
  <cp:keywords/>
  <dc:description/>
  <cp:lastModifiedBy>Пастушонок Ирина Анатольевна</cp:lastModifiedBy>
  <cp:revision>2</cp:revision>
  <dcterms:created xsi:type="dcterms:W3CDTF">2023-05-10T08:22:00Z</dcterms:created>
  <dcterms:modified xsi:type="dcterms:W3CDTF">2023-05-10T08:23:00Z</dcterms:modified>
</cp:coreProperties>
</file>