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2F83" w14:textId="77777777" w:rsidR="00BA3E04" w:rsidRDefault="00BA3E04" w:rsidP="00BA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517D48" wp14:editId="620BF9A0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552825" cy="3028315"/>
            <wp:effectExtent l="0" t="0" r="9525" b="635"/>
            <wp:wrapTight wrapText="bothSides">
              <wp:wrapPolygon edited="0">
                <wp:start x="0" y="0"/>
                <wp:lineTo x="0" y="21469"/>
                <wp:lineTo x="21542" y="21469"/>
                <wp:lineTo x="21542" y="0"/>
                <wp:lineTo x="0" y="0"/>
              </wp:wrapPolygon>
            </wp:wrapTight>
            <wp:docPr id="1" name="Рисунок 1" descr="«За безопасность вместе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За безопасность вместе!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14:paraId="588C20E0" w14:textId="53B778F5" w:rsidR="00BA3E04" w:rsidRPr="00BA3E04" w:rsidRDefault="00BA3E04" w:rsidP="00BA3E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3E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 безопасность вместе!»</w:t>
      </w:r>
    </w:p>
    <w:p w14:paraId="12D615A2" w14:textId="3FDD5316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всей стране пройдет республиканская профилактическая акция «За безопасность вместе!». В акции традиционно активное участие принимает инспекторский персонал Госэнергогазнадзора. </w:t>
      </w:r>
    </w:p>
    <w:p w14:paraId="3A089CAD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акции: </w:t>
      </w:r>
    </w:p>
    <w:p w14:paraId="776F74DB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 </w:t>
      </w:r>
    </w:p>
    <w:p w14:paraId="09E2F7DD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просвещение, в том числе правовое, граждан в вопросах обеспечения безопасности жизнедеятельности, в том числе по</w:t>
      </w:r>
      <w:bookmarkStart w:id="0" w:name="_GoBack"/>
      <w:bookmarkEnd w:id="0"/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жарной безопасности; </w:t>
      </w:r>
    </w:p>
    <w:p w14:paraId="634B87F7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безопасности; </w:t>
      </w:r>
    </w:p>
    <w:p w14:paraId="63ABEEC9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укрепление правопорядка, предупреждение правонарушений, совершаемых гражданами в состоянии алкогольного опьянения. </w:t>
      </w:r>
    </w:p>
    <w:p w14:paraId="55F48FFA" w14:textId="77777777" w:rsidR="00BA3E04" w:rsidRPr="00BA3E04" w:rsidRDefault="00BA3E04" w:rsidP="00BA3E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запланирована активная разъяснительная работа по профилактике электро- и </w:t>
      </w:r>
      <w:proofErr w:type="spellStart"/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теплотравматизма</w:t>
      </w:r>
      <w:proofErr w:type="spellEnd"/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травматизма при пользовании газом в быту среди населения при проведении адресных проверок технического состояния электро-, теплоустановок, газоиспользующего оборудования в жилых помещениях граждан. </w:t>
      </w:r>
    </w:p>
    <w:p w14:paraId="304ED748" w14:textId="318AFC79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НАПОМИНАЕМ! </w:t>
      </w:r>
    </w:p>
    <w:p w14:paraId="5BA5BF85" w14:textId="77777777" w:rsidR="00BA3E04" w:rsidRPr="00BA3E04" w:rsidRDefault="00BA3E04" w:rsidP="00BA3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заявкам граждан инспекторский персонал Госэнергогазнадзора может провести обследование технического состояния энергоустановок домовладения (квартиры). </w:t>
      </w:r>
    </w:p>
    <w:p w14:paraId="1C0A080E" w14:textId="77777777" w:rsidR="00E234FC" w:rsidRDefault="00E234FC"/>
    <w:sectPr w:rsidR="00E234FC" w:rsidSect="00BA3E0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B"/>
    <w:rsid w:val="00011C87"/>
    <w:rsid w:val="00BA3E04"/>
    <w:rsid w:val="00E234FC"/>
    <w:rsid w:val="00E3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868C"/>
  <w15:chartTrackingRefBased/>
  <w15:docId w15:val="{9E68E40E-F812-4E4A-A45B-1E5CE9C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BA3E04"/>
  </w:style>
  <w:style w:type="paragraph" w:styleId="a3">
    <w:name w:val="Normal (Web)"/>
    <w:basedOn w:val="a"/>
    <w:uiPriority w:val="99"/>
    <w:semiHidden/>
    <w:unhideWhenUsed/>
    <w:rsid w:val="00BA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Юлия Борисовна</dc:creator>
  <cp:keywords/>
  <dc:description/>
  <cp:lastModifiedBy>Левченко Юлия Борисовна</cp:lastModifiedBy>
  <cp:revision>3</cp:revision>
  <dcterms:created xsi:type="dcterms:W3CDTF">2026-03-04T06:06:00Z</dcterms:created>
  <dcterms:modified xsi:type="dcterms:W3CDTF">2026-03-04T06:09:00Z</dcterms:modified>
</cp:coreProperties>
</file>