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4A" w:rsidRPr="00420DCB" w:rsidRDefault="002D4E4A" w:rsidP="002D4E4A">
      <w:pPr>
        <w:jc w:val="center"/>
        <w:rPr>
          <w:sz w:val="30"/>
          <w:szCs w:val="30"/>
        </w:rPr>
      </w:pPr>
      <w:r w:rsidRPr="00420DCB">
        <w:rPr>
          <w:sz w:val="30"/>
          <w:szCs w:val="30"/>
        </w:rPr>
        <w:t>Соблюдение требований безопасности в охранных зонах объектов газораспределительной системы</w:t>
      </w:r>
      <w:bookmarkStart w:id="0" w:name="_GoBack"/>
      <w:bookmarkEnd w:id="0"/>
    </w:p>
    <w:p w:rsidR="00AA60EF" w:rsidRPr="00420DCB" w:rsidRDefault="00AA60EF" w:rsidP="00AA60EF">
      <w:pPr>
        <w:spacing w:line="360" w:lineRule="auto"/>
        <w:jc w:val="both"/>
        <w:rPr>
          <w:sz w:val="30"/>
          <w:szCs w:val="30"/>
        </w:rPr>
      </w:pP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С целью обеспечения промышленной безопасности и предупреждения аварий и инцидентов на объектах газораспределительной системы и объектах газопотребления при производстве ремонтных, строительных и земляных работ в охранной зоне объектов газораспределительной системы, Бобруйский межрайонный отдел Могилевского областного управления Госпромнадзора информирует.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В соответствии с требованиями ст. 28 Закона Республики Беларусь от 4 января 2003 № 176-З «О газоснабжении» в целях обеспечения промышленной, пожарной и экологической безопасности объектов газораспределительной системы устанавливаются охранные зоны объектов газораспределительной системы.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Землепользователи не вправе осуществлять строительство зданий, строений и сооружений, ремонтные работы, складирование материалов и оборудования в пределах охранных зон объектов газораспределительной системы без соблюдения установленных техническими нормативными правовыми актами Республики Беларусь и иными правилами минимальных расстояний до объектов газораспределительной системы и согласования с собственником объектов газораспределительной системы и (или) уполномоченным им лицом.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Порядок установления охранных зон, размеры и режим их использования определен постановлением Советом Министров Республики Беларусь от 06.11.2007 № 1474, а именно «Положением о порядке установления охранных зон объектов газораспределительной системы, размерах и режиме их использования» (далее – Положение).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В целях обеспечения промышленной, пожарной и экологической безопасности при эксплуатации объектов газораспределительной системы устанавливаются охранные зоны: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1. вдоль газопроводов высокого давления I категории – в виде участка земли, ограниченного условными линиями, проходящими в 10 метрах от оси газопровода с каждой стороны;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2. вдоль газопроводов высокого давления II категории – в виде участка земли, ограниченного условными линиями, проходящими в 7 метрах от оси газопровода с каждой стороны;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3. вдоль газопроводов среднего давления – в виде участка земли, ограниченного условными линиями, проходящими в 4 метрах от оси газопровода с каждой стороны;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lastRenderedPageBreak/>
        <w:t>4. вдоль газопроводов низкого давления – в виде участка земли, ограниченного условными линиями, проходящими в 2 метрах от оси газопровода с каждой стороны;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5. вдоль подводных переходов – в виде участка водного пространства от водной поверхности до дна, заключенного между параллельными плоскостями, отстоящими от осей крайних ниток переходов на 50 метров с каждой стороны;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6. вокруг зданий ГРП, территорий АГЗС, РУ и групповых баллонных установок – в виде участка земли, ограниченного условной линией, отстоящей от границ территорий указанных объектов на 10 метров во все стороны.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В границах охранных зон без письменного разрешения газоснабжающих организаций запрещается: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1. производить мелиоративные работы, прокладывать оросительные и осушительные каналы и возводить сооружения мелиоративных систем;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2. устраивать стоянки и остановки транспортных средств, тракторов и других самоходных машин;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3. производить строительные и монтажные работы, планировку грунта;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4. производить геолого-съемочные, поисковые, геодезические и другие изыскательные работы, связанные с устройством скважин, шурфов и взятием проб грунта (кроме почвенных образцов);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5. возводить малые архитектурные формы;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6. производить дноочистительные и землечерпальные работы.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В границах охранных зон запрещается: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1. перемещать, демонтировать, засыпать, повреждать указатели трасс подземных газопроводов и мест расположения сетевых сооружений на них, контрольно-измерительные пункты;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 xml:space="preserve">2. открывать самовольно люки газовых колодцев и </w:t>
      </w:r>
      <w:proofErr w:type="spellStart"/>
      <w:r w:rsidRPr="00420DCB">
        <w:rPr>
          <w:sz w:val="30"/>
          <w:szCs w:val="30"/>
        </w:rPr>
        <w:t>коверов</w:t>
      </w:r>
      <w:proofErr w:type="spellEnd"/>
      <w:r w:rsidRPr="00420DCB">
        <w:rPr>
          <w:sz w:val="30"/>
          <w:szCs w:val="30"/>
        </w:rPr>
        <w:t>, ворота РУ и двери ГРП, станций защиты газопроводов от коррозии, открывать и закрывать краны и задвижки, отключать и включать средства энергоснабжения и телемеханики газопроводов;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3. устраивать свалки, выливать агрессивные жидкости, в том числе растворы кислот, солей и щелочей;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4. складировать материалы и оборудование, в том числе для временного хранения, вдоль трассы подземного газопровода в пределах 2 метров по обе стороны от оси, а также производить посадку деревьев и кустарников всех видов в пределах 1,5 метра по обе стороны от оси газопровода;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5. разрушать сооружения и устройства, предохраняющие газопроводы и сооружения на них от повреждений;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lastRenderedPageBreak/>
        <w:t>6. бросать якоря, проходить с отданными якорями, цепями, лотами, волокушами, проводить траление жесткими и полужесткими тралами;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7. разводить огонь и размещать какие-либо открытые или закрытые источники огня;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8.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9. осуществлять строительство зданий, строений и сооружений.</w:t>
      </w:r>
    </w:p>
    <w:p w:rsidR="00252E6D" w:rsidRPr="00420DCB" w:rsidRDefault="00252E6D" w:rsidP="00252E6D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Производство ремонтных, строительных и земляных работ без ордера на раскопки и разрешения на право производства ремонтных, строительных и земляных работ (далее - разрешение), выдаваемого газоснабжающей организацией, не допускается.</w:t>
      </w:r>
    </w:p>
    <w:p w:rsidR="00A213A7" w:rsidRPr="00420DCB" w:rsidRDefault="00A213A7" w:rsidP="00A213A7">
      <w:pPr>
        <w:ind w:firstLine="708"/>
        <w:jc w:val="both"/>
        <w:rPr>
          <w:sz w:val="30"/>
          <w:szCs w:val="30"/>
        </w:rPr>
      </w:pPr>
      <w:r w:rsidRPr="00420DCB">
        <w:rPr>
          <w:sz w:val="30"/>
          <w:szCs w:val="30"/>
        </w:rPr>
        <w:t>Повреждение газопроводов (кроме магистральных) или их оборудования при производстве работ влечет наложение штрафа в размере от десяти до тридцати базовых величин - статья 21.3 (Кодекс Республики Беларусь об Административных Правонарушениях).</w:t>
      </w:r>
    </w:p>
    <w:p w:rsidR="00252E6D" w:rsidRPr="00420DCB" w:rsidRDefault="00252E6D" w:rsidP="00021BB7">
      <w:pPr>
        <w:spacing w:line="360" w:lineRule="auto"/>
        <w:ind w:firstLine="709"/>
        <w:jc w:val="both"/>
        <w:rPr>
          <w:sz w:val="30"/>
          <w:szCs w:val="30"/>
        </w:rPr>
      </w:pPr>
    </w:p>
    <w:p w:rsidR="00021BB7" w:rsidRPr="00420DCB" w:rsidRDefault="00021BB7" w:rsidP="00021BB7">
      <w:pPr>
        <w:jc w:val="both"/>
        <w:rPr>
          <w:sz w:val="30"/>
          <w:szCs w:val="30"/>
        </w:rPr>
      </w:pPr>
      <w:r w:rsidRPr="00420DCB">
        <w:rPr>
          <w:sz w:val="30"/>
          <w:szCs w:val="30"/>
        </w:rPr>
        <w:t>Ведущий государственный инспектор</w:t>
      </w:r>
    </w:p>
    <w:p w:rsidR="00566C18" w:rsidRPr="00420DCB" w:rsidRDefault="00566C18" w:rsidP="00021BB7">
      <w:pPr>
        <w:jc w:val="both"/>
        <w:rPr>
          <w:sz w:val="30"/>
          <w:szCs w:val="30"/>
        </w:rPr>
      </w:pPr>
      <w:r w:rsidRPr="00420DCB">
        <w:rPr>
          <w:sz w:val="30"/>
          <w:szCs w:val="30"/>
        </w:rPr>
        <w:t xml:space="preserve">Бобруйского межрайонного отдела </w:t>
      </w:r>
    </w:p>
    <w:p w:rsidR="00566C18" w:rsidRPr="00420DCB" w:rsidRDefault="00566C18" w:rsidP="00021BB7">
      <w:pPr>
        <w:jc w:val="both"/>
        <w:rPr>
          <w:sz w:val="30"/>
          <w:szCs w:val="30"/>
        </w:rPr>
      </w:pPr>
      <w:r w:rsidRPr="00420DCB">
        <w:rPr>
          <w:sz w:val="30"/>
          <w:szCs w:val="30"/>
        </w:rPr>
        <w:t>Могилевского областного управления Госпромнадзора</w:t>
      </w:r>
    </w:p>
    <w:p w:rsidR="00AB730C" w:rsidRPr="00420DCB" w:rsidRDefault="00021BB7" w:rsidP="00021BB7">
      <w:pPr>
        <w:jc w:val="both"/>
      </w:pPr>
      <w:r w:rsidRPr="00420DCB">
        <w:rPr>
          <w:sz w:val="30"/>
          <w:szCs w:val="30"/>
        </w:rPr>
        <w:t xml:space="preserve">Людмила </w:t>
      </w:r>
      <w:proofErr w:type="spellStart"/>
      <w:r w:rsidRPr="00420DCB">
        <w:rPr>
          <w:sz w:val="30"/>
          <w:szCs w:val="30"/>
        </w:rPr>
        <w:t>Чефанова</w:t>
      </w:r>
      <w:proofErr w:type="spellEnd"/>
    </w:p>
    <w:sectPr w:rsidR="00AB730C" w:rsidRPr="00420DCB" w:rsidSect="00612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F4E95"/>
    <w:rsid w:val="00021BB7"/>
    <w:rsid w:val="00044672"/>
    <w:rsid w:val="0010595D"/>
    <w:rsid w:val="00252E6D"/>
    <w:rsid w:val="002D4E4A"/>
    <w:rsid w:val="0031170C"/>
    <w:rsid w:val="003F4E95"/>
    <w:rsid w:val="00420DCB"/>
    <w:rsid w:val="00460924"/>
    <w:rsid w:val="00533344"/>
    <w:rsid w:val="00566C18"/>
    <w:rsid w:val="006125D6"/>
    <w:rsid w:val="007A3EE7"/>
    <w:rsid w:val="00862E4F"/>
    <w:rsid w:val="009E0456"/>
    <w:rsid w:val="00A105A0"/>
    <w:rsid w:val="00A213A7"/>
    <w:rsid w:val="00AA60EF"/>
    <w:rsid w:val="00AB730C"/>
    <w:rsid w:val="00C913F8"/>
    <w:rsid w:val="00D24BE9"/>
    <w:rsid w:val="00D9046B"/>
    <w:rsid w:val="00E71F98"/>
    <w:rsid w:val="00E8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0EF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E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0EF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E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Газовый надзор</dc:creator>
  <cp:lastModifiedBy>Admin</cp:lastModifiedBy>
  <cp:revision>2</cp:revision>
  <dcterms:created xsi:type="dcterms:W3CDTF">2022-03-29T13:15:00Z</dcterms:created>
  <dcterms:modified xsi:type="dcterms:W3CDTF">2022-03-29T13:15:00Z</dcterms:modified>
</cp:coreProperties>
</file>