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>к постановлению Совета Министров Республики Беларусь от 22 апреля 2021 г. № 23</w:t>
      </w:r>
      <w:r w:rsidR="009736ED">
        <w:t>0</w:t>
      </w:r>
      <w:r>
        <w:t xml:space="preserve"> «Об изменении постановлений Совета Министров Республики Беларусь»</w:t>
      </w:r>
    </w:p>
    <w:p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E17AF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9)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>
        <w:rPr>
          <w:sz w:val="30"/>
          <w:szCs w:val="30"/>
        </w:rPr>
        <w:t xml:space="preserve">создание нового механизма – маркировки товаров средствами идентификации, предусмотренного Соглашением </w:t>
      </w:r>
      <w:r w:rsidR="00BE17AF" w:rsidRPr="00DB76F3">
        <w:rPr>
          <w:sz w:val="30"/>
          <w:szCs w:val="30"/>
        </w:rPr>
        <w:t>о маркировке товаров средствами идентификации в Евразийском экономическом союзе</w:t>
      </w:r>
      <w:r w:rsidR="00BE17AF">
        <w:rPr>
          <w:sz w:val="30"/>
          <w:szCs w:val="30"/>
        </w:rPr>
        <w:t xml:space="preserve"> от 02.02.2018</w:t>
      </w:r>
      <w:r w:rsidR="008F467F">
        <w:rPr>
          <w:sz w:val="30"/>
          <w:szCs w:val="30"/>
        </w:rPr>
        <w:t xml:space="preserve"> (далее – Соглашение)</w:t>
      </w:r>
      <w:r w:rsidR="005C5C4B">
        <w:rPr>
          <w:sz w:val="30"/>
          <w:szCs w:val="30"/>
        </w:rPr>
        <w:t>.</w:t>
      </w:r>
    </w:p>
    <w:p w:rsidR="00C10192" w:rsidRDefault="005C5C4B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частности, постановлением</w:t>
      </w:r>
      <w:r w:rsidR="00C10192">
        <w:rPr>
          <w:sz w:val="30"/>
          <w:szCs w:val="30"/>
        </w:rPr>
        <w:t xml:space="preserve"> определяются: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средствами идентификации</w:t>
      </w:r>
    </w:p>
    <w:p w:rsidR="000715F7" w:rsidRDefault="000715F7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необходимость маркировки </w:t>
      </w:r>
      <w:r w:rsidRPr="00C10192">
        <w:rPr>
          <w:sz w:val="30"/>
          <w:szCs w:val="30"/>
        </w:rPr>
        <w:t>остатков товаров, возникающих на дату включения товаров в перечень товаров, подлежащих маркировке средствами идентификации</w:t>
      </w:r>
      <w:r>
        <w:rPr>
          <w:sz w:val="30"/>
          <w:szCs w:val="30"/>
        </w:rPr>
        <w:t>.</w:t>
      </w:r>
    </w:p>
    <w:p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  <w:r w:rsidR="00C0030B">
        <w:rPr>
          <w:sz w:val="30"/>
          <w:szCs w:val="30"/>
        </w:rPr>
        <w:t xml:space="preserve">Определение указанного перечня обусловлено </w:t>
      </w:r>
      <w:r w:rsidR="000D64A7">
        <w:rPr>
          <w:sz w:val="30"/>
          <w:szCs w:val="30"/>
        </w:rPr>
        <w:t xml:space="preserve">предусмотренным Указом № 9 </w:t>
      </w:r>
      <w:r w:rsidR="00C0030B" w:rsidRPr="00BF78B4">
        <w:rPr>
          <w:sz w:val="30"/>
          <w:szCs w:val="30"/>
        </w:rPr>
        <w:t>переход</w:t>
      </w:r>
      <w:r w:rsidR="0076492C">
        <w:rPr>
          <w:sz w:val="30"/>
          <w:szCs w:val="30"/>
        </w:rPr>
        <w:t>ом</w:t>
      </w:r>
      <w:r w:rsidR="00C0030B" w:rsidRPr="00BF78B4">
        <w:rPr>
          <w:sz w:val="30"/>
          <w:szCs w:val="30"/>
        </w:rPr>
        <w:t xml:space="preserve"> от широкого ассортимента контрольных (идентификационных) знаков различных видов, применяемых для маркировки </w:t>
      </w:r>
      <w:r w:rsidR="00C0030B">
        <w:rPr>
          <w:sz w:val="30"/>
          <w:szCs w:val="30"/>
        </w:rPr>
        <w:t>каждой</w:t>
      </w:r>
      <w:r w:rsidR="00C0030B" w:rsidRPr="00BF78B4">
        <w:rPr>
          <w:sz w:val="30"/>
          <w:szCs w:val="30"/>
        </w:rPr>
        <w:t xml:space="preserve"> товарной позиции, на использование унифицированных контрольных знаков</w:t>
      </w:r>
      <w:r w:rsidR="000D64A7">
        <w:rPr>
          <w:sz w:val="30"/>
          <w:szCs w:val="30"/>
        </w:rPr>
        <w:t xml:space="preserve">. </w:t>
      </w:r>
    </w:p>
    <w:p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977BE1">
        <w:rPr>
          <w:i/>
          <w:sz w:val="30"/>
          <w:szCs w:val="30"/>
        </w:rPr>
        <w:t>Справочно</w:t>
      </w:r>
      <w:proofErr w:type="spellEnd"/>
      <w:r w:rsidRPr="00977BE1">
        <w:rPr>
          <w:i/>
          <w:sz w:val="30"/>
          <w:szCs w:val="30"/>
        </w:rPr>
        <w:t xml:space="preserve">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</w:t>
      </w:r>
      <w:proofErr w:type="spellStart"/>
      <w:r w:rsidRPr="00977BE1">
        <w:rPr>
          <w:i/>
          <w:sz w:val="30"/>
          <w:szCs w:val="30"/>
        </w:rPr>
        <w:t>вкусо-ароматических</w:t>
      </w:r>
      <w:proofErr w:type="spellEnd"/>
      <w:r w:rsidRPr="00977BE1">
        <w:rPr>
          <w:i/>
          <w:sz w:val="30"/>
          <w:szCs w:val="30"/>
        </w:rPr>
        <w:t xml:space="preserve">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 xml:space="preserve">в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lastRenderedPageBreak/>
        <w:t>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t xml:space="preserve">В перечень 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r w:rsidR="00012744">
        <w:rPr>
          <w:sz w:val="30"/>
          <w:szCs w:val="30"/>
        </w:rPr>
        <w:t>:</w:t>
      </w:r>
    </w:p>
    <w:p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6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</w:t>
      </w:r>
      <w:bookmarkStart w:id="0" w:name="_GoBack"/>
      <w:bookmarkEnd w:id="0"/>
      <w:r w:rsidR="004A22A4">
        <w:rPr>
          <w:sz w:val="30"/>
          <w:szCs w:val="30"/>
        </w:rPr>
        <w:t>(срок введения маркировки – с 01.03.2022, маркировка остатков – до 01.07.202</w:t>
      </w:r>
      <w:r w:rsidR="002D1081">
        <w:rPr>
          <w:sz w:val="30"/>
          <w:szCs w:val="30"/>
        </w:rPr>
        <w:t>2</w:t>
      </w:r>
      <w:r w:rsidR="004A22A4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2D1081" w:rsidRPr="00BF78B4">
        <w:rPr>
          <w:sz w:val="30"/>
          <w:szCs w:val="30"/>
        </w:rPr>
        <w:t xml:space="preserve">4011 10 000 3, </w:t>
      </w:r>
      <w:r w:rsidR="002D1081" w:rsidRPr="00BF78B4">
        <w:rPr>
          <w:sz w:val="30"/>
          <w:szCs w:val="30"/>
        </w:rPr>
        <w:br/>
        <w:t>4011 10 000 9, 4011 20 100 0, 4011 20 900 0, 4011 40 000 0</w:t>
      </w:r>
      <w:r w:rsidR="002D1081">
        <w:rPr>
          <w:sz w:val="30"/>
          <w:szCs w:val="30"/>
        </w:rPr>
        <w:t>,</w:t>
      </w:r>
      <w:r w:rsidR="002D1081" w:rsidRPr="00BF78B4">
        <w:rPr>
          <w:sz w:val="30"/>
          <w:szCs w:val="30"/>
        </w:rPr>
        <w:t xml:space="preserve"> 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>1,</w:t>
      </w:r>
      <w:r w:rsidR="002D1081">
        <w:rPr>
          <w:sz w:val="30"/>
          <w:szCs w:val="30"/>
        </w:rPr>
        <w:br/>
      </w:r>
      <w:r w:rsidR="002D1081" w:rsidRPr="00BF78B4">
        <w:rPr>
          <w:sz w:val="30"/>
          <w:szCs w:val="30"/>
        </w:rPr>
        <w:t xml:space="preserve">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 xml:space="preserve">9, </w:t>
      </w:r>
      <w:r w:rsidR="002D1081" w:rsidRPr="00BF78B4">
        <w:rPr>
          <w:sz w:val="30"/>
          <w:szCs w:val="30"/>
        </w:rPr>
        <w:t>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2D1081">
        <w:rPr>
          <w:sz w:val="30"/>
          <w:szCs w:val="30"/>
        </w:rPr>
        <w:t xml:space="preserve"> – до 01.04.2022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</w:p>
    <w:p w:rsidR="00BE0006" w:rsidRDefault="000C5FBE" w:rsidP="00BE0006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2D1081">
        <w:rPr>
          <w:sz w:val="30"/>
          <w:szCs w:val="30"/>
        </w:rPr>
        <w:t xml:space="preserve">0404,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>
        <w:rPr>
          <w:rFonts w:eastAsiaTheme="minorHAnsi"/>
          <w:sz w:val="30"/>
          <w:szCs w:val="30"/>
          <w:lang w:eastAsia="en-US"/>
        </w:rPr>
        <w:t>них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 и 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:rsidR="00321609" w:rsidRDefault="00872B2D" w:rsidP="00CF2C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изменением терминологии в сфере маркировки товаров, а также </w:t>
      </w:r>
      <w:r w:rsidR="00CF2CA2">
        <w:rPr>
          <w:sz w:val="30"/>
          <w:szCs w:val="30"/>
        </w:rPr>
        <w:t>отменой</w:t>
      </w:r>
      <w:r w:rsidR="00CF2CA2" w:rsidRPr="00CF2CA2">
        <w:rPr>
          <w:sz w:val="30"/>
          <w:szCs w:val="30"/>
        </w:rPr>
        <w:t xml:space="preserve"> изготовлени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и фактическо</w:t>
      </w:r>
      <w:r w:rsidR="00CF2CA2">
        <w:rPr>
          <w:sz w:val="30"/>
          <w:szCs w:val="30"/>
        </w:rPr>
        <w:t>го</w:t>
      </w:r>
      <w:r w:rsidR="00CF2CA2" w:rsidRPr="00CF2CA2">
        <w:rPr>
          <w:sz w:val="30"/>
          <w:szCs w:val="30"/>
        </w:rPr>
        <w:t xml:space="preserve"> использовани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(после использования всех ранее приобретенных) контрольных (идентификационных) знаков в связи с переходом на использование </w:t>
      </w:r>
      <w:r w:rsidR="00CF2CA2" w:rsidRPr="00CF2CA2">
        <w:rPr>
          <w:sz w:val="30"/>
          <w:szCs w:val="30"/>
        </w:rPr>
        <w:lastRenderedPageBreak/>
        <w:t>унифицированных контрольных знаков</w:t>
      </w:r>
      <w:r w:rsidR="00CF2CA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вносятся изменения </w:t>
      </w:r>
      <w:r w:rsidR="00321609">
        <w:rPr>
          <w:sz w:val="30"/>
          <w:szCs w:val="30"/>
        </w:rPr>
        <w:t>в отдельные</w:t>
      </w:r>
      <w:r w:rsidR="00CF2CA2">
        <w:rPr>
          <w:sz w:val="30"/>
          <w:szCs w:val="30"/>
        </w:rPr>
        <w:t xml:space="preserve"> постановления Совета Министров.</w:t>
      </w:r>
    </w:p>
    <w:p w:rsidR="00321609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вступает в силу с 8 июля 2021 г.</w:t>
      </w:r>
    </w:p>
    <w:sectPr w:rsidR="00321609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36" w:rsidRDefault="00161C36" w:rsidP="007B4A7C">
      <w:r>
        <w:separator/>
      </w:r>
    </w:p>
  </w:endnote>
  <w:endnote w:type="continuationSeparator" w:id="0">
    <w:p w:rsidR="00161C36" w:rsidRDefault="00161C36" w:rsidP="007B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36" w:rsidRDefault="00161C36" w:rsidP="007B4A7C">
      <w:r>
        <w:separator/>
      </w:r>
    </w:p>
  </w:footnote>
  <w:footnote w:type="continuationSeparator" w:id="0">
    <w:p w:rsidR="00161C36" w:rsidRDefault="00161C36" w:rsidP="007B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4A09E9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161C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4A09E9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1B6">
      <w:rPr>
        <w:rStyle w:val="a5"/>
        <w:noProof/>
      </w:rPr>
      <w:t>3</w:t>
    </w:r>
    <w:r>
      <w:rPr>
        <w:rStyle w:val="a5"/>
      </w:rPr>
      <w:fldChar w:fldCharType="end"/>
    </w:r>
  </w:p>
  <w:p w:rsidR="00470B55" w:rsidRDefault="00161C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F2"/>
    <w:rsid w:val="00012744"/>
    <w:rsid w:val="0006642F"/>
    <w:rsid w:val="000715F7"/>
    <w:rsid w:val="000C5FBE"/>
    <w:rsid w:val="000D64A7"/>
    <w:rsid w:val="00112CE3"/>
    <w:rsid w:val="00154A36"/>
    <w:rsid w:val="00161C36"/>
    <w:rsid w:val="00225735"/>
    <w:rsid w:val="00276501"/>
    <w:rsid w:val="002A784C"/>
    <w:rsid w:val="002D1081"/>
    <w:rsid w:val="002D5BCE"/>
    <w:rsid w:val="002F623D"/>
    <w:rsid w:val="00321609"/>
    <w:rsid w:val="00341D98"/>
    <w:rsid w:val="00361DCC"/>
    <w:rsid w:val="00397AD0"/>
    <w:rsid w:val="003D46E6"/>
    <w:rsid w:val="004136D3"/>
    <w:rsid w:val="00453D09"/>
    <w:rsid w:val="00482DFC"/>
    <w:rsid w:val="004A09E9"/>
    <w:rsid w:val="004A22A4"/>
    <w:rsid w:val="004C0D37"/>
    <w:rsid w:val="004E1284"/>
    <w:rsid w:val="004F7F6F"/>
    <w:rsid w:val="00506448"/>
    <w:rsid w:val="00522FB6"/>
    <w:rsid w:val="005C5C4B"/>
    <w:rsid w:val="005D6D80"/>
    <w:rsid w:val="006D7FC3"/>
    <w:rsid w:val="006E2845"/>
    <w:rsid w:val="007304DB"/>
    <w:rsid w:val="007421C6"/>
    <w:rsid w:val="0076492C"/>
    <w:rsid w:val="007818F2"/>
    <w:rsid w:val="007841B6"/>
    <w:rsid w:val="00796BEA"/>
    <w:rsid w:val="007B4A7C"/>
    <w:rsid w:val="00817470"/>
    <w:rsid w:val="00872B2D"/>
    <w:rsid w:val="008F467F"/>
    <w:rsid w:val="00904515"/>
    <w:rsid w:val="009736ED"/>
    <w:rsid w:val="00976D29"/>
    <w:rsid w:val="00977BE1"/>
    <w:rsid w:val="009F17ED"/>
    <w:rsid w:val="00A26862"/>
    <w:rsid w:val="00A37217"/>
    <w:rsid w:val="00A723D3"/>
    <w:rsid w:val="00A87592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023F"/>
    <w:rsid w:val="00C91318"/>
    <w:rsid w:val="00CA2DBD"/>
    <w:rsid w:val="00CC37A1"/>
    <w:rsid w:val="00CF2CA2"/>
    <w:rsid w:val="00D37C74"/>
    <w:rsid w:val="00D60807"/>
    <w:rsid w:val="00EF4D71"/>
    <w:rsid w:val="00F0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Admin</cp:lastModifiedBy>
  <cp:revision>2</cp:revision>
  <dcterms:created xsi:type="dcterms:W3CDTF">2021-05-17T12:43:00Z</dcterms:created>
  <dcterms:modified xsi:type="dcterms:W3CDTF">2021-05-17T12:43:00Z</dcterms:modified>
</cp:coreProperties>
</file>