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4D" w:rsidRPr="008430BD" w:rsidRDefault="00DB2DBD" w:rsidP="00275A08">
      <w:pPr>
        <w:autoSpaceDE w:val="0"/>
        <w:autoSpaceDN w:val="0"/>
        <w:adjustRightInd w:val="0"/>
        <w:jc w:val="center"/>
        <w:rPr>
          <w:b/>
          <w:u w:val="single"/>
        </w:rPr>
      </w:pPr>
      <w:r w:rsidRPr="008430BD">
        <w:rPr>
          <w:b/>
          <w:u w:val="single"/>
        </w:rPr>
        <w:t xml:space="preserve">К СВЕДЕНИЮ </w:t>
      </w:r>
      <w:r w:rsidR="005907BE" w:rsidRPr="008430BD">
        <w:rPr>
          <w:b/>
          <w:u w:val="single"/>
        </w:rPr>
        <w:t>ИНДИВИДУАЛЬНЫХ ПРЕДПРИНИМАТЕЛЕЙ</w:t>
      </w:r>
      <w:r w:rsidRPr="008430BD">
        <w:rPr>
          <w:b/>
          <w:u w:val="single"/>
        </w:rPr>
        <w:t xml:space="preserve">-ПЛАТЕЛЬЩИКОВ </w:t>
      </w:r>
    </w:p>
    <w:p w:rsidR="005E4C23" w:rsidRPr="008430BD" w:rsidRDefault="009B5E67" w:rsidP="00275A0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30BD">
        <w:rPr>
          <w:b/>
          <w:u w:val="single"/>
        </w:rPr>
        <w:t>Е</w:t>
      </w:r>
      <w:r w:rsidR="005907BE" w:rsidRPr="008430BD">
        <w:rPr>
          <w:b/>
          <w:u w:val="single"/>
        </w:rPr>
        <w:t>Д</w:t>
      </w:r>
      <w:r w:rsidRPr="008430BD">
        <w:rPr>
          <w:b/>
          <w:u w:val="single"/>
        </w:rPr>
        <w:t>И</w:t>
      </w:r>
      <w:r w:rsidR="005907BE" w:rsidRPr="008430BD">
        <w:rPr>
          <w:b/>
          <w:u w:val="single"/>
        </w:rPr>
        <w:t xml:space="preserve">НОГО </w:t>
      </w:r>
      <w:r w:rsidR="00DB2DBD" w:rsidRPr="008430BD">
        <w:rPr>
          <w:b/>
          <w:u w:val="single"/>
        </w:rPr>
        <w:t>НАЛОГА</w:t>
      </w:r>
    </w:p>
    <w:p w:rsidR="007C6697" w:rsidRPr="008430BD" w:rsidRDefault="007C6697" w:rsidP="005E4C23"/>
    <w:p w:rsidR="007C6697" w:rsidRPr="008430BD" w:rsidRDefault="007C6697" w:rsidP="007C6697">
      <w:pPr>
        <w:pStyle w:val="a3"/>
        <w:ind w:left="0"/>
        <w:rPr>
          <w:b/>
        </w:rPr>
      </w:pPr>
      <w:r w:rsidRPr="008430BD">
        <w:rPr>
          <w:b/>
        </w:rPr>
        <w:t>Об о</w:t>
      </w:r>
      <w:r w:rsidR="004C7E1D" w:rsidRPr="008430BD">
        <w:rPr>
          <w:b/>
        </w:rPr>
        <w:t>тражени</w:t>
      </w:r>
      <w:r w:rsidRPr="008430BD">
        <w:rPr>
          <w:b/>
        </w:rPr>
        <w:t>и</w:t>
      </w:r>
      <w:r w:rsidR="004C7E1D" w:rsidRPr="008430BD">
        <w:rPr>
          <w:b/>
        </w:rPr>
        <w:t xml:space="preserve"> в налоговой декларации (расчете) </w:t>
      </w:r>
    </w:p>
    <w:p w:rsidR="003E4E0C" w:rsidRPr="008430BD" w:rsidRDefault="004C7E1D" w:rsidP="00CC5EB8">
      <w:pPr>
        <w:pStyle w:val="a3"/>
        <w:ind w:left="0"/>
        <w:rPr>
          <w:b/>
        </w:rPr>
      </w:pPr>
      <w:r w:rsidRPr="008430BD">
        <w:rPr>
          <w:b/>
        </w:rPr>
        <w:t>сведений о</w:t>
      </w:r>
      <w:r w:rsidR="003E4E0C" w:rsidRPr="008430BD">
        <w:rPr>
          <w:b/>
        </w:rPr>
        <w:t xml:space="preserve"> количестве привлекаемых физических лиц,</w:t>
      </w:r>
    </w:p>
    <w:p w:rsidR="006877F9" w:rsidRPr="008430BD" w:rsidRDefault="00CC5EB8" w:rsidP="00CC5EB8">
      <w:pPr>
        <w:pStyle w:val="a3"/>
        <w:ind w:left="0"/>
        <w:rPr>
          <w:b/>
        </w:rPr>
      </w:pPr>
      <w:r w:rsidRPr="008430BD">
        <w:rPr>
          <w:b/>
        </w:rPr>
        <w:t>суммах начисленных плательщикам доходов</w:t>
      </w:r>
      <w:r w:rsidR="00A47E46" w:rsidRPr="008430BD">
        <w:rPr>
          <w:b/>
        </w:rPr>
        <w:t xml:space="preserve"> </w:t>
      </w:r>
      <w:r w:rsidR="006877F9" w:rsidRPr="008430BD">
        <w:rPr>
          <w:b/>
        </w:rPr>
        <w:t xml:space="preserve">и </w:t>
      </w:r>
    </w:p>
    <w:p w:rsidR="00CC5EB8" w:rsidRPr="008430BD" w:rsidRDefault="006877F9" w:rsidP="00CC5EB8">
      <w:pPr>
        <w:pStyle w:val="a3"/>
        <w:ind w:left="0"/>
        <w:rPr>
          <w:b/>
        </w:rPr>
      </w:pPr>
      <w:r w:rsidRPr="008430BD">
        <w:rPr>
          <w:b/>
        </w:rPr>
        <w:t xml:space="preserve">суммах  </w:t>
      </w:r>
      <w:r w:rsidR="00CD3F67" w:rsidRPr="008430BD">
        <w:rPr>
          <w:b/>
        </w:rPr>
        <w:t xml:space="preserve">удержанного (перечисленного) </w:t>
      </w:r>
      <w:r w:rsidRPr="008430BD">
        <w:rPr>
          <w:b/>
        </w:rPr>
        <w:t>подоходного налога</w:t>
      </w:r>
    </w:p>
    <w:p w:rsidR="004C7E1D" w:rsidRPr="008430BD" w:rsidRDefault="004C7E1D" w:rsidP="004C7E1D">
      <w:pPr>
        <w:pStyle w:val="a3"/>
        <w:ind w:left="0" w:firstLine="709"/>
        <w:jc w:val="both"/>
      </w:pPr>
    </w:p>
    <w:p w:rsidR="004C7E1D" w:rsidRPr="008430BD" w:rsidRDefault="004C7E1D" w:rsidP="00BB43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30BD">
        <w:rPr>
          <w:sz w:val="22"/>
          <w:szCs w:val="22"/>
        </w:rPr>
        <w:t xml:space="preserve">Заполнение </w:t>
      </w:r>
      <w:r w:rsidR="006325A2" w:rsidRPr="008430BD">
        <w:rPr>
          <w:sz w:val="22"/>
          <w:szCs w:val="22"/>
        </w:rPr>
        <w:t xml:space="preserve">индивидуальными предпринимателями </w:t>
      </w:r>
      <w:r w:rsidRPr="008430BD">
        <w:rPr>
          <w:sz w:val="22"/>
          <w:szCs w:val="22"/>
        </w:rPr>
        <w:t>налоговой декларации (расчета) по</w:t>
      </w:r>
      <w:r w:rsidR="00915835" w:rsidRPr="008430BD">
        <w:rPr>
          <w:sz w:val="22"/>
          <w:szCs w:val="22"/>
        </w:rPr>
        <w:t xml:space="preserve"> </w:t>
      </w:r>
      <w:r w:rsidR="006325A2" w:rsidRPr="008430BD">
        <w:rPr>
          <w:sz w:val="22"/>
          <w:szCs w:val="22"/>
        </w:rPr>
        <w:t>е</w:t>
      </w:r>
      <w:r w:rsidR="00915835" w:rsidRPr="008430BD">
        <w:rPr>
          <w:sz w:val="22"/>
          <w:szCs w:val="22"/>
        </w:rPr>
        <w:t>д</w:t>
      </w:r>
      <w:r w:rsidR="006325A2" w:rsidRPr="008430BD">
        <w:rPr>
          <w:sz w:val="22"/>
          <w:szCs w:val="22"/>
        </w:rPr>
        <w:t>и</w:t>
      </w:r>
      <w:r w:rsidR="00915835" w:rsidRPr="008430BD">
        <w:rPr>
          <w:sz w:val="22"/>
          <w:szCs w:val="22"/>
        </w:rPr>
        <w:t xml:space="preserve">ному </w:t>
      </w:r>
      <w:r w:rsidRPr="008430BD">
        <w:rPr>
          <w:sz w:val="22"/>
          <w:szCs w:val="22"/>
        </w:rPr>
        <w:t xml:space="preserve">налогу </w:t>
      </w:r>
      <w:r w:rsidR="00BB43BB" w:rsidRPr="008430BD">
        <w:rPr>
          <w:bCs/>
          <w:sz w:val="22"/>
          <w:szCs w:val="22"/>
        </w:rPr>
        <w:t xml:space="preserve">с </w:t>
      </w:r>
      <w:r w:rsidR="00BB43BB" w:rsidRPr="008430BD">
        <w:rPr>
          <w:rFonts w:eastAsiaTheme="minorHAnsi"/>
          <w:bCs/>
          <w:sz w:val="22"/>
          <w:szCs w:val="22"/>
          <w:lang w:eastAsia="en-US"/>
        </w:rPr>
        <w:t>индивидуальных предпринимателей и иных физических лиц (далее – единый налог)</w:t>
      </w:r>
      <w:r w:rsidR="00BB43BB" w:rsidRPr="008430BD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8430BD">
        <w:rPr>
          <w:sz w:val="22"/>
          <w:szCs w:val="22"/>
        </w:rPr>
        <w:t>осуществляется в порядке, определенном Инструкцией о порядке заполнения налоговых деклараций (расчетов) по налогам (сборам), книги покупок, утвержденной п</w:t>
      </w:r>
      <w:r w:rsidRPr="008430BD">
        <w:rPr>
          <w:rFonts w:eastAsiaTheme="minorHAnsi"/>
          <w:sz w:val="22"/>
          <w:szCs w:val="22"/>
          <w:lang w:eastAsia="en-US"/>
        </w:rPr>
        <w:t xml:space="preserve">остановлением Министерства по налогам и сборам Республики Беларусь </w:t>
      </w:r>
      <w:r w:rsidR="008D730E" w:rsidRPr="008430BD">
        <w:rPr>
          <w:rFonts w:eastAsiaTheme="minorHAnsi"/>
          <w:sz w:val="22"/>
          <w:szCs w:val="22"/>
          <w:lang w:eastAsia="en-US"/>
        </w:rPr>
        <w:t xml:space="preserve">(далее - МНС) </w:t>
      </w:r>
      <w:r w:rsidRPr="008430BD">
        <w:rPr>
          <w:rFonts w:eastAsiaTheme="minorHAnsi"/>
          <w:sz w:val="22"/>
          <w:szCs w:val="22"/>
          <w:lang w:eastAsia="en-US"/>
        </w:rPr>
        <w:t>от 03.01.2019 № 2 «Об исчислении и уплате налогов, сборов (пошлин), иных платежей» (</w:t>
      </w:r>
      <w:r w:rsidR="002902EF" w:rsidRPr="008430BD">
        <w:rPr>
          <w:rFonts w:eastAsiaTheme="minorHAnsi"/>
          <w:sz w:val="22"/>
          <w:szCs w:val="22"/>
          <w:lang w:eastAsia="en-US"/>
        </w:rPr>
        <w:t xml:space="preserve">в редакции от 15.01.2021 № 2, </w:t>
      </w:r>
      <w:r w:rsidRPr="008430BD">
        <w:rPr>
          <w:rFonts w:eastAsiaTheme="minorHAnsi"/>
          <w:sz w:val="22"/>
          <w:szCs w:val="22"/>
          <w:lang w:eastAsia="en-US"/>
        </w:rPr>
        <w:t>далее - Инструкция № 2).</w:t>
      </w:r>
    </w:p>
    <w:p w:rsidR="000B4C81" w:rsidRPr="008430BD" w:rsidRDefault="000B4C81" w:rsidP="00986B4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</w:p>
    <w:p w:rsidR="00DD6ADC" w:rsidRPr="008430BD" w:rsidRDefault="00357A53" w:rsidP="00986B4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30BD">
        <w:rPr>
          <w:rFonts w:eastAsiaTheme="minorHAnsi"/>
          <w:b/>
          <w:sz w:val="22"/>
          <w:szCs w:val="22"/>
          <w:lang w:eastAsia="en-US"/>
        </w:rPr>
        <w:t xml:space="preserve">Пункт 7 </w:t>
      </w:r>
      <w:r w:rsidR="00BB43BB" w:rsidRPr="008430BD">
        <w:rPr>
          <w:rFonts w:eastAsiaTheme="minorHAnsi"/>
          <w:b/>
          <w:sz w:val="22"/>
          <w:szCs w:val="22"/>
          <w:lang w:eastAsia="en-US"/>
        </w:rPr>
        <w:t>ч</w:t>
      </w:r>
      <w:r w:rsidRPr="008430BD">
        <w:rPr>
          <w:rFonts w:eastAsiaTheme="minorHAnsi"/>
          <w:b/>
          <w:sz w:val="22"/>
          <w:szCs w:val="22"/>
          <w:lang w:eastAsia="en-US"/>
        </w:rPr>
        <w:t>аст</w:t>
      </w:r>
      <w:r w:rsidR="00BB43BB" w:rsidRPr="008430BD">
        <w:rPr>
          <w:rFonts w:eastAsiaTheme="minorHAnsi"/>
          <w:b/>
          <w:sz w:val="22"/>
          <w:szCs w:val="22"/>
          <w:lang w:eastAsia="en-US"/>
        </w:rPr>
        <w:t>и</w:t>
      </w:r>
      <w:r w:rsidR="00DD2FB7" w:rsidRPr="008430B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15835" w:rsidRPr="008430BD">
        <w:rPr>
          <w:rFonts w:eastAsiaTheme="minorHAnsi"/>
          <w:b/>
          <w:sz w:val="22"/>
          <w:szCs w:val="22"/>
          <w:lang w:eastAsia="en-US"/>
        </w:rPr>
        <w:t>I</w:t>
      </w:r>
      <w:r w:rsidR="00DD6ADC" w:rsidRPr="008430BD">
        <w:rPr>
          <w:rFonts w:eastAsiaTheme="minorHAnsi"/>
          <w:b/>
          <w:sz w:val="22"/>
          <w:szCs w:val="22"/>
          <w:lang w:eastAsia="en-US"/>
        </w:rPr>
        <w:t xml:space="preserve"> «Другие сведения» </w:t>
      </w:r>
      <w:r w:rsidR="00DD6ADC" w:rsidRPr="008430BD">
        <w:rPr>
          <w:sz w:val="22"/>
          <w:szCs w:val="22"/>
        </w:rPr>
        <w:t xml:space="preserve">декларации по </w:t>
      </w:r>
      <w:r w:rsidR="00BB43BB" w:rsidRPr="008430BD">
        <w:rPr>
          <w:sz w:val="22"/>
          <w:szCs w:val="22"/>
        </w:rPr>
        <w:t>е</w:t>
      </w:r>
      <w:r w:rsidR="00CC5EB8" w:rsidRPr="008430BD">
        <w:rPr>
          <w:sz w:val="22"/>
          <w:szCs w:val="22"/>
        </w:rPr>
        <w:t>д</w:t>
      </w:r>
      <w:r w:rsidR="00BB43BB" w:rsidRPr="008430BD">
        <w:rPr>
          <w:sz w:val="22"/>
          <w:szCs w:val="22"/>
        </w:rPr>
        <w:t>и</w:t>
      </w:r>
      <w:r w:rsidR="00CC5EB8" w:rsidRPr="008430BD">
        <w:rPr>
          <w:sz w:val="22"/>
          <w:szCs w:val="22"/>
        </w:rPr>
        <w:t xml:space="preserve">ному налогу </w:t>
      </w:r>
      <w:r w:rsidR="007C6697" w:rsidRPr="008430BD">
        <w:rPr>
          <w:sz w:val="22"/>
          <w:szCs w:val="22"/>
        </w:rPr>
        <w:t>включает</w:t>
      </w:r>
      <w:r w:rsidR="00DD6ADC" w:rsidRPr="008430BD">
        <w:rPr>
          <w:sz w:val="22"/>
          <w:szCs w:val="22"/>
        </w:rPr>
        <w:t>, в том числе следующие строки:</w:t>
      </w:r>
    </w:p>
    <w:p w:rsidR="004F66BE" w:rsidRPr="008430BD" w:rsidRDefault="004F66BE" w:rsidP="00986B4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8430BD">
        <w:rPr>
          <w:sz w:val="22"/>
          <w:szCs w:val="22"/>
        </w:rPr>
        <w:t xml:space="preserve">- 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0B0222" w:rsidRPr="008430BD">
        <w:rPr>
          <w:rFonts w:eastAsiaTheme="minorHAnsi"/>
          <w:b/>
          <w:sz w:val="22"/>
          <w:szCs w:val="22"/>
          <w:lang w:eastAsia="en-US"/>
        </w:rPr>
        <w:t>2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января»;</w:t>
      </w:r>
    </w:p>
    <w:p w:rsidR="007F6ACE" w:rsidRPr="008430BD" w:rsidRDefault="004F66BE" w:rsidP="007F6AC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430BD">
        <w:rPr>
          <w:b/>
          <w:sz w:val="22"/>
          <w:szCs w:val="22"/>
        </w:rPr>
        <w:t xml:space="preserve">- 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E138B4" w:rsidRPr="008430BD">
        <w:rPr>
          <w:rFonts w:eastAsiaTheme="minorHAnsi"/>
          <w:b/>
          <w:sz w:val="22"/>
          <w:szCs w:val="22"/>
          <w:lang w:eastAsia="en-US"/>
        </w:rPr>
        <w:t>3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«Сумма подоходного налога с физических лиц, исчисленная с </w:t>
      </w:r>
      <w:r w:rsidR="00E678BB" w:rsidRPr="008430BD">
        <w:rPr>
          <w:rFonts w:eastAsiaTheme="minorHAnsi"/>
          <w:b/>
          <w:sz w:val="22"/>
          <w:szCs w:val="22"/>
          <w:lang w:eastAsia="en-US"/>
        </w:rPr>
        <w:t xml:space="preserve">фактически выплаченных </w:t>
      </w:r>
      <w:r w:rsidRPr="008430BD">
        <w:rPr>
          <w:rFonts w:eastAsiaTheme="minorHAnsi"/>
          <w:b/>
          <w:sz w:val="22"/>
          <w:szCs w:val="22"/>
          <w:lang w:eastAsia="en-US"/>
        </w:rPr>
        <w:t>доходов, в том числе</w:t>
      </w:r>
      <w:r w:rsidR="007F6ACE" w:rsidRPr="008430BD">
        <w:rPr>
          <w:rFonts w:eastAsiaTheme="minorHAnsi"/>
          <w:b/>
          <w:sz w:val="22"/>
          <w:szCs w:val="22"/>
          <w:lang w:eastAsia="en-US"/>
        </w:rPr>
        <w:t xml:space="preserve"> строки: </w:t>
      </w:r>
    </w:p>
    <w:p w:rsidR="007F6ACE" w:rsidRPr="008430BD" w:rsidRDefault="0012314D" w:rsidP="007F6AC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430BD">
        <w:rPr>
          <w:rFonts w:eastAsiaTheme="minorHAnsi"/>
          <w:b/>
          <w:sz w:val="22"/>
          <w:szCs w:val="22"/>
          <w:lang w:eastAsia="en-US"/>
        </w:rPr>
        <w:t xml:space="preserve">    </w:t>
      </w:r>
      <w:r w:rsidR="007F6ACE" w:rsidRPr="008430BD">
        <w:rPr>
          <w:rFonts w:eastAsiaTheme="minorHAnsi"/>
          <w:b/>
          <w:sz w:val="22"/>
          <w:szCs w:val="22"/>
          <w:lang w:eastAsia="en-US"/>
        </w:rPr>
        <w:t>3.1 по результатам проверок</w:t>
      </w:r>
    </w:p>
    <w:p w:rsidR="004F66BE" w:rsidRPr="008430BD" w:rsidRDefault="0012314D" w:rsidP="007F6AC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430BD">
        <w:rPr>
          <w:rFonts w:eastAsiaTheme="minorHAnsi"/>
          <w:b/>
          <w:sz w:val="22"/>
          <w:szCs w:val="22"/>
          <w:lang w:eastAsia="en-US"/>
        </w:rPr>
        <w:t xml:space="preserve">    </w:t>
      </w:r>
      <w:r w:rsidR="007F6ACE" w:rsidRPr="008430BD">
        <w:rPr>
          <w:rFonts w:eastAsiaTheme="minorHAnsi"/>
          <w:b/>
          <w:sz w:val="22"/>
          <w:szCs w:val="22"/>
          <w:lang w:eastAsia="en-US"/>
        </w:rPr>
        <w:t>3.2 в соответствии с пунктом 8 статьи 73 Налогового кодекса Республики Беларусь</w:t>
      </w:r>
      <w:r w:rsidR="004F66BE" w:rsidRPr="008430BD">
        <w:rPr>
          <w:rFonts w:eastAsiaTheme="minorHAnsi"/>
          <w:b/>
          <w:sz w:val="22"/>
          <w:szCs w:val="22"/>
          <w:lang w:eastAsia="en-US"/>
        </w:rPr>
        <w:t>»;</w:t>
      </w:r>
    </w:p>
    <w:p w:rsidR="004F66BE" w:rsidRPr="008430BD" w:rsidRDefault="002C1DD3" w:rsidP="00986B4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8430BD">
        <w:rPr>
          <w:rFonts w:eastAsiaTheme="minorHAnsi"/>
          <w:b/>
          <w:sz w:val="22"/>
          <w:szCs w:val="22"/>
          <w:lang w:eastAsia="en-US"/>
        </w:rPr>
        <w:t xml:space="preserve">- строка </w:t>
      </w:r>
      <w:r w:rsidR="00E138B4" w:rsidRPr="008430BD">
        <w:rPr>
          <w:rFonts w:eastAsiaTheme="minorHAnsi"/>
          <w:b/>
          <w:sz w:val="22"/>
          <w:szCs w:val="22"/>
          <w:lang w:eastAsia="en-US"/>
        </w:rPr>
        <w:t>4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«</w:t>
      </w:r>
      <w:r w:rsidR="004F66BE" w:rsidRPr="008430BD">
        <w:rPr>
          <w:rFonts w:eastAsiaTheme="minorHAnsi"/>
          <w:b/>
          <w:sz w:val="22"/>
          <w:szCs w:val="22"/>
          <w:lang w:eastAsia="en-US"/>
        </w:rPr>
        <w:t>Сумма подоходного налога с физических лиц, перечисленная в бюджет</w:t>
      </w:r>
      <w:r w:rsidRPr="008430BD">
        <w:rPr>
          <w:rFonts w:eastAsiaTheme="minorHAnsi"/>
          <w:b/>
          <w:sz w:val="22"/>
          <w:szCs w:val="22"/>
          <w:lang w:eastAsia="en-US"/>
        </w:rPr>
        <w:t>»;</w:t>
      </w:r>
    </w:p>
    <w:p w:rsidR="004F66BE" w:rsidRPr="008430BD" w:rsidRDefault="002C1DD3" w:rsidP="00986B4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8430BD">
        <w:rPr>
          <w:b/>
          <w:sz w:val="22"/>
          <w:szCs w:val="22"/>
        </w:rPr>
        <w:t xml:space="preserve">- 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986B49" w:rsidRPr="008430BD">
        <w:rPr>
          <w:rFonts w:eastAsiaTheme="minorHAnsi"/>
          <w:b/>
          <w:sz w:val="22"/>
          <w:szCs w:val="22"/>
          <w:lang w:eastAsia="en-US"/>
        </w:rPr>
        <w:t>5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«Сумма подоходного налога с физических лиц, удержанн</w:t>
      </w:r>
      <w:r w:rsidR="00BE2262" w:rsidRPr="008430BD">
        <w:rPr>
          <w:rFonts w:eastAsiaTheme="minorHAnsi"/>
          <w:b/>
          <w:sz w:val="22"/>
          <w:szCs w:val="22"/>
          <w:lang w:eastAsia="en-US"/>
        </w:rPr>
        <w:t>ого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из фактически выплаченных плательщикам доходов, но не перечисленная </w:t>
      </w:r>
      <w:r w:rsidR="005F43FA" w:rsidRPr="008430BD">
        <w:rPr>
          <w:rFonts w:eastAsiaTheme="minorHAnsi"/>
          <w:b/>
          <w:sz w:val="22"/>
          <w:szCs w:val="22"/>
          <w:lang w:eastAsia="en-US"/>
        </w:rPr>
        <w:t>(излишне пер</w:t>
      </w:r>
      <w:r w:rsidR="00095A9F" w:rsidRPr="008430BD">
        <w:rPr>
          <w:rFonts w:eastAsiaTheme="minorHAnsi"/>
          <w:b/>
          <w:sz w:val="22"/>
          <w:szCs w:val="22"/>
          <w:lang w:eastAsia="en-US"/>
        </w:rPr>
        <w:t>е</w:t>
      </w:r>
      <w:r w:rsidR="005F43FA" w:rsidRPr="008430BD">
        <w:rPr>
          <w:rFonts w:eastAsiaTheme="minorHAnsi"/>
          <w:b/>
          <w:sz w:val="22"/>
          <w:szCs w:val="22"/>
          <w:lang w:eastAsia="en-US"/>
        </w:rPr>
        <w:t xml:space="preserve">численная) </w:t>
      </w:r>
      <w:r w:rsidRPr="008430BD">
        <w:rPr>
          <w:rFonts w:eastAsiaTheme="minorHAnsi"/>
          <w:b/>
          <w:sz w:val="22"/>
          <w:szCs w:val="22"/>
          <w:lang w:eastAsia="en-US"/>
        </w:rPr>
        <w:t>в бюджет»;</w:t>
      </w:r>
    </w:p>
    <w:p w:rsidR="00DD6ADC" w:rsidRPr="008430BD" w:rsidRDefault="00DD6ADC" w:rsidP="00986B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30BD">
        <w:rPr>
          <w:sz w:val="22"/>
          <w:szCs w:val="22"/>
        </w:rPr>
        <w:t xml:space="preserve">- 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617C9A" w:rsidRPr="008430BD">
        <w:rPr>
          <w:rFonts w:eastAsiaTheme="minorHAnsi"/>
          <w:b/>
          <w:sz w:val="22"/>
          <w:szCs w:val="22"/>
          <w:lang w:eastAsia="en-US"/>
        </w:rPr>
        <w:t>6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«</w:t>
      </w:r>
      <w:r w:rsidR="005C7A28" w:rsidRPr="008430BD">
        <w:rPr>
          <w:rFonts w:eastAsiaTheme="minorHAnsi"/>
          <w:b/>
          <w:sz w:val="22"/>
          <w:szCs w:val="22"/>
          <w:lang w:eastAsia="en-US"/>
        </w:rPr>
        <w:t>Сумма начисленных плательщикам доходов</w:t>
      </w:r>
      <w:r w:rsidRPr="008430BD">
        <w:rPr>
          <w:rFonts w:eastAsiaTheme="minorHAnsi"/>
          <w:b/>
          <w:sz w:val="22"/>
          <w:szCs w:val="22"/>
          <w:lang w:eastAsia="en-US"/>
        </w:rPr>
        <w:t>»</w:t>
      </w:r>
      <w:r w:rsidRPr="008430BD">
        <w:rPr>
          <w:rFonts w:eastAsiaTheme="minorHAnsi"/>
          <w:sz w:val="22"/>
          <w:szCs w:val="22"/>
          <w:lang w:eastAsia="en-US"/>
        </w:rPr>
        <w:t>;</w:t>
      </w:r>
    </w:p>
    <w:p w:rsidR="00CD3F67" w:rsidRPr="008430BD" w:rsidRDefault="00DD6ADC" w:rsidP="00986B4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8430BD">
        <w:rPr>
          <w:rFonts w:eastAsiaTheme="minorHAnsi"/>
          <w:sz w:val="22"/>
          <w:szCs w:val="22"/>
          <w:lang w:eastAsia="en-US"/>
        </w:rPr>
        <w:t xml:space="preserve">- </w:t>
      </w:r>
      <w:r w:rsidRPr="008430BD">
        <w:rPr>
          <w:rFonts w:eastAsiaTheme="minorHAnsi"/>
          <w:b/>
          <w:sz w:val="22"/>
          <w:szCs w:val="22"/>
          <w:lang w:eastAsia="en-US"/>
        </w:rPr>
        <w:t>строк</w:t>
      </w:r>
      <w:r w:rsidR="00DD2FB7" w:rsidRPr="008430BD">
        <w:rPr>
          <w:rFonts w:eastAsiaTheme="minorHAnsi"/>
          <w:b/>
          <w:sz w:val="22"/>
          <w:szCs w:val="22"/>
          <w:lang w:eastAsia="en-US"/>
        </w:rPr>
        <w:t>а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17C9A" w:rsidRPr="008430BD">
        <w:rPr>
          <w:rFonts w:eastAsiaTheme="minorHAnsi"/>
          <w:b/>
          <w:sz w:val="22"/>
          <w:szCs w:val="22"/>
          <w:lang w:eastAsia="en-US"/>
        </w:rPr>
        <w:t>7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«</w:t>
      </w:r>
      <w:r w:rsidR="005C7A28" w:rsidRPr="008430BD">
        <w:rPr>
          <w:rFonts w:eastAsiaTheme="minorHAnsi"/>
          <w:b/>
          <w:sz w:val="22"/>
          <w:szCs w:val="22"/>
          <w:lang w:eastAsia="en-US"/>
        </w:rPr>
        <w:t>Количество привлекаемых физических лиц</w:t>
      </w:r>
      <w:r w:rsidRPr="008430BD">
        <w:rPr>
          <w:rFonts w:eastAsiaTheme="minorHAnsi"/>
          <w:b/>
          <w:bCs/>
          <w:sz w:val="22"/>
          <w:szCs w:val="22"/>
          <w:lang w:eastAsia="en-US"/>
        </w:rPr>
        <w:t>, чел.</w:t>
      </w:r>
      <w:r w:rsidRPr="008430BD">
        <w:rPr>
          <w:rFonts w:eastAsiaTheme="minorHAnsi"/>
          <w:b/>
          <w:sz w:val="22"/>
          <w:szCs w:val="22"/>
          <w:lang w:eastAsia="en-US"/>
        </w:rPr>
        <w:t>»</w:t>
      </w:r>
      <w:r w:rsidR="002C1DD3" w:rsidRPr="008430BD">
        <w:rPr>
          <w:rFonts w:eastAsiaTheme="minorHAnsi"/>
          <w:b/>
          <w:sz w:val="22"/>
          <w:szCs w:val="22"/>
          <w:lang w:eastAsia="en-US"/>
        </w:rPr>
        <w:t>.</w:t>
      </w:r>
    </w:p>
    <w:p w:rsidR="00DD6ADC" w:rsidRPr="008430BD" w:rsidRDefault="00DD6ADC" w:rsidP="00DD6ADC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430BD">
        <w:rPr>
          <w:rFonts w:eastAsiaTheme="minorHAnsi"/>
          <w:sz w:val="22"/>
          <w:szCs w:val="22"/>
          <w:lang w:eastAsia="en-US"/>
        </w:rPr>
        <w:t>Порядок заполнения данных строк следующий:</w:t>
      </w:r>
    </w:p>
    <w:tbl>
      <w:tblPr>
        <w:tblStyle w:val="a6"/>
        <w:tblW w:w="11023" w:type="dxa"/>
        <w:tblLook w:val="04A0"/>
      </w:tblPr>
      <w:tblGrid>
        <w:gridCol w:w="3794"/>
        <w:gridCol w:w="2693"/>
        <w:gridCol w:w="2126"/>
        <w:gridCol w:w="2410"/>
      </w:tblGrid>
      <w:tr w:rsidR="00DC2671" w:rsidRPr="008430BD" w:rsidTr="0012314D">
        <w:tc>
          <w:tcPr>
            <w:tcW w:w="11023" w:type="dxa"/>
            <w:gridSpan w:val="4"/>
          </w:tcPr>
          <w:p w:rsidR="00DC2671" w:rsidRPr="008430BD" w:rsidRDefault="00174955" w:rsidP="001749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430BD">
              <w:rPr>
                <w:rFonts w:eastAsiaTheme="minorHAnsi"/>
                <w:b/>
                <w:iCs/>
                <w:lang w:eastAsia="en-US"/>
              </w:rPr>
              <w:t xml:space="preserve">Строка </w:t>
            </w:r>
            <w:r w:rsidR="005F43FA" w:rsidRPr="008430BD">
              <w:rPr>
                <w:rFonts w:eastAsiaTheme="minorHAnsi"/>
                <w:b/>
                <w:iCs/>
                <w:lang w:eastAsia="en-US"/>
              </w:rPr>
              <w:t>2</w:t>
            </w:r>
            <w:r w:rsidRPr="008430BD">
              <w:rPr>
                <w:rFonts w:eastAsiaTheme="minorHAnsi"/>
                <w:b/>
                <w:lang w:eastAsia="en-US"/>
              </w:rPr>
              <w:t xml:space="preserve">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января»</w:t>
            </w:r>
          </w:p>
        </w:tc>
      </w:tr>
      <w:tr w:rsidR="00027A79" w:rsidRPr="008430BD" w:rsidTr="0012314D">
        <w:tc>
          <w:tcPr>
            <w:tcW w:w="11023" w:type="dxa"/>
            <w:gridSpan w:val="4"/>
          </w:tcPr>
          <w:p w:rsidR="00027A79" w:rsidRPr="008430BD" w:rsidRDefault="00027A79" w:rsidP="00972E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</w:t>
            </w:r>
            <w:r w:rsidR="0012314D" w:rsidRPr="008430BD">
              <w:rPr>
                <w:rFonts w:eastAsiaTheme="minorHAnsi"/>
                <w:lang w:eastAsia="en-US"/>
              </w:rPr>
              <w:t xml:space="preserve">  </w:t>
            </w:r>
            <w:r w:rsidRPr="008430BD">
              <w:rPr>
                <w:rFonts w:eastAsiaTheme="minorHAnsi"/>
                <w:lang w:eastAsia="en-US"/>
              </w:rPr>
              <w:t xml:space="preserve">- отражается сумма подоходного налога с физических лиц, удержанная из фактически выплаченных плательщикам доходов, но не перечисленная в бюджет  (излишне перечисленная),  по состоянию на 1 января текущего года, за который представляется декларация;   </w:t>
            </w:r>
          </w:p>
          <w:p w:rsidR="000B4C81" w:rsidRPr="008430BD" w:rsidRDefault="000B4C81" w:rsidP="00972E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27A79" w:rsidRPr="008430BD" w:rsidRDefault="00027A79" w:rsidP="00972E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i/>
                <w:iCs/>
                <w:lang w:eastAsia="en-US"/>
              </w:rPr>
              <w:t xml:space="preserve">  </w:t>
            </w:r>
            <w:r w:rsidR="0012314D" w:rsidRPr="008430BD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8430BD">
              <w:rPr>
                <w:rFonts w:eastAsiaTheme="minorHAnsi"/>
                <w:i/>
                <w:iCs/>
                <w:lang w:eastAsia="en-US"/>
              </w:rPr>
              <w:t>-</w:t>
            </w:r>
            <w:r w:rsidR="0012314D" w:rsidRPr="008430BD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8430BD">
              <w:rPr>
                <w:rFonts w:eastAsiaTheme="minorHAnsi"/>
                <w:iCs/>
                <w:lang w:eastAsia="en-US"/>
              </w:rPr>
              <w:t>п</w:t>
            </w:r>
            <w:r w:rsidRPr="008430BD">
              <w:rPr>
                <w:rFonts w:eastAsiaTheme="minorHAnsi"/>
                <w:lang w:eastAsia="en-US"/>
              </w:rPr>
              <w:t xml:space="preserve">ри представлении первой декларации в текущем году отражается 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года, предшествующего отчетному. </w:t>
            </w:r>
          </w:p>
          <w:p w:rsidR="000B4C81" w:rsidRPr="008430BD" w:rsidRDefault="000B4C81" w:rsidP="00972E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27A79" w:rsidRPr="00DA566E" w:rsidRDefault="00027A79" w:rsidP="00123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    Излишне перечисленная сумма подоходного налога с физических лиц указывается как положительная величина, задолженность - со знаком «минус» </w:t>
            </w:r>
            <w:r w:rsidRPr="008430BD">
              <w:rPr>
                <w:rFonts w:eastAsiaTheme="minorHAnsi"/>
                <w:i/>
                <w:lang w:eastAsia="en-US"/>
              </w:rPr>
              <w:t>(пункт 106 Инструкции № 2)</w:t>
            </w:r>
            <w:r w:rsidRPr="008430BD">
              <w:rPr>
                <w:rFonts w:eastAsiaTheme="minorHAnsi"/>
                <w:iCs/>
                <w:lang w:eastAsia="en-US"/>
              </w:rPr>
              <w:t>.</w:t>
            </w:r>
            <w:r w:rsidRPr="008430BD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8430BD" w:rsidRPr="00DA566E" w:rsidRDefault="008430BD" w:rsidP="00123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DC2671" w:rsidRPr="008430BD" w:rsidTr="0012314D">
        <w:tc>
          <w:tcPr>
            <w:tcW w:w="11023" w:type="dxa"/>
            <w:gridSpan w:val="4"/>
          </w:tcPr>
          <w:p w:rsidR="00DC2671" w:rsidRPr="008430BD" w:rsidRDefault="009F7BA3" w:rsidP="00123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430BD">
              <w:rPr>
                <w:rFonts w:eastAsiaTheme="minorHAnsi"/>
                <w:b/>
                <w:iCs/>
                <w:lang w:eastAsia="en-US"/>
              </w:rPr>
              <w:t>С</w:t>
            </w:r>
            <w:r w:rsidR="00174955" w:rsidRPr="008430BD">
              <w:rPr>
                <w:rFonts w:eastAsiaTheme="minorHAnsi"/>
                <w:b/>
                <w:iCs/>
                <w:lang w:eastAsia="en-US"/>
              </w:rPr>
              <w:t xml:space="preserve">трока </w:t>
            </w:r>
            <w:r w:rsidR="005E5F5C" w:rsidRPr="008430BD">
              <w:rPr>
                <w:rFonts w:eastAsiaTheme="minorHAnsi"/>
                <w:b/>
                <w:iCs/>
                <w:lang w:eastAsia="en-US"/>
              </w:rPr>
              <w:t>3</w:t>
            </w:r>
            <w:r w:rsidR="00174955" w:rsidRPr="008430BD">
              <w:rPr>
                <w:rFonts w:eastAsiaTheme="minorHAnsi"/>
                <w:b/>
                <w:lang w:eastAsia="en-US"/>
              </w:rPr>
              <w:t xml:space="preserve"> «Сумма подоходного налога с физических лиц, исчисленная с </w:t>
            </w:r>
            <w:r w:rsidR="00A56CC8" w:rsidRPr="008430BD">
              <w:rPr>
                <w:rFonts w:eastAsiaTheme="minorHAnsi"/>
                <w:b/>
                <w:lang w:eastAsia="en-US"/>
              </w:rPr>
              <w:t xml:space="preserve">фактически выплаченных </w:t>
            </w:r>
            <w:r w:rsidR="00174955" w:rsidRPr="008430BD">
              <w:rPr>
                <w:rFonts w:eastAsiaTheme="minorHAnsi"/>
                <w:b/>
                <w:lang w:eastAsia="en-US"/>
              </w:rPr>
              <w:t>доходов, в том числе:</w:t>
            </w:r>
            <w:r w:rsidR="00E27BF7" w:rsidRPr="008430BD">
              <w:rPr>
                <w:rFonts w:eastAsiaTheme="minorHAnsi"/>
                <w:b/>
                <w:lang w:eastAsia="en-US"/>
              </w:rPr>
              <w:t xml:space="preserve"> по результатам </w:t>
            </w:r>
            <w:r w:rsidR="007F6ACE" w:rsidRPr="008430BD">
              <w:rPr>
                <w:rFonts w:eastAsiaTheme="minorHAnsi"/>
                <w:b/>
                <w:lang w:eastAsia="en-US"/>
              </w:rPr>
              <w:t xml:space="preserve"> проверок;</w:t>
            </w:r>
            <w:r w:rsidR="0012314D" w:rsidRPr="008430BD">
              <w:rPr>
                <w:rFonts w:eastAsiaTheme="minorHAnsi"/>
                <w:b/>
                <w:lang w:eastAsia="en-US"/>
              </w:rPr>
              <w:t xml:space="preserve"> </w:t>
            </w:r>
            <w:r w:rsidR="007F6ACE" w:rsidRPr="008430BD">
              <w:rPr>
                <w:rFonts w:eastAsiaTheme="minorHAnsi"/>
                <w:b/>
                <w:lang w:eastAsia="en-US"/>
              </w:rPr>
              <w:t>в соответствии с пунктом 8 статьи 73 Налогового кодекса Республики Беларусь</w:t>
            </w:r>
            <w:r w:rsidR="00174955" w:rsidRPr="008430BD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027A79" w:rsidRPr="008430BD" w:rsidTr="0012314D">
        <w:tc>
          <w:tcPr>
            <w:tcW w:w="11023" w:type="dxa"/>
            <w:gridSpan w:val="4"/>
          </w:tcPr>
          <w:p w:rsidR="00027A79" w:rsidRPr="008430BD" w:rsidRDefault="0012314D" w:rsidP="0012314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  </w:t>
            </w:r>
            <w:r w:rsidR="00027A79" w:rsidRPr="008430BD">
              <w:rPr>
                <w:rFonts w:eastAsiaTheme="minorHAnsi"/>
                <w:lang w:eastAsia="en-US"/>
              </w:rPr>
              <w:t>- строка заполняется нарастающим итогом с начала календарного года;</w:t>
            </w:r>
          </w:p>
          <w:p w:rsidR="000B4C81" w:rsidRPr="008430BD" w:rsidRDefault="000B4C81" w:rsidP="0012314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eastAsiaTheme="minorHAnsi"/>
                <w:lang w:eastAsia="en-US"/>
              </w:rPr>
            </w:pPr>
          </w:p>
          <w:p w:rsidR="00027A79" w:rsidRPr="008430BD" w:rsidRDefault="0012314D" w:rsidP="00972E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  </w:t>
            </w:r>
            <w:r w:rsidR="00027A79" w:rsidRPr="008430BD">
              <w:rPr>
                <w:rFonts w:eastAsiaTheme="minorHAnsi"/>
                <w:lang w:eastAsia="en-US"/>
              </w:rPr>
              <w:t>- отражается  сумма подоходного налога с физических лиц, исчисленные с фактически выплаченных доходов, в том числе по результатам проверок за истекшие на дату представления декларации календарные месяцы текущего года;</w:t>
            </w:r>
          </w:p>
          <w:p w:rsidR="000B4C81" w:rsidRPr="008430BD" w:rsidRDefault="000B4C81" w:rsidP="00972E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27A79" w:rsidRPr="008430BD" w:rsidRDefault="0012314D" w:rsidP="00123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  </w:t>
            </w:r>
            <w:r w:rsidR="00027A79" w:rsidRPr="008430BD">
              <w:rPr>
                <w:rFonts w:eastAsiaTheme="minorHAnsi"/>
                <w:lang w:eastAsia="en-US"/>
              </w:rPr>
              <w:t>-в строке «по результатам проверок» отражается сумма подоходного налога с физических лиц, не удержанная и (или) не перечисленная (излишне перечисленная) по результатам проверок налоговых и иных контролирующих органов при вынесении решения по акту проверки в истекших на дату представления налоговой декларации (расчета) календарных месяцах текущего года;</w:t>
            </w:r>
          </w:p>
          <w:p w:rsidR="000B4C81" w:rsidRPr="008430BD" w:rsidRDefault="000B4C81" w:rsidP="00123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27A79" w:rsidRPr="008430BD" w:rsidRDefault="00027A79" w:rsidP="00EC2459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Theme="minorHAnsi"/>
                <w:iCs/>
                <w:lang w:eastAsia="en-US"/>
              </w:rPr>
            </w:pPr>
            <w:r w:rsidRPr="008430BD">
              <w:rPr>
                <w:rFonts w:eastAsiaTheme="minorHAnsi"/>
                <w:u w:val="single"/>
                <w:lang w:eastAsia="en-US"/>
              </w:rPr>
              <w:t>- при представлении первой декларации (расчета) в текущем году отражаются суммы</w:t>
            </w:r>
            <w:r w:rsidRPr="008430BD">
              <w:rPr>
                <w:rFonts w:eastAsiaTheme="minorHAnsi"/>
                <w:lang w:eastAsia="en-US"/>
              </w:rPr>
              <w:t xml:space="preserve"> подоходного налога с физических лиц, исчисленные с фактически выплаченных доходов, перечисленные в бюджет, </w:t>
            </w:r>
            <w:r w:rsidRPr="008430BD">
              <w:rPr>
                <w:rFonts w:eastAsiaTheme="minorHAnsi"/>
                <w:u w:val="single"/>
                <w:lang w:eastAsia="en-US"/>
              </w:rPr>
              <w:t xml:space="preserve">за истекший год и истекшие на дату представления декларации (расчета) календарные месяцы текущего года </w:t>
            </w:r>
            <w:r w:rsidRPr="008430BD">
              <w:rPr>
                <w:rFonts w:eastAsiaTheme="minorHAnsi"/>
                <w:i/>
                <w:lang w:eastAsia="en-US"/>
              </w:rPr>
              <w:t xml:space="preserve">(пункт 106 </w:t>
            </w:r>
            <w:r w:rsidRPr="008430BD">
              <w:rPr>
                <w:rFonts w:eastAsiaTheme="minorHAnsi"/>
                <w:i/>
                <w:lang w:eastAsia="en-US"/>
              </w:rPr>
              <w:lastRenderedPageBreak/>
              <w:t>Инструкции № 2)</w:t>
            </w:r>
            <w:r w:rsidRPr="008430BD">
              <w:rPr>
                <w:rFonts w:eastAsiaTheme="minorHAnsi"/>
                <w:iCs/>
                <w:lang w:eastAsia="en-US"/>
              </w:rPr>
              <w:t>;</w:t>
            </w:r>
          </w:p>
          <w:p w:rsidR="000B4C81" w:rsidRPr="008430BD" w:rsidRDefault="000B4C81" w:rsidP="00EC2459">
            <w:pPr>
              <w:autoSpaceDE w:val="0"/>
              <w:autoSpaceDN w:val="0"/>
              <w:adjustRightInd w:val="0"/>
              <w:ind w:firstLine="142"/>
              <w:jc w:val="both"/>
              <w:rPr>
                <w:rFonts w:eastAsiaTheme="minorHAnsi"/>
                <w:iCs/>
                <w:lang w:eastAsia="en-US"/>
              </w:rPr>
            </w:pPr>
          </w:p>
          <w:p w:rsidR="00027A79" w:rsidRPr="008430BD" w:rsidRDefault="00027A79" w:rsidP="00614F72">
            <w:pPr>
              <w:autoSpaceDE w:val="0"/>
              <w:autoSpaceDN w:val="0"/>
              <w:adjustRightInd w:val="0"/>
              <w:ind w:firstLine="314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- в строке «по результатам проверок»  отражается сумма подоходного налога с физических лиц, не удержанная и (или) не перечисленная (излишне перечисленная) по результатам проверок налоговых и иных контролирующих органов при вынесении решения по акту проверки в году, предшествующем отчетному</w:t>
            </w:r>
          </w:p>
          <w:p w:rsidR="008430BD" w:rsidRPr="008430BD" w:rsidRDefault="008430BD" w:rsidP="00614F72">
            <w:pPr>
              <w:autoSpaceDE w:val="0"/>
              <w:autoSpaceDN w:val="0"/>
              <w:adjustRightInd w:val="0"/>
              <w:ind w:firstLine="314"/>
              <w:jc w:val="both"/>
              <w:rPr>
                <w:rFonts w:eastAsiaTheme="minorHAnsi"/>
                <w:lang w:eastAsia="en-US"/>
              </w:rPr>
            </w:pPr>
          </w:p>
        </w:tc>
      </w:tr>
      <w:tr w:rsidR="00DC2671" w:rsidRPr="008430BD" w:rsidTr="0012314D">
        <w:tc>
          <w:tcPr>
            <w:tcW w:w="11023" w:type="dxa"/>
            <w:gridSpan w:val="4"/>
          </w:tcPr>
          <w:p w:rsidR="00DC2671" w:rsidRPr="004F70F2" w:rsidRDefault="009F7BA3" w:rsidP="009155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en-US" w:eastAsia="en-US"/>
              </w:rPr>
            </w:pPr>
            <w:r w:rsidRPr="008430BD">
              <w:rPr>
                <w:rFonts w:eastAsiaTheme="minorHAnsi"/>
                <w:b/>
                <w:iCs/>
                <w:lang w:eastAsia="en-US"/>
              </w:rPr>
              <w:lastRenderedPageBreak/>
              <w:t xml:space="preserve">Строка </w:t>
            </w:r>
            <w:r w:rsidR="005E5F5C" w:rsidRPr="008430BD">
              <w:rPr>
                <w:rFonts w:eastAsiaTheme="minorHAnsi"/>
                <w:b/>
                <w:iCs/>
                <w:lang w:eastAsia="en-US"/>
              </w:rPr>
              <w:t>4</w:t>
            </w:r>
            <w:r w:rsidRPr="008430BD">
              <w:rPr>
                <w:rFonts w:eastAsiaTheme="minorHAnsi"/>
                <w:b/>
                <w:lang w:eastAsia="en-US"/>
              </w:rPr>
              <w:t xml:space="preserve"> «Сумма подоходного налога с физических лиц, перечисленная в бюджет»</w:t>
            </w:r>
          </w:p>
        </w:tc>
      </w:tr>
      <w:tr w:rsidR="00027A79" w:rsidRPr="008430BD" w:rsidTr="0012314D">
        <w:tc>
          <w:tcPr>
            <w:tcW w:w="11023" w:type="dxa"/>
            <w:gridSpan w:val="4"/>
          </w:tcPr>
          <w:p w:rsidR="00027A79" w:rsidRPr="008430BD" w:rsidRDefault="0012314D" w:rsidP="00972E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b/>
                <w:bCs/>
                <w:lang w:eastAsia="en-US"/>
              </w:rPr>
              <w:t xml:space="preserve">      </w:t>
            </w:r>
            <w:r w:rsidR="00027A79" w:rsidRPr="008430BD"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="00027A79" w:rsidRPr="008430BD">
              <w:rPr>
                <w:rFonts w:eastAsiaTheme="minorHAnsi"/>
                <w:bCs/>
                <w:lang w:eastAsia="en-US"/>
              </w:rPr>
              <w:t>с</w:t>
            </w:r>
            <w:r w:rsidR="00027A79" w:rsidRPr="008430BD">
              <w:rPr>
                <w:rFonts w:eastAsiaTheme="minorHAnsi"/>
                <w:lang w:eastAsia="en-US"/>
              </w:rPr>
              <w:t>трока заполняется нарастающим итогом с начала календарного года  и отражает сведения о  суммах подоходного налога с физических лиц, исчисленных с фактически выплаченных доходов и перечисленных в бюджет за истекшие на дату представления декларации (расчета) календарные месяцы текущего года;</w:t>
            </w:r>
          </w:p>
          <w:p w:rsidR="000B4C81" w:rsidRPr="008430BD" w:rsidRDefault="000B4C81" w:rsidP="00972E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27A79" w:rsidRPr="00DA566E" w:rsidRDefault="00027A79" w:rsidP="00302695">
            <w:pPr>
              <w:autoSpaceDE w:val="0"/>
              <w:autoSpaceDN w:val="0"/>
              <w:adjustRightInd w:val="0"/>
              <w:ind w:firstLine="314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u w:val="single"/>
                <w:lang w:eastAsia="en-US"/>
              </w:rPr>
              <w:t xml:space="preserve"> - при представлении первой декларации (расчета) в текущем году</w:t>
            </w:r>
            <w:r w:rsidRPr="008430BD">
              <w:rPr>
                <w:rFonts w:eastAsiaTheme="minorHAnsi"/>
                <w:lang w:eastAsia="en-US"/>
              </w:rPr>
              <w:t xml:space="preserve"> </w:t>
            </w:r>
            <w:r w:rsidRPr="008430BD">
              <w:rPr>
                <w:rFonts w:eastAsiaTheme="minorHAnsi"/>
                <w:u w:val="single"/>
                <w:lang w:eastAsia="en-US"/>
              </w:rPr>
              <w:t>отражаются суммы</w:t>
            </w:r>
            <w:r w:rsidRPr="008430BD">
              <w:rPr>
                <w:rFonts w:eastAsiaTheme="minorHAnsi"/>
                <w:lang w:eastAsia="en-US"/>
              </w:rPr>
              <w:t xml:space="preserve"> подоходного налога с физич</w:t>
            </w:r>
            <w:r w:rsidR="00302695" w:rsidRPr="008430BD">
              <w:rPr>
                <w:rFonts w:eastAsiaTheme="minorHAnsi"/>
                <w:lang w:eastAsia="en-US"/>
              </w:rPr>
              <w:t>еских лиц, исчисленных</w:t>
            </w:r>
            <w:r w:rsidRPr="008430BD">
              <w:rPr>
                <w:rFonts w:eastAsiaTheme="minorHAnsi"/>
                <w:lang w:eastAsia="en-US"/>
              </w:rPr>
              <w:t xml:space="preserve"> с фактически в</w:t>
            </w:r>
            <w:r w:rsidR="00302695" w:rsidRPr="008430BD">
              <w:rPr>
                <w:rFonts w:eastAsiaTheme="minorHAnsi"/>
                <w:lang w:eastAsia="en-US"/>
              </w:rPr>
              <w:t>ыплаченных доходов, перечисленных</w:t>
            </w:r>
            <w:r w:rsidRPr="008430BD">
              <w:rPr>
                <w:rFonts w:eastAsiaTheme="minorHAnsi"/>
                <w:lang w:eastAsia="en-US"/>
              </w:rPr>
              <w:t xml:space="preserve"> в бюджет, </w:t>
            </w:r>
            <w:r w:rsidRPr="008430BD">
              <w:rPr>
                <w:rFonts w:eastAsiaTheme="minorHAnsi"/>
                <w:u w:val="single"/>
                <w:lang w:eastAsia="en-US"/>
              </w:rPr>
              <w:t xml:space="preserve">за истекший год и истекшие на дату представления декларации (расчета) календарные месяцы текущего года </w:t>
            </w:r>
            <w:r w:rsidRPr="008430BD">
              <w:rPr>
                <w:rFonts w:eastAsiaTheme="minorHAnsi"/>
                <w:i/>
                <w:lang w:eastAsia="en-US"/>
              </w:rPr>
              <w:t>(пункт 106 Инструкции № 2)</w:t>
            </w:r>
            <w:r w:rsidRPr="008430BD">
              <w:rPr>
                <w:rFonts w:eastAsiaTheme="minorHAnsi"/>
                <w:iCs/>
                <w:lang w:eastAsia="en-US"/>
              </w:rPr>
              <w:t>;</w:t>
            </w:r>
            <w:r w:rsidRPr="008430BD">
              <w:rPr>
                <w:rFonts w:eastAsiaTheme="minorHAnsi"/>
                <w:lang w:eastAsia="en-US"/>
              </w:rPr>
              <w:t xml:space="preserve"> </w:t>
            </w:r>
          </w:p>
          <w:p w:rsidR="008430BD" w:rsidRPr="00DA566E" w:rsidRDefault="008430BD" w:rsidP="00302695">
            <w:pPr>
              <w:autoSpaceDE w:val="0"/>
              <w:autoSpaceDN w:val="0"/>
              <w:adjustRightInd w:val="0"/>
              <w:ind w:firstLine="314"/>
              <w:jc w:val="both"/>
              <w:rPr>
                <w:rFonts w:eastAsiaTheme="minorHAnsi"/>
                <w:lang w:eastAsia="en-US"/>
              </w:rPr>
            </w:pPr>
          </w:p>
        </w:tc>
      </w:tr>
      <w:tr w:rsidR="00DC2671" w:rsidRPr="008430BD" w:rsidTr="0012314D">
        <w:tc>
          <w:tcPr>
            <w:tcW w:w="11023" w:type="dxa"/>
            <w:gridSpan w:val="4"/>
          </w:tcPr>
          <w:p w:rsidR="00DC2671" w:rsidRPr="004F70F2" w:rsidRDefault="009F7BA3" w:rsidP="008178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430BD">
              <w:rPr>
                <w:rFonts w:eastAsiaTheme="minorHAnsi"/>
                <w:b/>
                <w:iCs/>
                <w:lang w:eastAsia="en-US"/>
              </w:rPr>
              <w:t xml:space="preserve">Строка </w:t>
            </w:r>
            <w:r w:rsidR="005E5F5C" w:rsidRPr="008430BD">
              <w:rPr>
                <w:rFonts w:eastAsiaTheme="minorHAnsi"/>
                <w:b/>
                <w:iCs/>
                <w:lang w:eastAsia="en-US"/>
              </w:rPr>
              <w:t>5</w:t>
            </w:r>
            <w:r w:rsidRPr="008430BD">
              <w:rPr>
                <w:rFonts w:eastAsiaTheme="minorHAnsi"/>
                <w:b/>
                <w:lang w:eastAsia="en-US"/>
              </w:rPr>
              <w:t xml:space="preserve"> «Сумма подоходного налога с физических лиц, удержанн</w:t>
            </w:r>
            <w:r w:rsidR="00A77091" w:rsidRPr="008430BD">
              <w:rPr>
                <w:rFonts w:eastAsiaTheme="minorHAnsi"/>
                <w:b/>
                <w:lang w:eastAsia="en-US"/>
              </w:rPr>
              <w:t>ого</w:t>
            </w:r>
            <w:r w:rsidRPr="008430BD">
              <w:rPr>
                <w:rFonts w:eastAsiaTheme="minorHAnsi"/>
                <w:b/>
                <w:lang w:eastAsia="en-US"/>
              </w:rPr>
              <w:t xml:space="preserve"> из фактически выплаченных плательщикам доходов, но не перечисленная </w:t>
            </w:r>
            <w:r w:rsidR="00A77091" w:rsidRPr="008430BD">
              <w:rPr>
                <w:rFonts w:eastAsiaTheme="minorHAnsi"/>
                <w:b/>
                <w:lang w:eastAsia="en-US"/>
              </w:rPr>
              <w:t>(излишне перечисленная)</w:t>
            </w:r>
            <w:r w:rsidR="00A77091" w:rsidRPr="008430B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430BD">
              <w:rPr>
                <w:rFonts w:eastAsiaTheme="minorHAnsi"/>
                <w:b/>
                <w:lang w:eastAsia="en-US"/>
              </w:rPr>
              <w:t>в бюдже</w:t>
            </w:r>
            <w:r w:rsidR="005E5F5C" w:rsidRPr="008430BD">
              <w:rPr>
                <w:rFonts w:eastAsiaTheme="minorHAnsi"/>
                <w:b/>
                <w:lang w:eastAsia="en-US"/>
              </w:rPr>
              <w:t>т</w:t>
            </w:r>
            <w:r w:rsidRPr="008430BD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174955" w:rsidRPr="008430BD" w:rsidTr="0012314D">
        <w:tc>
          <w:tcPr>
            <w:tcW w:w="8613" w:type="dxa"/>
            <w:gridSpan w:val="3"/>
          </w:tcPr>
          <w:p w:rsidR="007B591F" w:rsidRPr="008430BD" w:rsidRDefault="006833D7" w:rsidP="006833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>- с</w:t>
            </w:r>
            <w:r w:rsidR="009E45F9" w:rsidRPr="008430BD">
              <w:rPr>
                <w:rFonts w:eastAsiaTheme="minorHAnsi"/>
                <w:lang w:eastAsia="en-US"/>
              </w:rPr>
              <w:t xml:space="preserve">трока заполняется нарастающим итогом с начала календарного года  и </w:t>
            </w:r>
            <w:r w:rsidRPr="008430BD">
              <w:rPr>
                <w:rFonts w:eastAsiaTheme="minorHAnsi"/>
                <w:lang w:eastAsia="en-US"/>
              </w:rPr>
              <w:t xml:space="preserve"> </w:t>
            </w:r>
            <w:r w:rsidR="009E45F9" w:rsidRPr="008430BD">
              <w:rPr>
                <w:rFonts w:eastAsiaTheme="minorHAnsi"/>
                <w:lang w:eastAsia="en-US"/>
              </w:rPr>
              <w:t>отражает</w:t>
            </w:r>
            <w:r w:rsidRPr="008430BD">
              <w:rPr>
                <w:rFonts w:eastAsiaTheme="minorHAnsi"/>
                <w:lang w:eastAsia="en-US"/>
              </w:rPr>
              <w:t xml:space="preserve"> </w:t>
            </w:r>
            <w:r w:rsidR="009E45F9" w:rsidRPr="008430BD">
              <w:rPr>
                <w:rFonts w:eastAsiaTheme="minorHAnsi"/>
                <w:lang w:eastAsia="en-US"/>
              </w:rPr>
              <w:t xml:space="preserve">сведения о </w:t>
            </w:r>
            <w:r w:rsidR="005E5F5C" w:rsidRPr="008430BD">
              <w:rPr>
                <w:rFonts w:eastAsiaTheme="minorHAnsi"/>
                <w:lang w:eastAsia="en-US"/>
              </w:rPr>
              <w:t>сумм</w:t>
            </w:r>
            <w:r w:rsidR="009E45F9" w:rsidRPr="008430BD">
              <w:rPr>
                <w:rFonts w:eastAsiaTheme="minorHAnsi"/>
                <w:lang w:eastAsia="en-US"/>
              </w:rPr>
              <w:t>ах</w:t>
            </w:r>
            <w:r w:rsidR="005E5F5C" w:rsidRPr="008430BD">
              <w:rPr>
                <w:rFonts w:eastAsiaTheme="minorHAnsi"/>
                <w:lang w:eastAsia="en-US"/>
              </w:rPr>
              <w:t xml:space="preserve"> подоходного налога с физических лиц</w:t>
            </w:r>
            <w:r w:rsidR="00302695" w:rsidRPr="008430BD">
              <w:rPr>
                <w:rFonts w:eastAsiaTheme="minorHAnsi"/>
                <w:lang w:eastAsia="en-US"/>
              </w:rPr>
              <w:t>,</w:t>
            </w:r>
            <w:r w:rsidR="00357CCB" w:rsidRPr="008430BD">
              <w:rPr>
                <w:rFonts w:eastAsiaTheme="minorHAnsi"/>
                <w:b/>
                <w:lang w:eastAsia="en-US"/>
              </w:rPr>
              <w:t xml:space="preserve"> </w:t>
            </w:r>
            <w:r w:rsidR="00357CCB" w:rsidRPr="008430BD">
              <w:rPr>
                <w:rFonts w:eastAsiaTheme="minorHAnsi"/>
                <w:lang w:eastAsia="en-US"/>
              </w:rPr>
              <w:t>удержанн</w:t>
            </w:r>
            <w:r w:rsidRPr="008430BD">
              <w:rPr>
                <w:rFonts w:eastAsiaTheme="minorHAnsi"/>
                <w:lang w:eastAsia="en-US"/>
              </w:rPr>
              <w:t>ых</w:t>
            </w:r>
            <w:r w:rsidR="00357CCB" w:rsidRPr="008430BD">
              <w:rPr>
                <w:rFonts w:eastAsiaTheme="minorHAnsi"/>
                <w:lang w:eastAsia="en-US"/>
              </w:rPr>
              <w:t xml:space="preserve"> из фактически выплаченных плательщикам доходов, но не перечисленн</w:t>
            </w:r>
            <w:r w:rsidRPr="008430BD">
              <w:rPr>
                <w:rFonts w:eastAsiaTheme="minorHAnsi"/>
                <w:lang w:eastAsia="en-US"/>
              </w:rPr>
              <w:t>ых</w:t>
            </w:r>
            <w:r w:rsidR="00357CCB" w:rsidRPr="008430BD">
              <w:rPr>
                <w:rFonts w:eastAsiaTheme="minorHAnsi"/>
                <w:lang w:eastAsia="en-US"/>
              </w:rPr>
              <w:t xml:space="preserve"> (излишне перечисленн</w:t>
            </w:r>
            <w:r w:rsidRPr="008430BD">
              <w:rPr>
                <w:rFonts w:eastAsiaTheme="minorHAnsi"/>
                <w:lang w:eastAsia="en-US"/>
              </w:rPr>
              <w:t>ых</w:t>
            </w:r>
            <w:r w:rsidR="00357CCB" w:rsidRPr="008430BD">
              <w:rPr>
                <w:rFonts w:eastAsiaTheme="minorHAnsi"/>
                <w:lang w:eastAsia="en-US"/>
              </w:rPr>
              <w:t>) в бюджет</w:t>
            </w:r>
            <w:r w:rsidR="005E5F5C" w:rsidRPr="008430BD">
              <w:rPr>
                <w:rFonts w:eastAsiaTheme="minorHAnsi"/>
                <w:lang w:eastAsia="en-US"/>
              </w:rPr>
              <w:t xml:space="preserve"> за истекшие </w:t>
            </w:r>
            <w:r w:rsidR="005E5F5C" w:rsidRPr="008430BD">
              <w:rPr>
                <w:rFonts w:eastAsiaTheme="minorHAnsi"/>
                <w:u w:val="single"/>
                <w:lang w:eastAsia="en-US"/>
              </w:rPr>
              <w:t>на дату представления декларации</w:t>
            </w:r>
            <w:r w:rsidR="005E5F5C" w:rsidRPr="008430BD">
              <w:rPr>
                <w:rFonts w:eastAsiaTheme="minorHAnsi"/>
                <w:lang w:eastAsia="en-US"/>
              </w:rPr>
              <w:t xml:space="preserve"> </w:t>
            </w:r>
            <w:r w:rsidR="00BB3E61" w:rsidRPr="008430BD">
              <w:rPr>
                <w:rFonts w:eastAsiaTheme="minorHAnsi"/>
                <w:lang w:eastAsia="en-US"/>
              </w:rPr>
              <w:t xml:space="preserve">(расчета) </w:t>
            </w:r>
            <w:r w:rsidR="005E5F5C" w:rsidRPr="008430BD">
              <w:rPr>
                <w:rFonts w:eastAsiaTheme="minorHAnsi"/>
                <w:lang w:eastAsia="en-US"/>
              </w:rPr>
              <w:t>календарные месяцы текущего года</w:t>
            </w:r>
            <w:r w:rsidR="00302695" w:rsidRPr="008430BD">
              <w:rPr>
                <w:rFonts w:eastAsiaTheme="minorHAnsi"/>
                <w:lang w:eastAsia="en-US"/>
              </w:rPr>
              <w:t>;</w:t>
            </w:r>
          </w:p>
          <w:p w:rsidR="000B4C81" w:rsidRPr="008430BD" w:rsidRDefault="000B4C81" w:rsidP="006833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833D7" w:rsidRPr="008430BD" w:rsidRDefault="004C23EE" w:rsidP="006833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</w:t>
            </w:r>
            <w:r w:rsidR="00377BBC" w:rsidRPr="008430BD">
              <w:rPr>
                <w:rFonts w:eastAsiaTheme="minorHAnsi"/>
                <w:lang w:eastAsia="en-US"/>
              </w:rPr>
              <w:t xml:space="preserve"> </w:t>
            </w:r>
            <w:r w:rsidR="006833D7" w:rsidRPr="008430BD">
              <w:rPr>
                <w:rFonts w:eastAsiaTheme="minorHAnsi"/>
                <w:lang w:eastAsia="en-US"/>
              </w:rPr>
              <w:t>- п</w:t>
            </w:r>
            <w:r w:rsidRPr="008430BD">
              <w:rPr>
                <w:rFonts w:eastAsiaTheme="minorHAnsi"/>
                <w:u w:val="single"/>
                <w:lang w:eastAsia="en-US"/>
              </w:rPr>
              <w:t xml:space="preserve">ри представлении первой декларации </w:t>
            </w:r>
            <w:r w:rsidR="00BB3E61" w:rsidRPr="008430BD">
              <w:rPr>
                <w:rFonts w:eastAsiaTheme="minorHAnsi"/>
                <w:u w:val="single"/>
                <w:lang w:eastAsia="en-US"/>
              </w:rPr>
              <w:t>(расчета)</w:t>
            </w:r>
            <w:r w:rsidRPr="008430BD">
              <w:rPr>
                <w:rFonts w:eastAsiaTheme="minorHAnsi"/>
                <w:u w:val="single"/>
                <w:lang w:eastAsia="en-US"/>
              </w:rPr>
              <w:t>в текущем году</w:t>
            </w:r>
            <w:r w:rsidR="007B591F" w:rsidRPr="008430BD">
              <w:rPr>
                <w:rFonts w:eastAsiaTheme="minorHAnsi"/>
                <w:u w:val="single"/>
                <w:lang w:eastAsia="en-US"/>
              </w:rPr>
              <w:t xml:space="preserve"> отражается </w:t>
            </w:r>
            <w:r w:rsidR="007B591F" w:rsidRPr="008430BD">
              <w:rPr>
                <w:rFonts w:eastAsiaTheme="minorHAnsi"/>
                <w:lang w:eastAsia="en-US"/>
              </w:rPr>
              <w:t>сумма подоходного налога с физических лиц удержанная, но не перечисленная (излишне перечисленная) в бюджет</w:t>
            </w:r>
            <w:r w:rsidR="00302695" w:rsidRPr="008430BD">
              <w:rPr>
                <w:rFonts w:eastAsiaTheme="minorHAnsi"/>
                <w:lang w:eastAsia="en-US"/>
              </w:rPr>
              <w:t>;</w:t>
            </w:r>
            <w:r w:rsidR="007B591F" w:rsidRPr="008430BD">
              <w:rPr>
                <w:rFonts w:eastAsiaTheme="minorHAnsi"/>
                <w:lang w:eastAsia="en-US"/>
              </w:rPr>
              <w:t xml:space="preserve"> </w:t>
            </w:r>
          </w:p>
          <w:p w:rsidR="000B4C81" w:rsidRPr="008430BD" w:rsidRDefault="000B4C81" w:rsidP="006833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74955" w:rsidRPr="00DA566E" w:rsidRDefault="006833D7" w:rsidP="006833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- и</w:t>
            </w:r>
            <w:r w:rsidR="007B591F" w:rsidRPr="008430BD">
              <w:rPr>
                <w:rFonts w:eastAsiaTheme="minorHAnsi"/>
                <w:lang w:eastAsia="en-US"/>
              </w:rPr>
              <w:t xml:space="preserve">злишне перечисленная сумма подоходного налога с физических лиц указывается как положительная величина, задолженность - со знаком </w:t>
            </w:r>
            <w:r w:rsidR="008463B2" w:rsidRPr="008430BD">
              <w:rPr>
                <w:rFonts w:eastAsiaTheme="minorHAnsi"/>
                <w:lang w:eastAsia="en-US"/>
              </w:rPr>
              <w:t>«</w:t>
            </w:r>
            <w:r w:rsidR="007B591F" w:rsidRPr="008430BD">
              <w:rPr>
                <w:rFonts w:eastAsiaTheme="minorHAnsi"/>
                <w:lang w:eastAsia="en-US"/>
              </w:rPr>
              <w:t>мину</w:t>
            </w:r>
            <w:r w:rsidR="008463B2" w:rsidRPr="008430BD">
              <w:rPr>
                <w:rFonts w:eastAsiaTheme="minorHAnsi"/>
                <w:lang w:eastAsia="en-US"/>
              </w:rPr>
              <w:t>с»</w:t>
            </w:r>
            <w:r w:rsidR="004C23EE" w:rsidRPr="008430BD">
              <w:rPr>
                <w:rFonts w:eastAsiaTheme="minorHAnsi"/>
                <w:lang w:eastAsia="en-US"/>
              </w:rPr>
              <w:t xml:space="preserve"> </w:t>
            </w:r>
            <w:r w:rsidR="004C23EE" w:rsidRPr="008430BD">
              <w:rPr>
                <w:rFonts w:eastAsiaTheme="minorHAnsi"/>
                <w:i/>
                <w:lang w:eastAsia="en-US"/>
              </w:rPr>
              <w:t>(пункт 106 Инструкции № 2)</w:t>
            </w:r>
            <w:r w:rsidR="008463B2" w:rsidRPr="008430BD">
              <w:rPr>
                <w:rFonts w:eastAsiaTheme="minorHAnsi"/>
                <w:i/>
                <w:lang w:eastAsia="en-US"/>
              </w:rPr>
              <w:t>.</w:t>
            </w:r>
          </w:p>
          <w:p w:rsidR="008430BD" w:rsidRPr="00DA566E" w:rsidRDefault="008430BD" w:rsidP="006833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4437DC" w:rsidRPr="008430BD" w:rsidRDefault="004437DC" w:rsidP="006833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430BD">
              <w:rPr>
                <w:rFonts w:eastAsiaTheme="minorHAnsi"/>
                <w:i/>
                <w:lang w:eastAsia="en-US"/>
              </w:rPr>
              <w:t>Показатель рассчитывается по формуле:</w:t>
            </w:r>
          </w:p>
          <w:p w:rsidR="004437DC" w:rsidRPr="008430BD" w:rsidRDefault="006833D7" w:rsidP="006833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430BD">
              <w:rPr>
                <w:rFonts w:eastAsiaTheme="minorHAnsi"/>
                <w:i/>
                <w:lang w:eastAsia="en-US"/>
              </w:rPr>
              <w:t>с</w:t>
            </w:r>
            <w:r w:rsidR="004437DC" w:rsidRPr="008430BD">
              <w:rPr>
                <w:rFonts w:eastAsiaTheme="minorHAnsi"/>
                <w:i/>
                <w:lang w:eastAsia="en-US"/>
              </w:rPr>
              <w:t>трока 2 пункта 7 – строка 3 пункта 7 + строка 4 пункта 7</w:t>
            </w:r>
          </w:p>
          <w:p w:rsidR="004437DC" w:rsidRPr="008430BD" w:rsidRDefault="004437DC" w:rsidP="00D820B1">
            <w:pPr>
              <w:autoSpaceDE w:val="0"/>
              <w:autoSpaceDN w:val="0"/>
              <w:adjustRightInd w:val="0"/>
              <w:ind w:firstLine="314"/>
              <w:jc w:val="both"/>
              <w:rPr>
                <w:rFonts w:eastAsiaTheme="minorHAnsi"/>
                <w:i/>
                <w:lang w:eastAsia="en-US"/>
              </w:rPr>
            </w:pPr>
          </w:p>
          <w:p w:rsidR="00174955" w:rsidRPr="008430BD" w:rsidRDefault="00174955" w:rsidP="00FB6D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D6ADC" w:rsidRPr="008430BD" w:rsidTr="0012314D">
        <w:tc>
          <w:tcPr>
            <w:tcW w:w="11023" w:type="dxa"/>
            <w:gridSpan w:val="4"/>
          </w:tcPr>
          <w:p w:rsidR="00DB2DBD" w:rsidRPr="004F70F2" w:rsidRDefault="00DD6ADC" w:rsidP="00DB2DB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430BD">
              <w:rPr>
                <w:rFonts w:eastAsiaTheme="minorHAnsi"/>
                <w:b/>
                <w:iCs/>
                <w:lang w:eastAsia="en-US"/>
              </w:rPr>
              <w:t xml:space="preserve">Строка </w:t>
            </w:r>
            <w:r w:rsidR="00370FA0" w:rsidRPr="008430BD">
              <w:rPr>
                <w:rFonts w:eastAsiaTheme="minorHAnsi"/>
                <w:b/>
                <w:iCs/>
                <w:lang w:eastAsia="en-US"/>
              </w:rPr>
              <w:t>6</w:t>
            </w:r>
            <w:r w:rsidRPr="008430BD">
              <w:rPr>
                <w:rFonts w:eastAsiaTheme="minorHAnsi"/>
                <w:b/>
                <w:lang w:eastAsia="en-US"/>
              </w:rPr>
              <w:t xml:space="preserve"> </w:t>
            </w:r>
            <w:r w:rsidR="00DB2DBD" w:rsidRPr="008430BD">
              <w:rPr>
                <w:rFonts w:eastAsiaTheme="minorHAnsi"/>
                <w:b/>
                <w:bCs/>
                <w:lang w:eastAsia="en-US"/>
              </w:rPr>
              <w:t>«</w:t>
            </w:r>
            <w:r w:rsidR="008B0BC8" w:rsidRPr="008430BD">
              <w:rPr>
                <w:rFonts w:eastAsiaTheme="minorHAnsi"/>
                <w:b/>
                <w:bCs/>
                <w:lang w:eastAsia="en-US"/>
              </w:rPr>
              <w:t>Сумма начисленных плательщикам доходов</w:t>
            </w:r>
            <w:r w:rsidR="00DB2DBD" w:rsidRPr="008430BD">
              <w:rPr>
                <w:rFonts w:eastAsiaTheme="minorHAnsi"/>
                <w:b/>
                <w:bCs/>
                <w:lang w:eastAsia="en-US"/>
              </w:rPr>
              <w:t>»</w:t>
            </w:r>
          </w:p>
        </w:tc>
      </w:tr>
      <w:tr w:rsidR="00DD6ADC" w:rsidRPr="008430BD" w:rsidTr="0012314D">
        <w:tc>
          <w:tcPr>
            <w:tcW w:w="6487" w:type="dxa"/>
            <w:gridSpan w:val="2"/>
          </w:tcPr>
          <w:p w:rsidR="001E3489" w:rsidRPr="008430BD" w:rsidRDefault="00C01B37" w:rsidP="00C01B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- </w:t>
            </w:r>
            <w:r w:rsidR="00FB6D8F" w:rsidRPr="008430BD">
              <w:rPr>
                <w:rFonts w:eastAsiaTheme="minorHAnsi"/>
                <w:lang w:eastAsia="en-US"/>
              </w:rPr>
              <w:t>с</w:t>
            </w:r>
            <w:r w:rsidR="004437DC" w:rsidRPr="008430BD">
              <w:rPr>
                <w:rFonts w:eastAsiaTheme="minorHAnsi"/>
                <w:lang w:eastAsia="en-US"/>
              </w:rPr>
              <w:t xml:space="preserve">трока заполняется нарастающим итогом с начала календарного года </w:t>
            </w:r>
            <w:r w:rsidR="000B4816" w:rsidRPr="008430BD">
              <w:rPr>
                <w:rFonts w:eastAsiaTheme="minorHAnsi"/>
                <w:lang w:eastAsia="en-US"/>
              </w:rPr>
              <w:t xml:space="preserve">за истекшие </w:t>
            </w:r>
            <w:r w:rsidR="000B4816" w:rsidRPr="008430BD">
              <w:rPr>
                <w:rFonts w:eastAsiaTheme="minorHAnsi"/>
                <w:u w:val="single"/>
                <w:lang w:eastAsia="en-US"/>
              </w:rPr>
              <w:t>на дату представления декларации</w:t>
            </w:r>
            <w:r w:rsidR="00BB3E61" w:rsidRPr="008430BD">
              <w:rPr>
                <w:rFonts w:eastAsiaTheme="minorHAnsi"/>
                <w:u w:val="single"/>
                <w:lang w:eastAsia="en-US"/>
              </w:rPr>
              <w:t xml:space="preserve"> (расчета)</w:t>
            </w:r>
            <w:r w:rsidR="000B4816" w:rsidRPr="008430BD">
              <w:rPr>
                <w:rFonts w:eastAsiaTheme="minorHAnsi"/>
                <w:u w:val="single"/>
                <w:lang w:eastAsia="en-US"/>
              </w:rPr>
              <w:t xml:space="preserve"> </w:t>
            </w:r>
            <w:r w:rsidR="000B4816" w:rsidRPr="008430BD">
              <w:rPr>
                <w:rFonts w:eastAsiaTheme="minorHAnsi"/>
                <w:lang w:eastAsia="en-US"/>
              </w:rPr>
              <w:t>календарные месяцы текущего года на основании итоговых сумм за месяц по всем карточкам лицевых счетов, открытых индивидуальным предпринимателем в отношении физических лиц, привлеченных им в налоговом периоде к деятельности</w:t>
            </w:r>
            <w:r w:rsidRPr="008430BD">
              <w:rPr>
                <w:rFonts w:eastAsiaTheme="minorHAnsi"/>
                <w:lang w:eastAsia="en-US"/>
              </w:rPr>
              <w:t>;</w:t>
            </w:r>
            <w:r w:rsidR="004C23EE" w:rsidRPr="008430BD">
              <w:rPr>
                <w:rFonts w:eastAsiaTheme="minorHAnsi"/>
                <w:lang w:eastAsia="en-US"/>
              </w:rPr>
              <w:t xml:space="preserve"> </w:t>
            </w:r>
          </w:p>
          <w:p w:rsidR="000B4C81" w:rsidRPr="008430BD" w:rsidRDefault="000B4C81" w:rsidP="00C01B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D6ADC" w:rsidRPr="008430BD" w:rsidRDefault="00C01B37" w:rsidP="00FB6D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-</w:t>
            </w:r>
            <w:r w:rsidR="001E3489" w:rsidRPr="008430BD">
              <w:rPr>
                <w:rFonts w:eastAsiaTheme="minorHAnsi"/>
                <w:lang w:eastAsia="en-US"/>
              </w:rPr>
              <w:t xml:space="preserve"> </w:t>
            </w:r>
            <w:r w:rsidR="00FB6D8F" w:rsidRPr="008430BD">
              <w:rPr>
                <w:rFonts w:eastAsiaTheme="minorHAnsi"/>
                <w:lang w:eastAsia="en-US"/>
              </w:rPr>
              <w:t>п</w:t>
            </w:r>
            <w:r w:rsidR="004C23EE" w:rsidRPr="008430BD">
              <w:rPr>
                <w:rFonts w:eastAsiaTheme="minorHAnsi"/>
                <w:u w:val="single"/>
                <w:lang w:eastAsia="en-US"/>
              </w:rPr>
              <w:t>ри представлении первой декларации</w:t>
            </w:r>
            <w:r w:rsidR="00BB3E61" w:rsidRPr="008430BD">
              <w:rPr>
                <w:rFonts w:eastAsiaTheme="minorHAnsi"/>
                <w:u w:val="single"/>
                <w:lang w:eastAsia="en-US"/>
              </w:rPr>
              <w:t xml:space="preserve"> (расчета)</w:t>
            </w:r>
            <w:r w:rsidR="004C23EE" w:rsidRPr="008430BD">
              <w:rPr>
                <w:rFonts w:eastAsiaTheme="minorHAnsi"/>
                <w:lang w:eastAsia="en-US"/>
              </w:rPr>
              <w:t xml:space="preserve"> в текущем году</w:t>
            </w:r>
            <w:r w:rsidR="0076769A" w:rsidRPr="008430BD">
              <w:rPr>
                <w:rFonts w:eastAsiaTheme="minorHAnsi"/>
                <w:lang w:eastAsia="en-US"/>
              </w:rPr>
              <w:t xml:space="preserve"> строка </w:t>
            </w:r>
            <w:r w:rsidR="006631DE" w:rsidRPr="008430BD">
              <w:rPr>
                <w:rFonts w:eastAsiaTheme="minorHAnsi"/>
                <w:u w:val="single"/>
                <w:lang w:eastAsia="en-US"/>
              </w:rPr>
              <w:t>заполняется за истекший год, предшествующий отчетному году</w:t>
            </w:r>
            <w:r w:rsidR="006631DE" w:rsidRPr="008430BD">
              <w:rPr>
                <w:rFonts w:eastAsiaTheme="minorHAnsi"/>
                <w:lang w:eastAsia="en-US"/>
              </w:rPr>
              <w:t>, на основании итоговых сумм за месяц по всем карточкам лицевых счетов, открытых налоговым агентом в отношении физических лиц, привлеченных им в налоговом периоде к деятельности</w:t>
            </w:r>
            <w:r w:rsidR="004C23EE" w:rsidRPr="008430BD">
              <w:rPr>
                <w:rFonts w:eastAsiaTheme="minorHAnsi"/>
                <w:lang w:eastAsia="en-US"/>
              </w:rPr>
              <w:t xml:space="preserve"> </w:t>
            </w:r>
            <w:r w:rsidR="004C23EE" w:rsidRPr="008430BD">
              <w:rPr>
                <w:rFonts w:eastAsiaTheme="minorHAnsi"/>
                <w:i/>
                <w:lang w:eastAsia="en-US"/>
              </w:rPr>
              <w:t>(пункт 106 Инструкции</w:t>
            </w:r>
            <w:r w:rsidR="003830D4" w:rsidRPr="008430BD">
              <w:rPr>
                <w:rFonts w:eastAsiaTheme="minorHAnsi"/>
                <w:i/>
                <w:lang w:eastAsia="en-US"/>
              </w:rPr>
              <w:t xml:space="preserve"> </w:t>
            </w:r>
            <w:r w:rsidR="004C23EE" w:rsidRPr="008430BD">
              <w:rPr>
                <w:rFonts w:eastAsiaTheme="minorHAnsi"/>
                <w:i/>
                <w:lang w:eastAsia="en-US"/>
              </w:rPr>
              <w:t>№ 2)</w:t>
            </w:r>
            <w:r w:rsidR="004C23EE" w:rsidRPr="008430BD">
              <w:rPr>
                <w:rFonts w:eastAsiaTheme="minorHAnsi"/>
                <w:iCs/>
                <w:lang w:eastAsia="en-US"/>
              </w:rPr>
              <w:t>.</w:t>
            </w:r>
            <w:r w:rsidR="003157FF" w:rsidRPr="008430BD">
              <w:rPr>
                <w:rFonts w:eastAsiaTheme="minorHAnsi"/>
                <w:lang w:eastAsia="en-US"/>
              </w:rPr>
              <w:t xml:space="preserve"> </w:t>
            </w:r>
          </w:p>
          <w:p w:rsidR="000B4C81" w:rsidRPr="008430BD" w:rsidRDefault="000B4C81" w:rsidP="00FB6D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47440" w:rsidRPr="00DA566E" w:rsidRDefault="00C511DE" w:rsidP="000758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430BD">
              <w:rPr>
                <w:i/>
                <w:u w:val="single"/>
              </w:rPr>
              <w:t>Справочно</w:t>
            </w:r>
            <w:proofErr w:type="spellEnd"/>
            <w:r w:rsidRPr="008430BD">
              <w:rPr>
                <w:i/>
                <w:u w:val="single"/>
              </w:rPr>
              <w:t xml:space="preserve">: </w:t>
            </w:r>
            <w:r w:rsidR="00847440" w:rsidRPr="008430BD">
              <w:rPr>
                <w:i/>
              </w:rPr>
              <w:t>В составе доходов отражаются сведения о начисленных (подлежащих выплате) доходах физических лиц, привлеченных для осуществления предпринимательской, нотариальной, адвокатской деятельности на основании трудовых и (или) гражданско-правовых договоров. Карточки лицевых счетов открываются ежегодно по каждому физическому лицу, привлеченному на основании трудового и (или) гражданско-правового договор</w:t>
            </w:r>
            <w:r w:rsidR="00075816" w:rsidRPr="008430BD">
              <w:rPr>
                <w:i/>
              </w:rPr>
              <w:t xml:space="preserve"> </w:t>
            </w:r>
            <w:bookmarkStart w:id="0" w:name="_GoBack"/>
            <w:bookmarkEnd w:id="0"/>
            <w:r w:rsidR="00847440" w:rsidRPr="008430BD">
              <w:rPr>
                <w:rFonts w:eastAsiaTheme="minorHAnsi"/>
                <w:iCs/>
                <w:lang w:eastAsia="en-US"/>
              </w:rPr>
              <w:t>(</w:t>
            </w:r>
            <w:r w:rsidR="00847440" w:rsidRPr="008430BD">
              <w:rPr>
                <w:rFonts w:eastAsiaTheme="minorHAnsi"/>
                <w:i/>
                <w:lang w:eastAsia="en-US"/>
              </w:rPr>
              <w:t xml:space="preserve">пункт 90 Инструкции  о порядке ведения учета доходов и расходов, </w:t>
            </w:r>
            <w:r w:rsidR="00847440" w:rsidRPr="008430BD">
              <w:rPr>
                <w:i/>
              </w:rPr>
              <w:t>утвержденной п</w:t>
            </w:r>
            <w:r w:rsidR="00847440" w:rsidRPr="008430BD">
              <w:rPr>
                <w:rFonts w:eastAsiaTheme="minorHAnsi"/>
                <w:i/>
                <w:lang w:eastAsia="en-US"/>
              </w:rPr>
              <w:t>остановлением МНС от 30.01.2019 № 5</w:t>
            </w:r>
            <w:r w:rsidR="00847440" w:rsidRPr="008430BD">
              <w:rPr>
                <w:rFonts w:eastAsiaTheme="minorHAnsi"/>
                <w:lang w:eastAsia="en-US"/>
              </w:rPr>
              <w:t>).</w:t>
            </w:r>
          </w:p>
          <w:p w:rsidR="008430BD" w:rsidRPr="00DA566E" w:rsidRDefault="008430BD" w:rsidP="000758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C511DE" w:rsidRPr="008430BD" w:rsidRDefault="00C511DE" w:rsidP="00C51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8430BD">
              <w:rPr>
                <w:rFonts w:eastAsiaTheme="minorHAnsi"/>
                <w:i/>
                <w:lang w:eastAsia="en-US"/>
              </w:rPr>
              <w:t xml:space="preserve">В составе начисленных индивидуальным предпринимателем доходов плательщикам отражаются </w:t>
            </w:r>
            <w:r w:rsidRPr="008430BD">
              <w:rPr>
                <w:rFonts w:eastAsiaTheme="minorHAnsi"/>
                <w:b/>
                <w:i/>
                <w:lang w:eastAsia="en-US"/>
              </w:rPr>
              <w:t>следующие расходы на оплату труда:</w:t>
            </w:r>
          </w:p>
          <w:p w:rsidR="00C511DE" w:rsidRPr="008430BD" w:rsidRDefault="00C511DE" w:rsidP="00C51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430BD">
              <w:rPr>
                <w:rFonts w:eastAsiaTheme="minorHAnsi"/>
                <w:i/>
                <w:lang w:eastAsia="en-US"/>
              </w:rPr>
              <w:t>– выплаты за выполненную работу (в том числе, начисленные работникам в процентах от выручки (прибыли);</w:t>
            </w:r>
          </w:p>
          <w:p w:rsidR="00C511DE" w:rsidRPr="008430BD" w:rsidRDefault="00C511DE" w:rsidP="00C51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430BD">
              <w:rPr>
                <w:rFonts w:eastAsiaTheme="minorHAnsi"/>
                <w:i/>
                <w:lang w:eastAsia="en-US"/>
              </w:rPr>
              <w:t>-стоимость продукции, выдаваемой в порядке натуральной оплаты);</w:t>
            </w:r>
          </w:p>
          <w:p w:rsidR="00C511DE" w:rsidRPr="008430BD" w:rsidRDefault="00C511DE" w:rsidP="00C51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430BD">
              <w:rPr>
                <w:rFonts w:eastAsiaTheme="minorHAnsi"/>
                <w:i/>
                <w:lang w:eastAsia="en-US"/>
              </w:rPr>
              <w:t xml:space="preserve"> -премии различного рода, доплаты при исполнении обязанностей временно отсутствующего работника без освобождения от работы, </w:t>
            </w:r>
          </w:p>
          <w:p w:rsidR="00C511DE" w:rsidRPr="008430BD" w:rsidRDefault="00C511DE" w:rsidP="00C51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430BD">
              <w:rPr>
                <w:rFonts w:eastAsiaTheme="minorHAnsi"/>
                <w:i/>
                <w:lang w:eastAsia="en-US"/>
              </w:rPr>
              <w:t>- за работу в сверхурочное время, в государственные праздники, нерабочие дни, в ночное время;</w:t>
            </w:r>
          </w:p>
          <w:p w:rsidR="000B4C81" w:rsidRPr="008430BD" w:rsidRDefault="00C511DE" w:rsidP="00C51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430BD">
              <w:rPr>
                <w:rFonts w:eastAsiaTheme="minorHAnsi"/>
                <w:i/>
                <w:lang w:eastAsia="en-US"/>
              </w:rPr>
              <w:t>- стоимость предоставленного работникам топлива или суммы денежного возмещения, стоимость проездных билетов</w:t>
            </w:r>
            <w:r w:rsidR="000B4C81" w:rsidRPr="008430BD">
              <w:rPr>
                <w:rFonts w:eastAsiaTheme="minorHAnsi"/>
                <w:i/>
                <w:lang w:eastAsia="en-US"/>
              </w:rPr>
              <w:t>;</w:t>
            </w:r>
          </w:p>
          <w:p w:rsidR="00C511DE" w:rsidRPr="00DA566E" w:rsidRDefault="000B4C81" w:rsidP="00C511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DA566E">
              <w:rPr>
                <w:rFonts w:eastAsiaTheme="minorHAnsi"/>
                <w:i/>
                <w:lang w:eastAsia="en-US"/>
              </w:rPr>
              <w:t>-</w:t>
            </w:r>
            <w:r w:rsidR="00C511DE" w:rsidRPr="008430BD">
              <w:rPr>
                <w:rFonts w:eastAsiaTheme="minorHAnsi"/>
                <w:i/>
                <w:lang w:eastAsia="en-US"/>
              </w:rPr>
              <w:t xml:space="preserve"> </w:t>
            </w:r>
            <w:r w:rsidR="00C511DE" w:rsidRPr="00DA566E">
              <w:rPr>
                <w:rFonts w:eastAsiaTheme="minorHAnsi"/>
                <w:i/>
                <w:lang w:eastAsia="en-US"/>
              </w:rPr>
              <w:t>и др</w:t>
            </w:r>
            <w:r w:rsidRPr="00DA566E">
              <w:rPr>
                <w:rFonts w:eastAsiaTheme="minorHAnsi"/>
                <w:i/>
                <w:lang w:eastAsia="en-US"/>
              </w:rPr>
              <w:t>угие</w:t>
            </w:r>
            <w:r w:rsidR="00C511DE" w:rsidRPr="00DA566E">
              <w:rPr>
                <w:rFonts w:eastAsiaTheme="minorHAnsi"/>
                <w:i/>
                <w:lang w:eastAsia="en-US"/>
              </w:rPr>
              <w:t xml:space="preserve">. </w:t>
            </w:r>
          </w:p>
          <w:p w:rsidR="00DD6ADC" w:rsidRPr="008430BD" w:rsidRDefault="00DD6ADC" w:rsidP="00D648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DD6ADC" w:rsidRPr="008430BD" w:rsidTr="0012314D">
        <w:tc>
          <w:tcPr>
            <w:tcW w:w="11023" w:type="dxa"/>
            <w:gridSpan w:val="4"/>
          </w:tcPr>
          <w:p w:rsidR="00DD6ADC" w:rsidRPr="004F70F2" w:rsidRDefault="00DD6ADC" w:rsidP="003760B7">
            <w:pPr>
              <w:pStyle w:val="ConsPlusNormal"/>
              <w:tabs>
                <w:tab w:val="left" w:pos="6804"/>
              </w:tabs>
              <w:jc w:val="both"/>
              <w:rPr>
                <w:b/>
                <w:i/>
                <w:sz w:val="22"/>
                <w:szCs w:val="22"/>
              </w:rPr>
            </w:pPr>
            <w:r w:rsidRPr="008430BD">
              <w:rPr>
                <w:b/>
                <w:sz w:val="22"/>
                <w:szCs w:val="22"/>
              </w:rPr>
              <w:t xml:space="preserve">Строка </w:t>
            </w:r>
            <w:r w:rsidR="00370FA0" w:rsidRPr="008430BD">
              <w:rPr>
                <w:b/>
                <w:sz w:val="22"/>
                <w:szCs w:val="22"/>
              </w:rPr>
              <w:t>7</w:t>
            </w:r>
            <w:r w:rsidR="00DB2DBD" w:rsidRPr="008430BD">
              <w:rPr>
                <w:b/>
                <w:i/>
                <w:sz w:val="22"/>
                <w:szCs w:val="22"/>
              </w:rPr>
              <w:t xml:space="preserve"> </w:t>
            </w:r>
            <w:r w:rsidR="00DB2DBD" w:rsidRPr="008430B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</w:t>
            </w:r>
            <w:r w:rsidR="008B0BC8" w:rsidRPr="008430B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Количество привлекаемых физических лиц, чел.</w:t>
            </w:r>
            <w:r w:rsidR="00DB2DBD" w:rsidRPr="008430B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1C07A7" w:rsidRPr="008430BD" w:rsidTr="0012314D">
        <w:tc>
          <w:tcPr>
            <w:tcW w:w="3794" w:type="dxa"/>
          </w:tcPr>
          <w:p w:rsidR="001C07A7" w:rsidRPr="008430BD" w:rsidRDefault="001C07A7" w:rsidP="007C4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-строка заполняется нарастающим итогом с начала календарного года за истекшие </w:t>
            </w:r>
            <w:r w:rsidRPr="008430BD">
              <w:rPr>
                <w:rFonts w:eastAsiaTheme="minorHAnsi"/>
                <w:u w:val="single"/>
                <w:lang w:eastAsia="en-US"/>
              </w:rPr>
              <w:t xml:space="preserve">на дату представления декларации (расчета) </w:t>
            </w:r>
            <w:r w:rsidRPr="008430BD">
              <w:rPr>
                <w:rFonts w:eastAsiaTheme="minorHAnsi"/>
                <w:lang w:eastAsia="en-US"/>
              </w:rPr>
              <w:t xml:space="preserve">календарные </w:t>
            </w:r>
            <w:r w:rsidRPr="008430BD">
              <w:rPr>
                <w:rFonts w:eastAsiaTheme="minorHAnsi"/>
                <w:lang w:eastAsia="en-US"/>
              </w:rPr>
              <w:lastRenderedPageBreak/>
              <w:t xml:space="preserve">месяцы текущего года исходя из количества физических лиц, привлеченных индивидуальным предпринимателем к деятельности по трудовым и (или) гражданско-правовым договорам на указанную дату; </w:t>
            </w:r>
          </w:p>
          <w:p w:rsidR="000B4C81" w:rsidRPr="008430BD" w:rsidRDefault="000B4C81" w:rsidP="007C4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C07A7" w:rsidRPr="008430BD" w:rsidRDefault="001C07A7" w:rsidP="000B4C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rFonts w:eastAsiaTheme="minorHAnsi"/>
                <w:lang w:eastAsia="en-US"/>
              </w:rPr>
              <w:t xml:space="preserve"> -п</w:t>
            </w:r>
            <w:r w:rsidRPr="008430BD">
              <w:rPr>
                <w:rFonts w:eastAsiaTheme="minorHAnsi"/>
                <w:u w:val="single"/>
                <w:lang w:eastAsia="en-US"/>
              </w:rPr>
              <w:t>ри представлении первой декларации</w:t>
            </w:r>
            <w:r w:rsidRPr="008430BD">
              <w:rPr>
                <w:rFonts w:eastAsiaTheme="minorHAnsi"/>
                <w:lang w:eastAsia="en-US"/>
              </w:rPr>
              <w:t xml:space="preserve"> (расчета) в текущем году </w:t>
            </w:r>
            <w:r w:rsidRPr="008430BD">
              <w:rPr>
                <w:rFonts w:eastAsiaTheme="minorHAnsi"/>
                <w:u w:val="single"/>
                <w:lang w:eastAsia="en-US"/>
              </w:rPr>
              <w:t xml:space="preserve">отражается </w:t>
            </w:r>
            <w:r w:rsidRPr="008430BD">
              <w:rPr>
                <w:rFonts w:eastAsiaTheme="minorHAnsi"/>
                <w:lang w:eastAsia="en-US"/>
              </w:rPr>
              <w:t xml:space="preserve">количество привлекаемых физических лиц </w:t>
            </w:r>
            <w:r w:rsidRPr="008430BD">
              <w:rPr>
                <w:rFonts w:eastAsiaTheme="minorHAnsi"/>
                <w:u w:val="single"/>
                <w:lang w:eastAsia="en-US"/>
              </w:rPr>
              <w:t>в истекшем году, предшествующем отчетному</w:t>
            </w:r>
            <w:r w:rsidRPr="008430BD">
              <w:rPr>
                <w:rFonts w:eastAsiaTheme="minorHAnsi"/>
                <w:lang w:eastAsia="en-US"/>
              </w:rPr>
              <w:t xml:space="preserve">, исходя из количества физических лиц, привлеченных индивидуальным </w:t>
            </w:r>
            <w:proofErr w:type="spellStart"/>
            <w:r w:rsidRPr="008430BD">
              <w:rPr>
                <w:rFonts w:eastAsiaTheme="minorHAnsi"/>
                <w:lang w:eastAsia="en-US"/>
              </w:rPr>
              <w:t>предприни-мателем</w:t>
            </w:r>
            <w:proofErr w:type="spellEnd"/>
            <w:r w:rsidRPr="008430BD">
              <w:rPr>
                <w:rFonts w:eastAsiaTheme="minorHAnsi"/>
                <w:lang w:eastAsia="en-US"/>
              </w:rPr>
              <w:t xml:space="preserve"> к деятельности по трудовым и (или) гражданско-правовым договорам в истекшем году </w:t>
            </w:r>
            <w:r w:rsidRPr="008430BD">
              <w:rPr>
                <w:rFonts w:eastAsiaTheme="minorHAnsi"/>
                <w:i/>
                <w:lang w:eastAsia="en-US"/>
              </w:rPr>
              <w:t>(пункт 106 Инструкции № 2)</w:t>
            </w:r>
            <w:r w:rsidRPr="008430BD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7229" w:type="dxa"/>
            <w:gridSpan w:val="3"/>
          </w:tcPr>
          <w:p w:rsidR="001C07A7" w:rsidRPr="008430BD" w:rsidRDefault="001C07A7" w:rsidP="0012314D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i/>
                <w:u w:val="single"/>
                <w:lang w:eastAsia="en-US"/>
              </w:rPr>
            </w:pPr>
            <w:r w:rsidRPr="008430BD">
              <w:lastRenderedPageBreak/>
              <w:t xml:space="preserve"> </w:t>
            </w:r>
            <w:r w:rsidRPr="008430BD">
              <w:rPr>
                <w:rFonts w:eastAsiaTheme="minorHAnsi"/>
                <w:i/>
                <w:u w:val="single"/>
                <w:lang w:eastAsia="en-US"/>
              </w:rPr>
              <w:t xml:space="preserve">Пример: </w:t>
            </w:r>
          </w:p>
          <w:p w:rsidR="001C07A7" w:rsidRPr="008430BD" w:rsidRDefault="001C07A7" w:rsidP="0012314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430BD">
              <w:rPr>
                <w:i/>
              </w:rPr>
              <w:t xml:space="preserve">     ИП, уплачивающий единый нало</w:t>
            </w:r>
            <w:r w:rsidR="00D625DB" w:rsidRPr="008430BD">
              <w:rPr>
                <w:i/>
              </w:rPr>
              <w:t>г</w:t>
            </w:r>
            <w:r w:rsidRPr="008430BD">
              <w:rPr>
                <w:i/>
              </w:rPr>
              <w:t>, осуществляет деятельность в трех торговых объектах. В одном торговом объекте функции продавца выполняет сам ИП, в двух других – два наемных работника.</w:t>
            </w:r>
          </w:p>
          <w:p w:rsidR="001C07A7" w:rsidRPr="008430BD" w:rsidRDefault="001C07A7" w:rsidP="0012314D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8430BD">
              <w:rPr>
                <w:i/>
              </w:rPr>
              <w:lastRenderedPageBreak/>
              <w:t>С 28.02.2021 оба работника были уволены.</w:t>
            </w:r>
          </w:p>
          <w:p w:rsidR="001C07A7" w:rsidRPr="008430BD" w:rsidRDefault="001C07A7" w:rsidP="0012314D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8430BD">
              <w:rPr>
                <w:i/>
              </w:rPr>
              <w:t>С 01.03.2021 были приняты:</w:t>
            </w:r>
          </w:p>
          <w:p w:rsidR="001C07A7" w:rsidRPr="008430BD" w:rsidRDefault="001C07A7" w:rsidP="0012314D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8430BD">
              <w:rPr>
                <w:i/>
              </w:rPr>
              <w:t>два работника на основании трудовых договоров;</w:t>
            </w:r>
          </w:p>
          <w:p w:rsidR="001C07A7" w:rsidRPr="008430BD" w:rsidRDefault="001C07A7" w:rsidP="0012314D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8430BD">
              <w:rPr>
                <w:i/>
              </w:rPr>
              <w:t>с одним физическим лицом заключен договор подряда на период трех месяцев.</w:t>
            </w:r>
          </w:p>
          <w:p w:rsidR="001C07A7" w:rsidRPr="008430BD" w:rsidRDefault="001C07A7" w:rsidP="00D625DB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 w:rsidRPr="008430BD">
              <w:rPr>
                <w:i/>
              </w:rPr>
              <w:t xml:space="preserve">В изложенной ситуации, ИП в строке </w:t>
            </w:r>
            <w:r w:rsidR="000A3CE4" w:rsidRPr="008430BD">
              <w:rPr>
                <w:i/>
              </w:rPr>
              <w:t>7</w:t>
            </w:r>
            <w:r w:rsidRPr="008430BD">
              <w:rPr>
                <w:i/>
              </w:rPr>
              <w:t xml:space="preserve"> </w:t>
            </w:r>
            <w:r w:rsidR="00D625DB" w:rsidRPr="008430BD">
              <w:rPr>
                <w:i/>
              </w:rPr>
              <w:t xml:space="preserve">части I декларации по единому налогу </w:t>
            </w:r>
            <w:r w:rsidRPr="008430BD">
              <w:rPr>
                <w:i/>
              </w:rPr>
              <w:t>за I</w:t>
            </w:r>
            <w:r w:rsidR="00D625DB" w:rsidRPr="008430BD">
              <w:rPr>
                <w:i/>
                <w:lang w:val="en-US"/>
              </w:rPr>
              <w:t>I</w:t>
            </w:r>
            <w:r w:rsidRPr="008430BD">
              <w:rPr>
                <w:i/>
              </w:rPr>
              <w:t xml:space="preserve">-й квартал 2021 года должны быть отражены сведения о </w:t>
            </w:r>
            <w:r w:rsidRPr="008430BD">
              <w:rPr>
                <w:b/>
                <w:i/>
              </w:rPr>
              <w:t>5-ти</w:t>
            </w:r>
            <w:r w:rsidRPr="008430BD">
              <w:rPr>
                <w:i/>
              </w:rPr>
              <w:t xml:space="preserve"> привлеченных физических лицах (4 физических лица – на основании трудовых договоров, 1 физическое лицо – на основании гражданско-правового договора)</w:t>
            </w:r>
          </w:p>
        </w:tc>
      </w:tr>
    </w:tbl>
    <w:p w:rsidR="00E67D59" w:rsidRPr="008430BD" w:rsidRDefault="00E67D59" w:rsidP="00E67D59">
      <w:pPr>
        <w:autoSpaceDE w:val="0"/>
        <w:autoSpaceDN w:val="0"/>
        <w:adjustRightInd w:val="0"/>
        <w:ind w:firstLine="314"/>
        <w:jc w:val="both"/>
        <w:rPr>
          <w:rFonts w:eastAsiaTheme="minorHAnsi"/>
          <w:i/>
          <w:sz w:val="22"/>
          <w:szCs w:val="22"/>
          <w:lang w:eastAsia="en-US"/>
        </w:rPr>
      </w:pPr>
    </w:p>
    <w:p w:rsidR="0050697D" w:rsidRPr="008430BD" w:rsidRDefault="0050697D" w:rsidP="000B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30BD">
        <w:rPr>
          <w:rFonts w:eastAsiaTheme="minorHAnsi"/>
          <w:b/>
          <w:sz w:val="22"/>
          <w:szCs w:val="22"/>
          <w:lang w:eastAsia="en-US"/>
        </w:rPr>
        <w:t xml:space="preserve">Индивидуальными предпринимателями, применяющими одновременно несколько режимов налогообложения, </w:t>
      </w:r>
      <w:r w:rsidRPr="008430BD">
        <w:rPr>
          <w:rFonts w:eastAsiaTheme="minorHAnsi"/>
          <w:sz w:val="22"/>
          <w:szCs w:val="22"/>
          <w:lang w:eastAsia="en-US"/>
        </w:rPr>
        <w:t>при невозможности отнесения к конкретному режиму налогообложения информации о суммах подоходного налога с физических лиц, исчисленных, удержанных индивидуальным предпринимателем с общей суммы доходов, начисленных в пользу физических лиц, привлекаемых по трудовым и (или) гражданско-правовым договорам, и перечисленных в бюджет, а также о начисленных суммах этих доходов и количестве привлекаемых физических лиц, такая информация по выбору плательщика отражается в разделе (части, пункте) «Другие сведения» с учетом особенностей его (их) заполнения, предусмотренных Инструкцией № 2, в одной из следующих налоговых деклараций (расчетов):</w:t>
      </w:r>
    </w:p>
    <w:p w:rsidR="0050697D" w:rsidRPr="008430BD" w:rsidRDefault="0050697D" w:rsidP="000B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30BD">
        <w:rPr>
          <w:rFonts w:eastAsiaTheme="minorHAnsi"/>
          <w:sz w:val="22"/>
          <w:szCs w:val="22"/>
          <w:lang w:eastAsia="en-US"/>
        </w:rPr>
        <w:t>в налоговой декларации (расчете) по налогу при УСН;</w:t>
      </w:r>
    </w:p>
    <w:p w:rsidR="0050697D" w:rsidRPr="008430BD" w:rsidRDefault="0050697D" w:rsidP="000B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30BD">
        <w:rPr>
          <w:rFonts w:eastAsiaTheme="minorHAnsi"/>
          <w:sz w:val="22"/>
          <w:szCs w:val="22"/>
          <w:lang w:eastAsia="en-US"/>
        </w:rPr>
        <w:t>в налоговой декларации (расчете) по подоходному налогу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индивидуально);</w:t>
      </w:r>
    </w:p>
    <w:p w:rsidR="0050697D" w:rsidRPr="008430BD" w:rsidRDefault="0050697D" w:rsidP="000B4C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30BD">
        <w:rPr>
          <w:rFonts w:eastAsiaTheme="minorHAnsi"/>
          <w:sz w:val="22"/>
          <w:szCs w:val="22"/>
          <w:lang w:eastAsia="en-US"/>
        </w:rPr>
        <w:t xml:space="preserve">в налоговой декларации (расчете) по единому налогу с индивидуальных предпринимателей и иных физических лиц </w:t>
      </w:r>
      <w:r w:rsidRPr="008430BD">
        <w:rPr>
          <w:rFonts w:eastAsiaTheme="minorHAnsi"/>
          <w:i/>
          <w:sz w:val="22"/>
          <w:szCs w:val="22"/>
          <w:lang w:eastAsia="en-US"/>
        </w:rPr>
        <w:t>(часть восьмая пункта 12 Инструкции № 2</w:t>
      </w:r>
      <w:r w:rsidRPr="008430BD">
        <w:rPr>
          <w:rFonts w:eastAsiaTheme="minorHAnsi"/>
          <w:sz w:val="22"/>
          <w:szCs w:val="22"/>
          <w:lang w:eastAsia="en-US"/>
        </w:rPr>
        <w:t>).</w:t>
      </w:r>
    </w:p>
    <w:p w:rsidR="000B4C81" w:rsidRPr="008430BD" w:rsidRDefault="000B4C81" w:rsidP="000B4C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6321C" w:rsidRPr="008430BD" w:rsidRDefault="0056321C" w:rsidP="00075816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r w:rsidRPr="008430BD">
        <w:rPr>
          <w:rFonts w:eastAsiaTheme="minorHAnsi"/>
          <w:sz w:val="22"/>
          <w:szCs w:val="22"/>
          <w:lang w:eastAsia="en-US"/>
        </w:rPr>
        <w:t xml:space="preserve">Показатели  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в </w:t>
      </w:r>
      <w:hyperlink r:id="rId7" w:history="1">
        <w:r w:rsidRPr="008430BD">
          <w:rPr>
            <w:rFonts w:eastAsiaTheme="minorHAnsi"/>
            <w:b/>
            <w:sz w:val="22"/>
            <w:szCs w:val="22"/>
            <w:lang w:eastAsia="en-US"/>
          </w:rPr>
          <w:t xml:space="preserve">строках </w:t>
        </w:r>
      </w:hyperlink>
      <w:r w:rsidRPr="008430BD">
        <w:rPr>
          <w:rFonts w:eastAsiaTheme="minorHAnsi"/>
          <w:b/>
          <w:sz w:val="22"/>
          <w:szCs w:val="22"/>
          <w:lang w:eastAsia="en-US"/>
        </w:rPr>
        <w:t xml:space="preserve"> </w:t>
      </w:r>
      <w:hyperlink r:id="rId8" w:history="1">
        <w:r w:rsidRPr="008430BD">
          <w:rPr>
            <w:rFonts w:eastAsiaTheme="minorHAnsi"/>
            <w:b/>
            <w:sz w:val="22"/>
            <w:szCs w:val="22"/>
            <w:lang w:eastAsia="en-US"/>
          </w:rPr>
          <w:t>3</w:t>
        </w:r>
      </w:hyperlink>
      <w:r w:rsidRPr="008430BD">
        <w:rPr>
          <w:rFonts w:eastAsiaTheme="minorHAnsi"/>
          <w:b/>
          <w:sz w:val="22"/>
          <w:szCs w:val="22"/>
          <w:lang w:eastAsia="en-US"/>
        </w:rPr>
        <w:t xml:space="preserve">, 4, 5, 6 и </w:t>
      </w:r>
      <w:hyperlink r:id="rId9" w:history="1">
        <w:r w:rsidRPr="008430BD">
          <w:rPr>
            <w:rFonts w:eastAsiaTheme="minorHAnsi"/>
            <w:b/>
            <w:sz w:val="22"/>
            <w:szCs w:val="22"/>
            <w:lang w:eastAsia="en-US"/>
          </w:rPr>
          <w:t>7 пункта 7</w:t>
        </w:r>
      </w:hyperlink>
      <w:r w:rsidRPr="008430BD">
        <w:rPr>
          <w:rFonts w:eastAsiaTheme="minorHAnsi"/>
          <w:b/>
          <w:sz w:val="22"/>
          <w:szCs w:val="22"/>
          <w:lang w:eastAsia="en-US"/>
        </w:rPr>
        <w:t xml:space="preserve"> части </w:t>
      </w:r>
      <w:r w:rsidRPr="008430BD">
        <w:rPr>
          <w:rFonts w:eastAsiaTheme="minorHAnsi"/>
          <w:b/>
          <w:sz w:val="22"/>
          <w:szCs w:val="22"/>
          <w:lang w:val="en-US" w:eastAsia="en-US"/>
        </w:rPr>
        <w:t>I</w:t>
      </w:r>
      <w:r w:rsidRPr="008430B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625DB" w:rsidRPr="008430BD">
        <w:rPr>
          <w:rFonts w:eastAsiaTheme="minorHAnsi"/>
          <w:sz w:val="22"/>
          <w:szCs w:val="22"/>
          <w:lang w:eastAsia="en-US"/>
        </w:rPr>
        <w:t>декларации (расчета) по единому налогу</w:t>
      </w:r>
      <w:r w:rsidR="00D625DB" w:rsidRPr="008430BD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8430BD">
        <w:rPr>
          <w:rFonts w:eastAsiaTheme="minorHAnsi"/>
          <w:sz w:val="22"/>
          <w:szCs w:val="22"/>
          <w:lang w:eastAsia="en-US"/>
        </w:rPr>
        <w:t>отражаются без изменений в соответствии со значениями, ранее отраженными в налоговой декларации (расчете), представленной за этот отчетный период</w:t>
      </w:r>
      <w:r w:rsidR="000B4C81" w:rsidRPr="008430BD">
        <w:rPr>
          <w:rFonts w:eastAsiaTheme="minorHAnsi"/>
          <w:sz w:val="22"/>
          <w:szCs w:val="22"/>
          <w:lang w:eastAsia="en-US"/>
        </w:rPr>
        <w:t xml:space="preserve">.   </w:t>
      </w:r>
      <w:r w:rsidRPr="008430BD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8430BD">
        <w:rPr>
          <w:rFonts w:eastAsiaTheme="minorHAnsi"/>
          <w:sz w:val="22"/>
          <w:szCs w:val="22"/>
          <w:lang w:eastAsia="en-US"/>
        </w:rPr>
        <w:t xml:space="preserve">При внесении изменений и дополнений в </w:t>
      </w:r>
      <w:hyperlink r:id="rId10" w:history="1">
        <w:r w:rsidRPr="008430BD">
          <w:rPr>
            <w:rFonts w:eastAsiaTheme="minorHAnsi"/>
            <w:sz w:val="22"/>
            <w:szCs w:val="22"/>
            <w:lang w:eastAsia="en-US"/>
          </w:rPr>
          <w:t>пункты 1</w:t>
        </w:r>
      </w:hyperlink>
      <w:r w:rsidRPr="008430BD">
        <w:rPr>
          <w:rFonts w:eastAsiaTheme="minorHAnsi"/>
          <w:sz w:val="22"/>
          <w:szCs w:val="22"/>
          <w:lang w:eastAsia="en-US"/>
        </w:rPr>
        <w:t xml:space="preserve"> - </w:t>
      </w:r>
      <w:hyperlink r:id="rId11" w:history="1">
        <w:r w:rsidRPr="008430BD">
          <w:rPr>
            <w:rFonts w:eastAsiaTheme="minorHAnsi"/>
            <w:sz w:val="22"/>
            <w:szCs w:val="22"/>
            <w:lang w:eastAsia="en-US"/>
          </w:rPr>
          <w:t>3 листа 2-услуги-n части I</w:t>
        </w:r>
      </w:hyperlink>
      <w:r w:rsidRPr="008430BD">
        <w:rPr>
          <w:rFonts w:eastAsiaTheme="minorHAnsi"/>
          <w:sz w:val="22"/>
          <w:szCs w:val="22"/>
          <w:lang w:eastAsia="en-US"/>
        </w:rPr>
        <w:t xml:space="preserve"> и (или) </w:t>
      </w:r>
      <w:hyperlink r:id="rId12" w:history="1">
        <w:r w:rsidRPr="008430BD">
          <w:rPr>
            <w:rFonts w:eastAsiaTheme="minorHAnsi"/>
            <w:sz w:val="22"/>
            <w:szCs w:val="22"/>
            <w:lang w:eastAsia="en-US"/>
          </w:rPr>
          <w:t>лист 2-торговля</w:t>
        </w:r>
      </w:hyperlink>
      <w:r w:rsidRPr="008430BD">
        <w:rPr>
          <w:rFonts w:eastAsiaTheme="minorHAnsi"/>
          <w:sz w:val="22"/>
          <w:szCs w:val="22"/>
          <w:lang w:eastAsia="en-US"/>
        </w:rPr>
        <w:t>, общественное питание-n части I налоговой декларации (расчета)</w:t>
      </w:r>
      <w:r w:rsidR="009000D5" w:rsidRPr="008430BD">
        <w:rPr>
          <w:rFonts w:eastAsiaTheme="minorHAnsi"/>
          <w:sz w:val="22"/>
          <w:szCs w:val="22"/>
          <w:lang w:eastAsia="en-US"/>
        </w:rPr>
        <w:t xml:space="preserve"> </w:t>
      </w:r>
      <w:r w:rsidRPr="008430BD">
        <w:rPr>
          <w:rFonts w:eastAsiaTheme="minorHAnsi"/>
          <w:sz w:val="22"/>
          <w:szCs w:val="22"/>
          <w:lang w:eastAsia="en-US"/>
        </w:rPr>
        <w:t xml:space="preserve">по единому налогу, представляемой за отчетный период, за который обнаружены неполнота сведений или ошибки, или в котором изменены условия осуществления деятельности </w:t>
      </w:r>
      <w:r w:rsidRPr="008430BD">
        <w:rPr>
          <w:rFonts w:eastAsiaTheme="minorHAnsi"/>
          <w:iCs/>
          <w:sz w:val="22"/>
          <w:szCs w:val="22"/>
          <w:lang w:eastAsia="en-US"/>
        </w:rPr>
        <w:t>(</w:t>
      </w:r>
      <w:r w:rsidRPr="008430BD">
        <w:rPr>
          <w:rFonts w:eastAsiaTheme="minorHAnsi"/>
          <w:i/>
          <w:iCs/>
          <w:sz w:val="22"/>
          <w:szCs w:val="22"/>
          <w:lang w:eastAsia="en-US"/>
        </w:rPr>
        <w:t>пункт 106 Инструкции № 2</w:t>
      </w:r>
      <w:r w:rsidRPr="008430BD">
        <w:rPr>
          <w:rFonts w:eastAsiaTheme="minorHAnsi"/>
          <w:iCs/>
          <w:sz w:val="22"/>
          <w:szCs w:val="22"/>
          <w:lang w:eastAsia="en-US"/>
        </w:rPr>
        <w:t>).</w:t>
      </w:r>
    </w:p>
    <w:p w:rsidR="004C7E1D" w:rsidRPr="008430BD" w:rsidRDefault="00E67D59" w:rsidP="00E67D59">
      <w:pPr>
        <w:pStyle w:val="a4"/>
        <w:spacing w:before="240"/>
        <w:jc w:val="center"/>
        <w:rPr>
          <w:sz w:val="22"/>
          <w:szCs w:val="22"/>
        </w:rPr>
      </w:pPr>
      <w:r w:rsidRPr="008430BD">
        <w:rPr>
          <w:sz w:val="22"/>
          <w:szCs w:val="22"/>
        </w:rPr>
        <w:t xml:space="preserve">                                                                                                         </w:t>
      </w:r>
      <w:r w:rsidR="008430BD" w:rsidRPr="008430BD">
        <w:rPr>
          <w:sz w:val="22"/>
          <w:szCs w:val="22"/>
        </w:rPr>
        <w:t xml:space="preserve">                          </w:t>
      </w:r>
      <w:r w:rsidR="004C7E1D" w:rsidRPr="008430BD">
        <w:rPr>
          <w:sz w:val="22"/>
          <w:szCs w:val="22"/>
        </w:rPr>
        <w:t>Пресс-центр инспекции</w:t>
      </w:r>
    </w:p>
    <w:p w:rsidR="004C7E1D" w:rsidRPr="008430BD" w:rsidRDefault="004C7E1D" w:rsidP="004C7E1D">
      <w:pPr>
        <w:pStyle w:val="a4"/>
        <w:jc w:val="right"/>
        <w:rPr>
          <w:sz w:val="22"/>
          <w:szCs w:val="22"/>
        </w:rPr>
      </w:pPr>
      <w:r w:rsidRPr="008430BD">
        <w:rPr>
          <w:sz w:val="22"/>
          <w:szCs w:val="22"/>
        </w:rPr>
        <w:t>МНС Республики Беларусь</w:t>
      </w:r>
    </w:p>
    <w:p w:rsidR="004C7E1D" w:rsidRPr="008430BD" w:rsidRDefault="00E67D59" w:rsidP="00E67D59">
      <w:pPr>
        <w:pStyle w:val="a4"/>
        <w:jc w:val="center"/>
        <w:rPr>
          <w:sz w:val="22"/>
          <w:szCs w:val="22"/>
        </w:rPr>
      </w:pPr>
      <w:r w:rsidRPr="008430BD">
        <w:rPr>
          <w:sz w:val="22"/>
          <w:szCs w:val="22"/>
        </w:rPr>
        <w:t xml:space="preserve">                                                                                                           </w:t>
      </w:r>
      <w:r w:rsidR="008430BD">
        <w:rPr>
          <w:sz w:val="22"/>
          <w:szCs w:val="22"/>
          <w:lang w:val="en-US"/>
        </w:rPr>
        <w:t xml:space="preserve">                           </w:t>
      </w:r>
      <w:r w:rsidR="004C7E1D" w:rsidRPr="008430BD">
        <w:rPr>
          <w:sz w:val="22"/>
          <w:szCs w:val="22"/>
        </w:rPr>
        <w:t>по Могилевской области</w:t>
      </w:r>
    </w:p>
    <w:sectPr w:rsidR="004C7E1D" w:rsidRPr="008430BD" w:rsidSect="00075816">
      <w:pgSz w:w="11906" w:h="16838" w:code="9"/>
      <w:pgMar w:top="426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F1" w:rsidRDefault="006C66F1" w:rsidP="00D979A5">
      <w:r>
        <w:separator/>
      </w:r>
    </w:p>
  </w:endnote>
  <w:endnote w:type="continuationSeparator" w:id="0">
    <w:p w:rsidR="006C66F1" w:rsidRDefault="006C66F1" w:rsidP="00D9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F1" w:rsidRDefault="006C66F1" w:rsidP="00D979A5">
      <w:r>
        <w:separator/>
      </w:r>
    </w:p>
  </w:footnote>
  <w:footnote w:type="continuationSeparator" w:id="0">
    <w:p w:rsidR="006C66F1" w:rsidRDefault="006C66F1" w:rsidP="00D97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31B"/>
    <w:rsid w:val="00011FB2"/>
    <w:rsid w:val="00013508"/>
    <w:rsid w:val="00013F85"/>
    <w:rsid w:val="00020359"/>
    <w:rsid w:val="00027A79"/>
    <w:rsid w:val="0004113A"/>
    <w:rsid w:val="00053342"/>
    <w:rsid w:val="000575C9"/>
    <w:rsid w:val="00075816"/>
    <w:rsid w:val="00075988"/>
    <w:rsid w:val="00077AEF"/>
    <w:rsid w:val="00077C4B"/>
    <w:rsid w:val="00095A9F"/>
    <w:rsid w:val="000A3CE4"/>
    <w:rsid w:val="000B0222"/>
    <w:rsid w:val="000B4816"/>
    <w:rsid w:val="000B4C81"/>
    <w:rsid w:val="000E194B"/>
    <w:rsid w:val="000E5055"/>
    <w:rsid w:val="00107DF4"/>
    <w:rsid w:val="00113BF7"/>
    <w:rsid w:val="001204E4"/>
    <w:rsid w:val="0012314D"/>
    <w:rsid w:val="00151059"/>
    <w:rsid w:val="00164F35"/>
    <w:rsid w:val="00174955"/>
    <w:rsid w:val="001A1D86"/>
    <w:rsid w:val="001C07A7"/>
    <w:rsid w:val="001C3544"/>
    <w:rsid w:val="001E3489"/>
    <w:rsid w:val="00203FC9"/>
    <w:rsid w:val="002173E3"/>
    <w:rsid w:val="00220ABA"/>
    <w:rsid w:val="00222991"/>
    <w:rsid w:val="00225842"/>
    <w:rsid w:val="002263F8"/>
    <w:rsid w:val="0024351F"/>
    <w:rsid w:val="0024582D"/>
    <w:rsid w:val="00246C53"/>
    <w:rsid w:val="00260D37"/>
    <w:rsid w:val="00275A08"/>
    <w:rsid w:val="002902EF"/>
    <w:rsid w:val="00292570"/>
    <w:rsid w:val="002A1CEB"/>
    <w:rsid w:val="002A39CC"/>
    <w:rsid w:val="002A420E"/>
    <w:rsid w:val="002B1306"/>
    <w:rsid w:val="002C1DD3"/>
    <w:rsid w:val="002E5026"/>
    <w:rsid w:val="003007FB"/>
    <w:rsid w:val="003024CB"/>
    <w:rsid w:val="00302695"/>
    <w:rsid w:val="00304A03"/>
    <w:rsid w:val="00310650"/>
    <w:rsid w:val="003157FF"/>
    <w:rsid w:val="003244A9"/>
    <w:rsid w:val="003451AD"/>
    <w:rsid w:val="00357A53"/>
    <w:rsid w:val="00357CCB"/>
    <w:rsid w:val="00365639"/>
    <w:rsid w:val="00370FA0"/>
    <w:rsid w:val="003760B7"/>
    <w:rsid w:val="00377BBC"/>
    <w:rsid w:val="00381E33"/>
    <w:rsid w:val="003830D4"/>
    <w:rsid w:val="00390885"/>
    <w:rsid w:val="00394159"/>
    <w:rsid w:val="003E099A"/>
    <w:rsid w:val="003E4E0C"/>
    <w:rsid w:val="003F470E"/>
    <w:rsid w:val="00414FBE"/>
    <w:rsid w:val="00431BE4"/>
    <w:rsid w:val="00434570"/>
    <w:rsid w:val="004437DC"/>
    <w:rsid w:val="004509C8"/>
    <w:rsid w:val="004651CC"/>
    <w:rsid w:val="004913DC"/>
    <w:rsid w:val="004958B4"/>
    <w:rsid w:val="004C23EE"/>
    <w:rsid w:val="004C7E1D"/>
    <w:rsid w:val="004F4C27"/>
    <w:rsid w:val="004F64B5"/>
    <w:rsid w:val="004F66BE"/>
    <w:rsid w:val="004F70F2"/>
    <w:rsid w:val="00505AFD"/>
    <w:rsid w:val="0050697D"/>
    <w:rsid w:val="00535753"/>
    <w:rsid w:val="0054226C"/>
    <w:rsid w:val="005422ED"/>
    <w:rsid w:val="00545B58"/>
    <w:rsid w:val="00547297"/>
    <w:rsid w:val="00553BE0"/>
    <w:rsid w:val="005605BE"/>
    <w:rsid w:val="0056321C"/>
    <w:rsid w:val="00564492"/>
    <w:rsid w:val="005907BE"/>
    <w:rsid w:val="005B615D"/>
    <w:rsid w:val="005C5DE7"/>
    <w:rsid w:val="005C7A28"/>
    <w:rsid w:val="005D346C"/>
    <w:rsid w:val="005E0C93"/>
    <w:rsid w:val="005E4C23"/>
    <w:rsid w:val="005E5F5C"/>
    <w:rsid w:val="005F43FA"/>
    <w:rsid w:val="005F650C"/>
    <w:rsid w:val="00614F72"/>
    <w:rsid w:val="00617C9A"/>
    <w:rsid w:val="0062492E"/>
    <w:rsid w:val="006325A2"/>
    <w:rsid w:val="006375B5"/>
    <w:rsid w:val="006631DE"/>
    <w:rsid w:val="00676F7E"/>
    <w:rsid w:val="00677F35"/>
    <w:rsid w:val="006833D7"/>
    <w:rsid w:val="006877F9"/>
    <w:rsid w:val="006B138C"/>
    <w:rsid w:val="006B3CBB"/>
    <w:rsid w:val="006B3D5A"/>
    <w:rsid w:val="006C66F1"/>
    <w:rsid w:val="006E625A"/>
    <w:rsid w:val="006F5C4E"/>
    <w:rsid w:val="0070388A"/>
    <w:rsid w:val="007101CB"/>
    <w:rsid w:val="007170E5"/>
    <w:rsid w:val="007214E8"/>
    <w:rsid w:val="00725B15"/>
    <w:rsid w:val="00727DA6"/>
    <w:rsid w:val="0073672A"/>
    <w:rsid w:val="0076769A"/>
    <w:rsid w:val="007B2ED8"/>
    <w:rsid w:val="007B591F"/>
    <w:rsid w:val="007C492E"/>
    <w:rsid w:val="007C6697"/>
    <w:rsid w:val="007F6ACE"/>
    <w:rsid w:val="007F74C7"/>
    <w:rsid w:val="00811BB5"/>
    <w:rsid w:val="00817890"/>
    <w:rsid w:val="00824302"/>
    <w:rsid w:val="00835645"/>
    <w:rsid w:val="008430BD"/>
    <w:rsid w:val="008463B2"/>
    <w:rsid w:val="00847440"/>
    <w:rsid w:val="00853EA1"/>
    <w:rsid w:val="00856244"/>
    <w:rsid w:val="00856AA1"/>
    <w:rsid w:val="0088379E"/>
    <w:rsid w:val="00886272"/>
    <w:rsid w:val="008B0BC8"/>
    <w:rsid w:val="008B5056"/>
    <w:rsid w:val="008D730E"/>
    <w:rsid w:val="009000D5"/>
    <w:rsid w:val="00903EA5"/>
    <w:rsid w:val="009155A1"/>
    <w:rsid w:val="00915835"/>
    <w:rsid w:val="00930AF6"/>
    <w:rsid w:val="00931B89"/>
    <w:rsid w:val="009337FD"/>
    <w:rsid w:val="00955F51"/>
    <w:rsid w:val="00957FAA"/>
    <w:rsid w:val="00961738"/>
    <w:rsid w:val="00972E4E"/>
    <w:rsid w:val="00986B49"/>
    <w:rsid w:val="00997E2D"/>
    <w:rsid w:val="009B2402"/>
    <w:rsid w:val="009B5E67"/>
    <w:rsid w:val="009C12AB"/>
    <w:rsid w:val="009C144E"/>
    <w:rsid w:val="009C618D"/>
    <w:rsid w:val="009D0F5D"/>
    <w:rsid w:val="009E45F9"/>
    <w:rsid w:val="009F7BA3"/>
    <w:rsid w:val="00A00922"/>
    <w:rsid w:val="00A013D6"/>
    <w:rsid w:val="00A14FB6"/>
    <w:rsid w:val="00A47E46"/>
    <w:rsid w:val="00A56CC8"/>
    <w:rsid w:val="00A6094D"/>
    <w:rsid w:val="00A73D0D"/>
    <w:rsid w:val="00A77091"/>
    <w:rsid w:val="00A81DCE"/>
    <w:rsid w:val="00AB3D01"/>
    <w:rsid w:val="00AC6912"/>
    <w:rsid w:val="00AD77E6"/>
    <w:rsid w:val="00AF602C"/>
    <w:rsid w:val="00AF6B5B"/>
    <w:rsid w:val="00AF7573"/>
    <w:rsid w:val="00B056CE"/>
    <w:rsid w:val="00B06C93"/>
    <w:rsid w:val="00B55E9E"/>
    <w:rsid w:val="00B6201C"/>
    <w:rsid w:val="00B70A8A"/>
    <w:rsid w:val="00B82924"/>
    <w:rsid w:val="00B83332"/>
    <w:rsid w:val="00B915D9"/>
    <w:rsid w:val="00BB3E61"/>
    <w:rsid w:val="00BB43BB"/>
    <w:rsid w:val="00BB7FE4"/>
    <w:rsid w:val="00BC74D9"/>
    <w:rsid w:val="00BD57A0"/>
    <w:rsid w:val="00BE2262"/>
    <w:rsid w:val="00BF3179"/>
    <w:rsid w:val="00C01B37"/>
    <w:rsid w:val="00C02477"/>
    <w:rsid w:val="00C0355B"/>
    <w:rsid w:val="00C124A1"/>
    <w:rsid w:val="00C22E85"/>
    <w:rsid w:val="00C2342A"/>
    <w:rsid w:val="00C24998"/>
    <w:rsid w:val="00C367A2"/>
    <w:rsid w:val="00C446E5"/>
    <w:rsid w:val="00C47B32"/>
    <w:rsid w:val="00C511DE"/>
    <w:rsid w:val="00C57584"/>
    <w:rsid w:val="00C72ADC"/>
    <w:rsid w:val="00C770BC"/>
    <w:rsid w:val="00CB2246"/>
    <w:rsid w:val="00CC5EB8"/>
    <w:rsid w:val="00CD3F67"/>
    <w:rsid w:val="00CF67AA"/>
    <w:rsid w:val="00CF67CE"/>
    <w:rsid w:val="00D13E04"/>
    <w:rsid w:val="00D56D39"/>
    <w:rsid w:val="00D625DB"/>
    <w:rsid w:val="00D64886"/>
    <w:rsid w:val="00D820B1"/>
    <w:rsid w:val="00D90B7F"/>
    <w:rsid w:val="00D9401E"/>
    <w:rsid w:val="00D979A5"/>
    <w:rsid w:val="00DA566E"/>
    <w:rsid w:val="00DA6B7A"/>
    <w:rsid w:val="00DB1B66"/>
    <w:rsid w:val="00DB2DBD"/>
    <w:rsid w:val="00DC14CF"/>
    <w:rsid w:val="00DC2671"/>
    <w:rsid w:val="00DD2FB7"/>
    <w:rsid w:val="00DD6ADC"/>
    <w:rsid w:val="00E06EBF"/>
    <w:rsid w:val="00E138B4"/>
    <w:rsid w:val="00E2451E"/>
    <w:rsid w:val="00E27BF7"/>
    <w:rsid w:val="00E43A6F"/>
    <w:rsid w:val="00E678BB"/>
    <w:rsid w:val="00E67D59"/>
    <w:rsid w:val="00E812A4"/>
    <w:rsid w:val="00E87955"/>
    <w:rsid w:val="00EC2459"/>
    <w:rsid w:val="00EC6412"/>
    <w:rsid w:val="00ED1297"/>
    <w:rsid w:val="00ED5119"/>
    <w:rsid w:val="00EF7625"/>
    <w:rsid w:val="00F00D6D"/>
    <w:rsid w:val="00F32F49"/>
    <w:rsid w:val="00F5103D"/>
    <w:rsid w:val="00F737F5"/>
    <w:rsid w:val="00F8695D"/>
    <w:rsid w:val="00F879D7"/>
    <w:rsid w:val="00F9331B"/>
    <w:rsid w:val="00FA4CD9"/>
    <w:rsid w:val="00FB14DF"/>
    <w:rsid w:val="00FB6D8F"/>
    <w:rsid w:val="00FD375C"/>
    <w:rsid w:val="00FE3E0B"/>
    <w:rsid w:val="00FE437B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F9331B"/>
    <w:pPr>
      <w:ind w:left="720"/>
      <w:contextualSpacing/>
    </w:pPr>
  </w:style>
  <w:style w:type="paragraph" w:styleId="a4">
    <w:name w:val="Body Text Indent"/>
    <w:basedOn w:val="a"/>
    <w:link w:val="a5"/>
    <w:semiHidden/>
    <w:rsid w:val="00F9331B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933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D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7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7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2A1C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1C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A1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1C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A1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1CE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1C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F9331B"/>
    <w:pPr>
      <w:ind w:left="720"/>
      <w:contextualSpacing/>
    </w:pPr>
  </w:style>
  <w:style w:type="paragraph" w:styleId="a4">
    <w:name w:val="Body Text Indent"/>
    <w:basedOn w:val="a"/>
    <w:link w:val="a5"/>
    <w:semiHidden/>
    <w:rsid w:val="00F9331B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933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D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7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7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2A1C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1C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A1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1C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A1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1CE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1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14C60B7BB0D26FFCFFDEEDF8D2C67CC9BC70D7CC78F3A0FA6B0C6F1515DC1468673F199BD4EFD7AA24741A6D4B4B115AA0E3CDAC70C179F69174372mDl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14C60B7BB0D26FFCFFDEEDF8D2C67CC9BC70D7CC78F3A0FA6B0C6F1515DC1468673F199BD4EFD7AA34048A2D0B4B115AA0E3CDAC70C179F69174372mDl1I" TargetMode="External"/><Relationship Id="rId12" Type="http://schemas.openxmlformats.org/officeDocument/2006/relationships/hyperlink" Target="consultantplus://offline/ref=01414C60B7BB0D26FFCFFDEEDF8D2C67CC9BC70D7CC78F3A0FA6B0C6F1515DC1468673F199BD4EFD7AA2474CABD5B4B115AA0E3CDAC70C179F69174372mDl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414C60B7BB0D26FFCFFDEEDF8D2C67CC9BC70D7CC78F3A0FA6B0C6F1515DC1468673F199BD4EFD7AA34049A6D1B4B115AA0E3CDAC70C179F69174372mDl1I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1414C60B7BB0D26FFCFFDEEDF8D2C67CC9BC70D7CC78F3A0FA6B0C6F1515DC1468673F199BD4EFD7AA34049A1DBB4B115AA0E3CDAC70C179F69174372mDl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14C60B7BB0D26FFCFFDEEDF8D2C67CC9BC70D7CC78F3A0FA6B0C6F1515DC1468673F199BD4EFD7AA34048A2D4B4B115AA0E3CDAC70C179F69174372mDl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D71F-192F-4CFA-92BA-F3531288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Admin</cp:lastModifiedBy>
  <cp:revision>2</cp:revision>
  <cp:lastPrinted>2021-06-04T10:36:00Z</cp:lastPrinted>
  <dcterms:created xsi:type="dcterms:W3CDTF">2021-06-14T13:12:00Z</dcterms:created>
  <dcterms:modified xsi:type="dcterms:W3CDTF">2021-06-14T13:12:00Z</dcterms:modified>
</cp:coreProperties>
</file>