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C5E04" w14:textId="77777777" w:rsidR="00061708" w:rsidRPr="008F4D39" w:rsidRDefault="00087612" w:rsidP="008F4D39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8F4D39">
        <w:rPr>
          <w:rFonts w:ascii="Times New Roman" w:hAnsi="Times New Roman" w:cs="Times New Roman"/>
          <w:b/>
          <w:sz w:val="30"/>
          <w:szCs w:val="30"/>
        </w:rPr>
        <w:t xml:space="preserve">Комментарий </w:t>
      </w:r>
      <w:r w:rsidR="003519EC" w:rsidRPr="008F4D39">
        <w:rPr>
          <w:rFonts w:ascii="Times New Roman" w:hAnsi="Times New Roman" w:cs="Times New Roman"/>
          <w:b/>
          <w:sz w:val="30"/>
          <w:szCs w:val="30"/>
        </w:rPr>
        <w:t xml:space="preserve">МНС </w:t>
      </w:r>
      <w:r w:rsidRPr="008F4D39">
        <w:rPr>
          <w:rFonts w:ascii="Times New Roman" w:hAnsi="Times New Roman" w:cs="Times New Roman"/>
          <w:b/>
          <w:sz w:val="30"/>
          <w:szCs w:val="30"/>
        </w:rPr>
        <w:t xml:space="preserve">к Закону Республики Беларусь от 30 декабря 2022 № 230-З «Об изменении законов по вопросам налогообложения» </w:t>
      </w:r>
      <w:r w:rsidR="00830F14" w:rsidRPr="008F4D39">
        <w:rPr>
          <w:rFonts w:ascii="Times New Roman" w:hAnsi="Times New Roman" w:cs="Times New Roman"/>
          <w:b/>
          <w:sz w:val="30"/>
          <w:szCs w:val="30"/>
        </w:rPr>
        <w:t xml:space="preserve">в части исчисления и уплаты </w:t>
      </w:r>
      <w:r w:rsidR="00061708" w:rsidRPr="008F4D39">
        <w:rPr>
          <w:rFonts w:ascii="Times New Roman" w:hAnsi="Times New Roman" w:cs="Times New Roman"/>
          <w:b/>
          <w:sz w:val="30"/>
          <w:szCs w:val="30"/>
        </w:rPr>
        <w:t>единого налога для производителей сельскохозяйственной продукции</w:t>
      </w:r>
    </w:p>
    <w:p w14:paraId="041F8DE9" w14:textId="77777777" w:rsidR="008F4D39" w:rsidRPr="008F4D39" w:rsidRDefault="008F4D39" w:rsidP="008F4D39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F4D39">
        <w:rPr>
          <w:rFonts w:ascii="Times New Roman" w:hAnsi="Times New Roman" w:cs="Times New Roman"/>
          <w:sz w:val="30"/>
          <w:szCs w:val="30"/>
        </w:rPr>
        <w:t>В соответствии с пунктом 183 статьи 2 Закона Республики Беларусь от 31 декабря 2021 г. № 141-З «Об изменении законов по вопросам налогообложения» с 1 января 2023 г. вступили в силу нормы, касающиеся применения единого налога для производителей сельскохозяйственной продукции (далее – единый сельхозналог). Кроме того, отдельные положения, уточняющие порядок исчисления единого сельхозналога в   2023 г., содержатся в Законе Республики Беларусь от 30 декабря 2022 г.     № 230-З «Об изменении законов по вопросам налогообложения».</w:t>
      </w:r>
    </w:p>
    <w:p w14:paraId="4993CE94" w14:textId="77777777" w:rsidR="008F4D39" w:rsidRPr="008F4D39" w:rsidRDefault="008F4D39" w:rsidP="008F4D39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F4D39">
        <w:rPr>
          <w:rFonts w:ascii="Times New Roman" w:hAnsi="Times New Roman" w:cs="Times New Roman"/>
          <w:sz w:val="30"/>
          <w:szCs w:val="30"/>
        </w:rPr>
        <w:t>В частности, регламентированы налоговые последствия в случаях:</w:t>
      </w:r>
    </w:p>
    <w:p w14:paraId="4668E0AD" w14:textId="77777777" w:rsidR="008F4D39" w:rsidRDefault="008F4D39" w:rsidP="008F4D39">
      <w:pPr>
        <w:pStyle w:val="a6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4D39">
        <w:rPr>
          <w:rFonts w:ascii="Times New Roman" w:hAnsi="Times New Roman" w:cs="Times New Roman"/>
          <w:sz w:val="30"/>
          <w:szCs w:val="30"/>
        </w:rPr>
        <w:t>перехода организаций, применяющих налог при упрощенной системе налогообложения (далее – УСН) с отражением выручки по кассовому принципу (принципу по оплате – до 2023 года), на применение единого сельхозналога:</w:t>
      </w:r>
    </w:p>
    <w:p w14:paraId="40802FAE" w14:textId="77777777" w:rsidR="008F4D39" w:rsidRPr="008F4D39" w:rsidRDefault="008F4D39" w:rsidP="008F4D39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4D39">
        <w:rPr>
          <w:rFonts w:ascii="Times New Roman" w:hAnsi="Times New Roman" w:cs="Times New Roman"/>
          <w:sz w:val="30"/>
          <w:szCs w:val="30"/>
        </w:rPr>
        <w:t xml:space="preserve"> - пункт 2 статьи 349 Налогового кодекса Республики Беларусь (далее – НК) дополнен подпунктом 2.20, согласно которому в валовую выручку по единому сельхозналогу не включается выручка от реализации товаров (работ, услуг), имущественных прав в размере полученной в период применения налога при УСН предварительной оплаты этих товаров (работ, услуг), имущественных прав, включенной в соответствии с НК в указанном периоде в налоговую базу налога при УСН;</w:t>
      </w:r>
    </w:p>
    <w:p w14:paraId="10B1F018" w14:textId="77777777" w:rsidR="008F4D39" w:rsidRPr="008F4D39" w:rsidRDefault="008F4D39" w:rsidP="008F4D39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8F4D39">
        <w:rPr>
          <w:rFonts w:ascii="Times New Roman" w:hAnsi="Times New Roman" w:cs="Times New Roman"/>
          <w:sz w:val="30"/>
          <w:szCs w:val="30"/>
        </w:rPr>
        <w:t>частями первой и пятой пункта 8 статьи 349 НК определен порядок отражения выручки от реализации товаров (работ, услуг), имущественных прав, отгруженных (выполненных, оказанных), переданных организацией при применении УСН с отражением выручки по кассовому принципу (принципу по оплате – до 2023 года) и не оплаченных до даты, с которой начато применение единого сельхозналога, а также порядок отра</w:t>
      </w:r>
      <w:r>
        <w:rPr>
          <w:rFonts w:ascii="Times New Roman" w:hAnsi="Times New Roman" w:cs="Times New Roman"/>
          <w:sz w:val="30"/>
          <w:szCs w:val="30"/>
        </w:rPr>
        <w:t>жения внереализационных доходов;</w:t>
      </w:r>
    </w:p>
    <w:p w14:paraId="15547FF2" w14:textId="77777777" w:rsidR="008F4D39" w:rsidRPr="008F4D39" w:rsidRDefault="008F4D39" w:rsidP="008F4D39">
      <w:pPr>
        <w:pStyle w:val="a6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4D39">
        <w:rPr>
          <w:rFonts w:ascii="Times New Roman" w:hAnsi="Times New Roman" w:cs="Times New Roman"/>
          <w:sz w:val="30"/>
          <w:szCs w:val="30"/>
        </w:rPr>
        <w:t>перехода в связи с реорганизацией прав и обязанностей юридического лица, применявшего УСН с отражением выручки по кассовому принципу (принципу по оплате – до 2023 года), к организации-правопреемнику, применяющей единый сельхозналог:</w:t>
      </w:r>
    </w:p>
    <w:p w14:paraId="65BD155E" w14:textId="77777777" w:rsidR="008F4D39" w:rsidRPr="008F4D39" w:rsidRDefault="008F4D39" w:rsidP="008F4D39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- </w:t>
      </w:r>
      <w:r w:rsidRPr="008F4D39">
        <w:rPr>
          <w:rFonts w:ascii="Times New Roman" w:hAnsi="Times New Roman" w:cs="Times New Roman"/>
          <w:sz w:val="30"/>
          <w:szCs w:val="30"/>
        </w:rPr>
        <w:t xml:space="preserve">в целях </w:t>
      </w:r>
      <w:proofErr w:type="spellStart"/>
      <w:r w:rsidRPr="008F4D39">
        <w:rPr>
          <w:rFonts w:ascii="Times New Roman" w:hAnsi="Times New Roman" w:cs="Times New Roman"/>
          <w:sz w:val="30"/>
          <w:szCs w:val="30"/>
        </w:rPr>
        <w:t>избежания</w:t>
      </w:r>
      <w:proofErr w:type="spellEnd"/>
      <w:r w:rsidRPr="008F4D39">
        <w:rPr>
          <w:rFonts w:ascii="Times New Roman" w:hAnsi="Times New Roman" w:cs="Times New Roman"/>
          <w:sz w:val="30"/>
          <w:szCs w:val="30"/>
        </w:rPr>
        <w:t xml:space="preserve"> двойного налогообложения в ситуации, когда в период применения юридическим лицом УСН поступила предварительная оплата товаров (работ, услуг), имущественных прав, а отгрузка таких товаров (выполнение работ, оказание услуг), передача имущественных прав осуществлена после реорганизации организацией-правопреемником, применяющей единый сельхозналог, пункт 2 статьи 349 НК дополнен подпунктом 2.21, согласно которому в валовую выручку по единому сельхозналогу не включается выручка от реализации товаров (работ, услуг), имущественных прав, отгруженных (выполненных, оказанных), переданных организацией, в размере которой сумма предварительной оплаты этих товаров (работ, услуг), имущественных прав в соответствии с НК включена у юридического лица, правопреемником которого в связи с реорганизацией является эта организация, </w:t>
      </w:r>
      <w:r>
        <w:rPr>
          <w:rFonts w:ascii="Times New Roman" w:hAnsi="Times New Roman" w:cs="Times New Roman"/>
          <w:sz w:val="30"/>
          <w:szCs w:val="30"/>
        </w:rPr>
        <w:t>в налоговую базу налога при УСН;</w:t>
      </w:r>
    </w:p>
    <w:p w14:paraId="21E9A8AB" w14:textId="77777777" w:rsidR="008F4D39" w:rsidRPr="008F4D39" w:rsidRDefault="008F4D39" w:rsidP="008F4D39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8F4D39">
        <w:rPr>
          <w:rFonts w:ascii="Times New Roman" w:hAnsi="Times New Roman" w:cs="Times New Roman"/>
          <w:sz w:val="30"/>
          <w:szCs w:val="30"/>
        </w:rPr>
        <w:t>частями второй-четвертой пункта 8 статьи 349 НК определен порядок налогообложения организацией-правопреемником, применяющей единый сельхозналог, полученных сумм денежных средств в качестве оплаты за товары (работы, услуги), имущественные права, отгруженные (выполненные, оказанные), переданные до реорганизации юридическим лицом, применявшим УСН с отражением выручки по кассовому принципу (принципу по оплате – до 2023 года), полученных внереализационных доходов, причитавшихся такому юридическому лицу и не полученных до даты реорганизации, и, соответственно, не учтенных при налогообложении.</w:t>
      </w:r>
    </w:p>
    <w:p w14:paraId="1BF862B8" w14:textId="77777777" w:rsidR="008F4D39" w:rsidRPr="008F4D39" w:rsidRDefault="008F4D39" w:rsidP="009F341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F4D39">
        <w:rPr>
          <w:rFonts w:ascii="Times New Roman" w:hAnsi="Times New Roman" w:cs="Times New Roman"/>
          <w:sz w:val="30"/>
          <w:szCs w:val="30"/>
        </w:rPr>
        <w:t>Также в подпункт 2.2 пункта 2 статьи 349 НК внесены дополнения, согласно которым:</w:t>
      </w:r>
    </w:p>
    <w:p w14:paraId="22EFE1F8" w14:textId="77777777" w:rsidR="009F3415" w:rsidRDefault="008F4D39" w:rsidP="009F3415">
      <w:pPr>
        <w:pStyle w:val="a6"/>
        <w:numPr>
          <w:ilvl w:val="0"/>
          <w:numId w:val="28"/>
        </w:numPr>
        <w:spacing w:after="0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F3415">
        <w:rPr>
          <w:rFonts w:ascii="Times New Roman" w:hAnsi="Times New Roman" w:cs="Times New Roman"/>
          <w:sz w:val="30"/>
          <w:szCs w:val="30"/>
        </w:rPr>
        <w:t>в валовую выручку не включается сумма налога на добавленную стоимость (далее – НДС), относящаяся к разнице, указанной в части четвертой пункта 11 статьи 131 НК, в случае определения налоговой базы НДС в порядке, установ</w:t>
      </w:r>
      <w:r w:rsidR="009F3415" w:rsidRPr="009F3415">
        <w:rPr>
          <w:rFonts w:ascii="Times New Roman" w:hAnsi="Times New Roman" w:cs="Times New Roman"/>
          <w:sz w:val="30"/>
          <w:szCs w:val="30"/>
        </w:rPr>
        <w:t>ленном пунктом 42 статьи 120 НК;</w:t>
      </w:r>
    </w:p>
    <w:p w14:paraId="67BCB89D" w14:textId="77777777" w:rsidR="008F4D39" w:rsidRPr="009F3415" w:rsidRDefault="008F4D39" w:rsidP="009F3415">
      <w:pPr>
        <w:pStyle w:val="a6"/>
        <w:numPr>
          <w:ilvl w:val="0"/>
          <w:numId w:val="28"/>
        </w:numPr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F3415">
        <w:rPr>
          <w:rFonts w:ascii="Times New Roman" w:hAnsi="Times New Roman" w:cs="Times New Roman"/>
          <w:sz w:val="30"/>
          <w:szCs w:val="30"/>
        </w:rPr>
        <w:t xml:space="preserve">суммой НДС, не включаемой в валовую выручку в соответствии с подпунктом 2.2 пункта 2 статьи 349 НК, не является сумма НДС, исчисленная из выручки от реализации товаров (работ, услуг), имущественных прав, приходящаяся на сумму предварительной оплаты этих товаров (работ, услуг), имущественных прав, полученной в период </w:t>
      </w:r>
      <w:r w:rsidRPr="009F3415">
        <w:rPr>
          <w:rFonts w:ascii="Times New Roman" w:hAnsi="Times New Roman" w:cs="Times New Roman"/>
          <w:sz w:val="30"/>
          <w:szCs w:val="30"/>
        </w:rPr>
        <w:lastRenderedPageBreak/>
        <w:t>применения налога при УСН и включенной в его налоговую базу, и определенная исходя из доли такой оплаты в выручке от реализации этих товаров (работ, услуг), имущественных прав.</w:t>
      </w:r>
    </w:p>
    <w:p w14:paraId="4E0350DA" w14:textId="77777777" w:rsidR="008F4D39" w:rsidRPr="008F4D39" w:rsidRDefault="008F4D39" w:rsidP="009F341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F4D39">
        <w:rPr>
          <w:rFonts w:ascii="Times New Roman" w:hAnsi="Times New Roman" w:cs="Times New Roman"/>
          <w:sz w:val="30"/>
          <w:szCs w:val="30"/>
        </w:rPr>
        <w:t>Кроме того, принимая во внимание, что применение единого сельхозналога заменяет уплату земельных платежей, в целях сокращения количества объектов незавершенного строительства часть вторая подпункта 5.3 пункта 5 статьи 347 НК дополнена нормой, согласно которой для плательщиков единого сельхозналога сохраняется обязанность исчисления и уплаты земельного налога и арендной платы за землю в отношении земельных участков, по которым применяются ставки земельного налога и размер ежегодной арендной платы за землю, увеличенные на коэффициент 3 в соответствии с пунктом 121</w:t>
      </w:r>
      <w:r w:rsidR="009F3415">
        <w:rPr>
          <w:rFonts w:ascii="Times New Roman" w:hAnsi="Times New Roman" w:cs="Times New Roman"/>
          <w:sz w:val="30"/>
          <w:szCs w:val="30"/>
        </w:rPr>
        <w:t xml:space="preserve"> </w:t>
      </w:r>
      <w:r w:rsidRPr="008F4D39">
        <w:rPr>
          <w:rFonts w:ascii="Times New Roman" w:hAnsi="Times New Roman" w:cs="Times New Roman"/>
          <w:sz w:val="30"/>
          <w:szCs w:val="30"/>
        </w:rPr>
        <w:t>статьи 241 НК и частью третьей пункта 6 Указа Президента Республики Беларусь от 12.05.2020 № 160 «Об арендной плате за земельные участки, находящиеся в государственной собственности» соответственно.</w:t>
      </w:r>
    </w:p>
    <w:p w14:paraId="704191A9" w14:textId="77777777" w:rsidR="008F4D39" w:rsidRPr="008F4D39" w:rsidRDefault="008F4D39" w:rsidP="009F3415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F4D39">
        <w:rPr>
          <w:rFonts w:ascii="Times New Roman" w:hAnsi="Times New Roman" w:cs="Times New Roman"/>
          <w:sz w:val="30"/>
          <w:szCs w:val="30"/>
        </w:rPr>
        <w:t>Помимо этого, в связи с изменением порядка списания курсовых разниц, предусмотренным Указом Президента Республики Беларусь от 20.12.2022 № 430, исключены положения, касающиеся особенностей отражения курсовых разниц при исчислении единого сельхозналога.</w:t>
      </w:r>
    </w:p>
    <w:p w14:paraId="1E7DF1C3" w14:textId="77777777" w:rsidR="00AB1867" w:rsidRPr="00625F29" w:rsidRDefault="00AB1867" w:rsidP="003D2507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AB1867" w:rsidRPr="00625F29" w:rsidSect="00E02B19">
      <w:headerReference w:type="default" r:id="rId8"/>
      <w:pgSz w:w="11906" w:h="16838"/>
      <w:pgMar w:top="1134" w:right="567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D508E" w14:textId="77777777" w:rsidR="007D01D6" w:rsidRDefault="007D01D6" w:rsidP="003E6FB6">
      <w:pPr>
        <w:spacing w:after="0" w:line="240" w:lineRule="auto"/>
      </w:pPr>
      <w:r>
        <w:separator/>
      </w:r>
    </w:p>
  </w:endnote>
  <w:endnote w:type="continuationSeparator" w:id="0">
    <w:p w14:paraId="6BF0D30C" w14:textId="77777777" w:rsidR="007D01D6" w:rsidRDefault="007D01D6" w:rsidP="003E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9DF6E" w14:textId="77777777" w:rsidR="007D01D6" w:rsidRDefault="007D01D6" w:rsidP="003E6FB6">
      <w:pPr>
        <w:spacing w:after="0" w:line="240" w:lineRule="auto"/>
      </w:pPr>
      <w:r>
        <w:separator/>
      </w:r>
    </w:p>
  </w:footnote>
  <w:footnote w:type="continuationSeparator" w:id="0">
    <w:p w14:paraId="2C4E07E9" w14:textId="77777777" w:rsidR="007D01D6" w:rsidRDefault="007D01D6" w:rsidP="003E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759DF" w14:textId="77777777" w:rsidR="00395C2C" w:rsidRDefault="00395C2C">
    <w:pPr>
      <w:pStyle w:val="a8"/>
      <w:jc w:val="right"/>
    </w:pPr>
  </w:p>
  <w:p w14:paraId="4F3FBF77" w14:textId="77777777" w:rsidR="00395C2C" w:rsidRDefault="00395C2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C4489"/>
    <w:multiLevelType w:val="multilevel"/>
    <w:tmpl w:val="1A98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C1B7B"/>
    <w:multiLevelType w:val="hybridMultilevel"/>
    <w:tmpl w:val="8A208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66CC1"/>
    <w:multiLevelType w:val="hybridMultilevel"/>
    <w:tmpl w:val="81844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 w15:restartNumberingAfterBreak="0">
    <w:nsid w:val="0C6074C4"/>
    <w:multiLevelType w:val="multilevel"/>
    <w:tmpl w:val="9F4E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1C49D3"/>
    <w:multiLevelType w:val="multilevel"/>
    <w:tmpl w:val="B3E0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ED3A06"/>
    <w:multiLevelType w:val="multilevel"/>
    <w:tmpl w:val="8B8A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4E3569"/>
    <w:multiLevelType w:val="multilevel"/>
    <w:tmpl w:val="63B6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2726CD"/>
    <w:multiLevelType w:val="multilevel"/>
    <w:tmpl w:val="6FB8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24B06"/>
    <w:multiLevelType w:val="multilevel"/>
    <w:tmpl w:val="DD8E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F206E6"/>
    <w:multiLevelType w:val="hybridMultilevel"/>
    <w:tmpl w:val="C5028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1525B69"/>
    <w:multiLevelType w:val="multilevel"/>
    <w:tmpl w:val="160A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4B290A"/>
    <w:multiLevelType w:val="multilevel"/>
    <w:tmpl w:val="6796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635F7"/>
    <w:multiLevelType w:val="hybridMultilevel"/>
    <w:tmpl w:val="F710B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D08EA"/>
    <w:multiLevelType w:val="multilevel"/>
    <w:tmpl w:val="6CA8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E75263"/>
    <w:multiLevelType w:val="hybridMultilevel"/>
    <w:tmpl w:val="D1D2F92A"/>
    <w:lvl w:ilvl="0" w:tplc="DA00B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0D97F76"/>
    <w:multiLevelType w:val="multilevel"/>
    <w:tmpl w:val="4CE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E91E63"/>
    <w:multiLevelType w:val="multilevel"/>
    <w:tmpl w:val="F9D2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486B99"/>
    <w:multiLevelType w:val="multilevel"/>
    <w:tmpl w:val="27E4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077A3D"/>
    <w:multiLevelType w:val="multilevel"/>
    <w:tmpl w:val="738E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AC02E6"/>
    <w:multiLevelType w:val="multilevel"/>
    <w:tmpl w:val="DB84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705428"/>
    <w:multiLevelType w:val="multilevel"/>
    <w:tmpl w:val="8448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4724B4"/>
    <w:multiLevelType w:val="multilevel"/>
    <w:tmpl w:val="899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E942A1"/>
    <w:multiLevelType w:val="multilevel"/>
    <w:tmpl w:val="AFB6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4328ED"/>
    <w:multiLevelType w:val="multilevel"/>
    <w:tmpl w:val="AAA8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4935D1"/>
    <w:multiLevelType w:val="multilevel"/>
    <w:tmpl w:val="A524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766144"/>
    <w:multiLevelType w:val="multilevel"/>
    <w:tmpl w:val="5A74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307CEE"/>
    <w:multiLevelType w:val="multilevel"/>
    <w:tmpl w:val="116E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192296"/>
    <w:multiLevelType w:val="hybridMultilevel"/>
    <w:tmpl w:val="F9664D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9"/>
  </w:num>
  <w:num w:numId="2">
    <w:abstractNumId w:val="12"/>
  </w:num>
  <w:num w:numId="3">
    <w:abstractNumId w:val="27"/>
  </w:num>
  <w:num w:numId="4">
    <w:abstractNumId w:val="2"/>
  </w:num>
  <w:num w:numId="5">
    <w:abstractNumId w:val="14"/>
  </w:num>
  <w:num w:numId="6">
    <w:abstractNumId w:val="20"/>
  </w:num>
  <w:num w:numId="7">
    <w:abstractNumId w:val="3"/>
  </w:num>
  <w:num w:numId="8">
    <w:abstractNumId w:val="24"/>
  </w:num>
  <w:num w:numId="9">
    <w:abstractNumId w:val="19"/>
  </w:num>
  <w:num w:numId="10">
    <w:abstractNumId w:val="25"/>
  </w:num>
  <w:num w:numId="11">
    <w:abstractNumId w:val="5"/>
  </w:num>
  <w:num w:numId="12">
    <w:abstractNumId w:val="21"/>
  </w:num>
  <w:num w:numId="13">
    <w:abstractNumId w:val="4"/>
  </w:num>
  <w:num w:numId="14">
    <w:abstractNumId w:val="23"/>
  </w:num>
  <w:num w:numId="15">
    <w:abstractNumId w:val="8"/>
  </w:num>
  <w:num w:numId="16">
    <w:abstractNumId w:val="17"/>
  </w:num>
  <w:num w:numId="17">
    <w:abstractNumId w:val="10"/>
  </w:num>
  <w:num w:numId="18">
    <w:abstractNumId w:val="15"/>
  </w:num>
  <w:num w:numId="19">
    <w:abstractNumId w:val="13"/>
  </w:num>
  <w:num w:numId="20">
    <w:abstractNumId w:val="18"/>
  </w:num>
  <w:num w:numId="21">
    <w:abstractNumId w:val="7"/>
  </w:num>
  <w:num w:numId="22">
    <w:abstractNumId w:val="0"/>
  </w:num>
  <w:num w:numId="23">
    <w:abstractNumId w:val="26"/>
  </w:num>
  <w:num w:numId="24">
    <w:abstractNumId w:val="16"/>
  </w:num>
  <w:num w:numId="25">
    <w:abstractNumId w:val="11"/>
  </w:num>
  <w:num w:numId="26">
    <w:abstractNumId w:val="6"/>
  </w:num>
  <w:num w:numId="27">
    <w:abstractNumId w:val="2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0A"/>
    <w:rsid w:val="00003409"/>
    <w:rsid w:val="00011F1D"/>
    <w:rsid w:val="000162C9"/>
    <w:rsid w:val="00021DC1"/>
    <w:rsid w:val="000226A0"/>
    <w:rsid w:val="000237F6"/>
    <w:rsid w:val="00023FCB"/>
    <w:rsid w:val="00026431"/>
    <w:rsid w:val="000332EC"/>
    <w:rsid w:val="000353DD"/>
    <w:rsid w:val="000376D1"/>
    <w:rsid w:val="00046F78"/>
    <w:rsid w:val="00047B79"/>
    <w:rsid w:val="00057B65"/>
    <w:rsid w:val="00061708"/>
    <w:rsid w:val="00074919"/>
    <w:rsid w:val="00080BE4"/>
    <w:rsid w:val="0008199F"/>
    <w:rsid w:val="00087612"/>
    <w:rsid w:val="00091820"/>
    <w:rsid w:val="00094CBD"/>
    <w:rsid w:val="00095188"/>
    <w:rsid w:val="00095BB5"/>
    <w:rsid w:val="000A15A9"/>
    <w:rsid w:val="000A7735"/>
    <w:rsid w:val="000A791B"/>
    <w:rsid w:val="000B0725"/>
    <w:rsid w:val="000B2CE2"/>
    <w:rsid w:val="000B59CA"/>
    <w:rsid w:val="000C5755"/>
    <w:rsid w:val="000D480E"/>
    <w:rsid w:val="000E61B8"/>
    <w:rsid w:val="000E6B22"/>
    <w:rsid w:val="000E7594"/>
    <w:rsid w:val="000F19BE"/>
    <w:rsid w:val="000F50C1"/>
    <w:rsid w:val="000F621D"/>
    <w:rsid w:val="00100833"/>
    <w:rsid w:val="00113B8E"/>
    <w:rsid w:val="00117B33"/>
    <w:rsid w:val="00123268"/>
    <w:rsid w:val="001243A3"/>
    <w:rsid w:val="00127F92"/>
    <w:rsid w:val="0013099E"/>
    <w:rsid w:val="00130FF7"/>
    <w:rsid w:val="0014241F"/>
    <w:rsid w:val="00146A9B"/>
    <w:rsid w:val="00151631"/>
    <w:rsid w:val="001518AC"/>
    <w:rsid w:val="00160470"/>
    <w:rsid w:val="00160B97"/>
    <w:rsid w:val="00173263"/>
    <w:rsid w:val="001732CD"/>
    <w:rsid w:val="0017378C"/>
    <w:rsid w:val="00173F71"/>
    <w:rsid w:val="00191057"/>
    <w:rsid w:val="00193722"/>
    <w:rsid w:val="0019585A"/>
    <w:rsid w:val="0019587F"/>
    <w:rsid w:val="00195A6E"/>
    <w:rsid w:val="00197982"/>
    <w:rsid w:val="001A1D05"/>
    <w:rsid w:val="001A6C35"/>
    <w:rsid w:val="001B1360"/>
    <w:rsid w:val="001B5A3A"/>
    <w:rsid w:val="001C1E45"/>
    <w:rsid w:val="001C2E31"/>
    <w:rsid w:val="001C3B25"/>
    <w:rsid w:val="001C5C09"/>
    <w:rsid w:val="001C6E2C"/>
    <w:rsid w:val="001D0492"/>
    <w:rsid w:val="001E2582"/>
    <w:rsid w:val="001E5896"/>
    <w:rsid w:val="001F1D29"/>
    <w:rsid w:val="001F2F77"/>
    <w:rsid w:val="001F5D5B"/>
    <w:rsid w:val="00202DC8"/>
    <w:rsid w:val="00204DCC"/>
    <w:rsid w:val="00204FF9"/>
    <w:rsid w:val="00212B53"/>
    <w:rsid w:val="00217558"/>
    <w:rsid w:val="00220585"/>
    <w:rsid w:val="002244A4"/>
    <w:rsid w:val="0022490C"/>
    <w:rsid w:val="0023015C"/>
    <w:rsid w:val="0023046C"/>
    <w:rsid w:val="002307A5"/>
    <w:rsid w:val="002335AF"/>
    <w:rsid w:val="00237D01"/>
    <w:rsid w:val="002426AF"/>
    <w:rsid w:val="0024277C"/>
    <w:rsid w:val="00242ED5"/>
    <w:rsid w:val="00245182"/>
    <w:rsid w:val="0025114E"/>
    <w:rsid w:val="00252C07"/>
    <w:rsid w:val="002557CC"/>
    <w:rsid w:val="002722A1"/>
    <w:rsid w:val="00273E38"/>
    <w:rsid w:val="0028448C"/>
    <w:rsid w:val="00286D96"/>
    <w:rsid w:val="00295527"/>
    <w:rsid w:val="00296B7A"/>
    <w:rsid w:val="002A384A"/>
    <w:rsid w:val="002A5604"/>
    <w:rsid w:val="002A66ED"/>
    <w:rsid w:val="002A68D9"/>
    <w:rsid w:val="002B277B"/>
    <w:rsid w:val="002B4179"/>
    <w:rsid w:val="002B4A83"/>
    <w:rsid w:val="002B4EBD"/>
    <w:rsid w:val="002B6E9B"/>
    <w:rsid w:val="002C1F60"/>
    <w:rsid w:val="002C21C9"/>
    <w:rsid w:val="002C273D"/>
    <w:rsid w:val="002C2A03"/>
    <w:rsid w:val="002C6CF7"/>
    <w:rsid w:val="002D1E12"/>
    <w:rsid w:val="002D2F0E"/>
    <w:rsid w:val="002D5577"/>
    <w:rsid w:val="002D714A"/>
    <w:rsid w:val="002E37B4"/>
    <w:rsid w:val="002E3CED"/>
    <w:rsid w:val="002E5543"/>
    <w:rsid w:val="002F20BE"/>
    <w:rsid w:val="002F5638"/>
    <w:rsid w:val="002F5B7B"/>
    <w:rsid w:val="002F7C1B"/>
    <w:rsid w:val="00301024"/>
    <w:rsid w:val="003035E6"/>
    <w:rsid w:val="003043FC"/>
    <w:rsid w:val="003145C3"/>
    <w:rsid w:val="00324B5D"/>
    <w:rsid w:val="00326196"/>
    <w:rsid w:val="00337437"/>
    <w:rsid w:val="0034093C"/>
    <w:rsid w:val="00341275"/>
    <w:rsid w:val="00342383"/>
    <w:rsid w:val="00343FD6"/>
    <w:rsid w:val="00350B52"/>
    <w:rsid w:val="003519EC"/>
    <w:rsid w:val="00354A3E"/>
    <w:rsid w:val="0035682E"/>
    <w:rsid w:val="00360199"/>
    <w:rsid w:val="0036078E"/>
    <w:rsid w:val="003624EE"/>
    <w:rsid w:val="003665C7"/>
    <w:rsid w:val="003706D6"/>
    <w:rsid w:val="00372711"/>
    <w:rsid w:val="00375A18"/>
    <w:rsid w:val="003779E2"/>
    <w:rsid w:val="00377E2E"/>
    <w:rsid w:val="003811FD"/>
    <w:rsid w:val="00393C81"/>
    <w:rsid w:val="00393DE2"/>
    <w:rsid w:val="00395700"/>
    <w:rsid w:val="00395738"/>
    <w:rsid w:val="00395C2C"/>
    <w:rsid w:val="003A237B"/>
    <w:rsid w:val="003A4421"/>
    <w:rsid w:val="003A7823"/>
    <w:rsid w:val="003B0821"/>
    <w:rsid w:val="003B225E"/>
    <w:rsid w:val="003B5328"/>
    <w:rsid w:val="003C04C1"/>
    <w:rsid w:val="003C5786"/>
    <w:rsid w:val="003C64EA"/>
    <w:rsid w:val="003C73FB"/>
    <w:rsid w:val="003D2507"/>
    <w:rsid w:val="003D27A3"/>
    <w:rsid w:val="003D7B74"/>
    <w:rsid w:val="003E2B6E"/>
    <w:rsid w:val="003E6FB6"/>
    <w:rsid w:val="003F36E7"/>
    <w:rsid w:val="003F75D9"/>
    <w:rsid w:val="004007F4"/>
    <w:rsid w:val="00406193"/>
    <w:rsid w:val="004104C5"/>
    <w:rsid w:val="00412F53"/>
    <w:rsid w:val="00413354"/>
    <w:rsid w:val="00413C32"/>
    <w:rsid w:val="00414A35"/>
    <w:rsid w:val="0041732A"/>
    <w:rsid w:val="0042118F"/>
    <w:rsid w:val="00426407"/>
    <w:rsid w:val="00432FD1"/>
    <w:rsid w:val="00435DB7"/>
    <w:rsid w:val="0043799A"/>
    <w:rsid w:val="00443EF1"/>
    <w:rsid w:val="0045160E"/>
    <w:rsid w:val="00454AD7"/>
    <w:rsid w:val="00465054"/>
    <w:rsid w:val="00465572"/>
    <w:rsid w:val="004672BB"/>
    <w:rsid w:val="00475A22"/>
    <w:rsid w:val="004834D2"/>
    <w:rsid w:val="00483561"/>
    <w:rsid w:val="00487AA5"/>
    <w:rsid w:val="00493FF8"/>
    <w:rsid w:val="004A67FE"/>
    <w:rsid w:val="004A73E3"/>
    <w:rsid w:val="004B2AE3"/>
    <w:rsid w:val="004B487B"/>
    <w:rsid w:val="004B6A13"/>
    <w:rsid w:val="004C5E88"/>
    <w:rsid w:val="004C60E3"/>
    <w:rsid w:val="004C68FF"/>
    <w:rsid w:val="004D2F74"/>
    <w:rsid w:val="004D4F08"/>
    <w:rsid w:val="004E2137"/>
    <w:rsid w:val="004E7355"/>
    <w:rsid w:val="004F6BCE"/>
    <w:rsid w:val="004F7CC5"/>
    <w:rsid w:val="00501184"/>
    <w:rsid w:val="00503043"/>
    <w:rsid w:val="00517F96"/>
    <w:rsid w:val="00522493"/>
    <w:rsid w:val="0052799B"/>
    <w:rsid w:val="00527BCB"/>
    <w:rsid w:val="00532C41"/>
    <w:rsid w:val="00535EDA"/>
    <w:rsid w:val="00537FC3"/>
    <w:rsid w:val="005451F8"/>
    <w:rsid w:val="0054636D"/>
    <w:rsid w:val="0054687C"/>
    <w:rsid w:val="00553EDA"/>
    <w:rsid w:val="005574E1"/>
    <w:rsid w:val="00566445"/>
    <w:rsid w:val="00566B30"/>
    <w:rsid w:val="00567883"/>
    <w:rsid w:val="005706E0"/>
    <w:rsid w:val="00581749"/>
    <w:rsid w:val="00582EFA"/>
    <w:rsid w:val="0059000A"/>
    <w:rsid w:val="0059622C"/>
    <w:rsid w:val="005A1FB3"/>
    <w:rsid w:val="005A7385"/>
    <w:rsid w:val="005B01BC"/>
    <w:rsid w:val="005B7FBC"/>
    <w:rsid w:val="005C675A"/>
    <w:rsid w:val="005C6EBD"/>
    <w:rsid w:val="005D18B0"/>
    <w:rsid w:val="005D5146"/>
    <w:rsid w:val="005E29CC"/>
    <w:rsid w:val="005E39F3"/>
    <w:rsid w:val="005E7F96"/>
    <w:rsid w:val="005F3ADB"/>
    <w:rsid w:val="005F445D"/>
    <w:rsid w:val="005F6253"/>
    <w:rsid w:val="005F7A6D"/>
    <w:rsid w:val="00617B51"/>
    <w:rsid w:val="006206CD"/>
    <w:rsid w:val="00621269"/>
    <w:rsid w:val="00625F29"/>
    <w:rsid w:val="00626FED"/>
    <w:rsid w:val="0064283A"/>
    <w:rsid w:val="00643E00"/>
    <w:rsid w:val="00645FD1"/>
    <w:rsid w:val="006630FE"/>
    <w:rsid w:val="00663824"/>
    <w:rsid w:val="0066573A"/>
    <w:rsid w:val="00672EA4"/>
    <w:rsid w:val="006845CA"/>
    <w:rsid w:val="00686CB9"/>
    <w:rsid w:val="0069167E"/>
    <w:rsid w:val="00691FCC"/>
    <w:rsid w:val="00692DE6"/>
    <w:rsid w:val="00692FE7"/>
    <w:rsid w:val="00697AE3"/>
    <w:rsid w:val="006A0188"/>
    <w:rsid w:val="006A1160"/>
    <w:rsid w:val="006A66DB"/>
    <w:rsid w:val="006B0F16"/>
    <w:rsid w:val="006B2863"/>
    <w:rsid w:val="006B2B65"/>
    <w:rsid w:val="006B2DD9"/>
    <w:rsid w:val="006B3957"/>
    <w:rsid w:val="006C25F6"/>
    <w:rsid w:val="006C7E06"/>
    <w:rsid w:val="006D282B"/>
    <w:rsid w:val="006D51A9"/>
    <w:rsid w:val="006D6BFD"/>
    <w:rsid w:val="006E1033"/>
    <w:rsid w:val="006E1A7D"/>
    <w:rsid w:val="006E3616"/>
    <w:rsid w:val="006E4AF6"/>
    <w:rsid w:val="006E503A"/>
    <w:rsid w:val="006E52F3"/>
    <w:rsid w:val="006F1B99"/>
    <w:rsid w:val="006F2D52"/>
    <w:rsid w:val="006F7C2A"/>
    <w:rsid w:val="00706308"/>
    <w:rsid w:val="007073E7"/>
    <w:rsid w:val="00721124"/>
    <w:rsid w:val="00730221"/>
    <w:rsid w:val="00730F67"/>
    <w:rsid w:val="007345EF"/>
    <w:rsid w:val="00737A8A"/>
    <w:rsid w:val="00740943"/>
    <w:rsid w:val="00745A1F"/>
    <w:rsid w:val="007507DE"/>
    <w:rsid w:val="007558CD"/>
    <w:rsid w:val="007575D2"/>
    <w:rsid w:val="00766372"/>
    <w:rsid w:val="007729CC"/>
    <w:rsid w:val="00772BF3"/>
    <w:rsid w:val="007826BD"/>
    <w:rsid w:val="00782AE8"/>
    <w:rsid w:val="00784265"/>
    <w:rsid w:val="007846CC"/>
    <w:rsid w:val="0079365E"/>
    <w:rsid w:val="0079720E"/>
    <w:rsid w:val="007A1E0E"/>
    <w:rsid w:val="007A6234"/>
    <w:rsid w:val="007A74F8"/>
    <w:rsid w:val="007B2E10"/>
    <w:rsid w:val="007C0325"/>
    <w:rsid w:val="007C670D"/>
    <w:rsid w:val="007D018A"/>
    <w:rsid w:val="007D01D6"/>
    <w:rsid w:val="007D78EC"/>
    <w:rsid w:val="007E08D5"/>
    <w:rsid w:val="007E1EB4"/>
    <w:rsid w:val="007E4443"/>
    <w:rsid w:val="007E7845"/>
    <w:rsid w:val="007F1FF5"/>
    <w:rsid w:val="007F3C7C"/>
    <w:rsid w:val="0080169D"/>
    <w:rsid w:val="00812D10"/>
    <w:rsid w:val="00817EF7"/>
    <w:rsid w:val="00817FC8"/>
    <w:rsid w:val="008205ED"/>
    <w:rsid w:val="0082457A"/>
    <w:rsid w:val="0082459D"/>
    <w:rsid w:val="00825E39"/>
    <w:rsid w:val="008309CC"/>
    <w:rsid w:val="00830F14"/>
    <w:rsid w:val="0083265E"/>
    <w:rsid w:val="00834F34"/>
    <w:rsid w:val="00835933"/>
    <w:rsid w:val="00836488"/>
    <w:rsid w:val="00841293"/>
    <w:rsid w:val="00841A73"/>
    <w:rsid w:val="00851CA6"/>
    <w:rsid w:val="008523ED"/>
    <w:rsid w:val="0085677A"/>
    <w:rsid w:val="00856FA1"/>
    <w:rsid w:val="008625DE"/>
    <w:rsid w:val="00864093"/>
    <w:rsid w:val="00864B11"/>
    <w:rsid w:val="00864F9B"/>
    <w:rsid w:val="00866F37"/>
    <w:rsid w:val="00871BC1"/>
    <w:rsid w:val="00871CF8"/>
    <w:rsid w:val="008749BD"/>
    <w:rsid w:val="00874F2D"/>
    <w:rsid w:val="0088485C"/>
    <w:rsid w:val="00891506"/>
    <w:rsid w:val="00895FEC"/>
    <w:rsid w:val="008962FE"/>
    <w:rsid w:val="008A0414"/>
    <w:rsid w:val="008A585F"/>
    <w:rsid w:val="008B1B58"/>
    <w:rsid w:val="008B7DEC"/>
    <w:rsid w:val="008C0446"/>
    <w:rsid w:val="008C091A"/>
    <w:rsid w:val="008C55F5"/>
    <w:rsid w:val="008C5E48"/>
    <w:rsid w:val="008E332E"/>
    <w:rsid w:val="008E3479"/>
    <w:rsid w:val="008E4DC3"/>
    <w:rsid w:val="008F2B45"/>
    <w:rsid w:val="008F4D39"/>
    <w:rsid w:val="008F70F9"/>
    <w:rsid w:val="0090327F"/>
    <w:rsid w:val="00912FB6"/>
    <w:rsid w:val="00913199"/>
    <w:rsid w:val="00915721"/>
    <w:rsid w:val="0091582C"/>
    <w:rsid w:val="00916CB1"/>
    <w:rsid w:val="009201A7"/>
    <w:rsid w:val="00922827"/>
    <w:rsid w:val="00923ABC"/>
    <w:rsid w:val="00924892"/>
    <w:rsid w:val="0092773E"/>
    <w:rsid w:val="009328F9"/>
    <w:rsid w:val="00935019"/>
    <w:rsid w:val="009418E3"/>
    <w:rsid w:val="00942D3B"/>
    <w:rsid w:val="009477B7"/>
    <w:rsid w:val="009542A0"/>
    <w:rsid w:val="0096180D"/>
    <w:rsid w:val="009629AA"/>
    <w:rsid w:val="00963F1C"/>
    <w:rsid w:val="00964997"/>
    <w:rsid w:val="00965A99"/>
    <w:rsid w:val="00976343"/>
    <w:rsid w:val="00977620"/>
    <w:rsid w:val="00981324"/>
    <w:rsid w:val="00987CC4"/>
    <w:rsid w:val="009914F7"/>
    <w:rsid w:val="009930C5"/>
    <w:rsid w:val="009965AE"/>
    <w:rsid w:val="009A4369"/>
    <w:rsid w:val="009A43EC"/>
    <w:rsid w:val="009B1BDB"/>
    <w:rsid w:val="009B3FA1"/>
    <w:rsid w:val="009C1393"/>
    <w:rsid w:val="009C146E"/>
    <w:rsid w:val="009C1F32"/>
    <w:rsid w:val="009C3270"/>
    <w:rsid w:val="009D22D1"/>
    <w:rsid w:val="009D4018"/>
    <w:rsid w:val="009D5F5D"/>
    <w:rsid w:val="009D6114"/>
    <w:rsid w:val="009D637F"/>
    <w:rsid w:val="009E79CE"/>
    <w:rsid w:val="009E7A39"/>
    <w:rsid w:val="009F09D4"/>
    <w:rsid w:val="009F3415"/>
    <w:rsid w:val="00A059D0"/>
    <w:rsid w:val="00A20A65"/>
    <w:rsid w:val="00A22E41"/>
    <w:rsid w:val="00A2578A"/>
    <w:rsid w:val="00A25B2E"/>
    <w:rsid w:val="00A340C1"/>
    <w:rsid w:val="00A34461"/>
    <w:rsid w:val="00A35F06"/>
    <w:rsid w:val="00A3725F"/>
    <w:rsid w:val="00A44772"/>
    <w:rsid w:val="00A50016"/>
    <w:rsid w:val="00A50F96"/>
    <w:rsid w:val="00A52801"/>
    <w:rsid w:val="00A5290C"/>
    <w:rsid w:val="00A5645D"/>
    <w:rsid w:val="00A6599E"/>
    <w:rsid w:val="00A66771"/>
    <w:rsid w:val="00A75763"/>
    <w:rsid w:val="00A7634C"/>
    <w:rsid w:val="00A8097C"/>
    <w:rsid w:val="00A83845"/>
    <w:rsid w:val="00AA1577"/>
    <w:rsid w:val="00AA3853"/>
    <w:rsid w:val="00AA39D8"/>
    <w:rsid w:val="00AA42BA"/>
    <w:rsid w:val="00AA654F"/>
    <w:rsid w:val="00AB1867"/>
    <w:rsid w:val="00AC04CF"/>
    <w:rsid w:val="00AD51EF"/>
    <w:rsid w:val="00AD7162"/>
    <w:rsid w:val="00AF1828"/>
    <w:rsid w:val="00AF338D"/>
    <w:rsid w:val="00B00E38"/>
    <w:rsid w:val="00B02CCA"/>
    <w:rsid w:val="00B02F9D"/>
    <w:rsid w:val="00B1135C"/>
    <w:rsid w:val="00B1296B"/>
    <w:rsid w:val="00B1477C"/>
    <w:rsid w:val="00B1667E"/>
    <w:rsid w:val="00B166CD"/>
    <w:rsid w:val="00B30711"/>
    <w:rsid w:val="00B3570F"/>
    <w:rsid w:val="00B378C0"/>
    <w:rsid w:val="00B41ACA"/>
    <w:rsid w:val="00B42718"/>
    <w:rsid w:val="00B43511"/>
    <w:rsid w:val="00B47497"/>
    <w:rsid w:val="00B47FA8"/>
    <w:rsid w:val="00B5040C"/>
    <w:rsid w:val="00B55566"/>
    <w:rsid w:val="00B726DF"/>
    <w:rsid w:val="00B77599"/>
    <w:rsid w:val="00B777BB"/>
    <w:rsid w:val="00B81E4F"/>
    <w:rsid w:val="00B84819"/>
    <w:rsid w:val="00B924F3"/>
    <w:rsid w:val="00B9617C"/>
    <w:rsid w:val="00BA154A"/>
    <w:rsid w:val="00BA44CD"/>
    <w:rsid w:val="00BA572E"/>
    <w:rsid w:val="00BA6518"/>
    <w:rsid w:val="00BA78E6"/>
    <w:rsid w:val="00BB168B"/>
    <w:rsid w:val="00BB2108"/>
    <w:rsid w:val="00BB38E8"/>
    <w:rsid w:val="00BC0A0A"/>
    <w:rsid w:val="00BD063A"/>
    <w:rsid w:val="00BD2BD1"/>
    <w:rsid w:val="00BD2F56"/>
    <w:rsid w:val="00BD597D"/>
    <w:rsid w:val="00BE03ED"/>
    <w:rsid w:val="00BE2083"/>
    <w:rsid w:val="00BE371F"/>
    <w:rsid w:val="00BF188B"/>
    <w:rsid w:val="00BF209D"/>
    <w:rsid w:val="00BF37A7"/>
    <w:rsid w:val="00C010A4"/>
    <w:rsid w:val="00C01354"/>
    <w:rsid w:val="00C10501"/>
    <w:rsid w:val="00C15194"/>
    <w:rsid w:val="00C151E2"/>
    <w:rsid w:val="00C15B1D"/>
    <w:rsid w:val="00C1606F"/>
    <w:rsid w:val="00C207C6"/>
    <w:rsid w:val="00C27E78"/>
    <w:rsid w:val="00C36893"/>
    <w:rsid w:val="00C4573B"/>
    <w:rsid w:val="00C4641E"/>
    <w:rsid w:val="00C46BFF"/>
    <w:rsid w:val="00C639BD"/>
    <w:rsid w:val="00C63D40"/>
    <w:rsid w:val="00C678B6"/>
    <w:rsid w:val="00C70D66"/>
    <w:rsid w:val="00C75644"/>
    <w:rsid w:val="00C766CF"/>
    <w:rsid w:val="00C7798C"/>
    <w:rsid w:val="00C86221"/>
    <w:rsid w:val="00C87E11"/>
    <w:rsid w:val="00C917C9"/>
    <w:rsid w:val="00C91F98"/>
    <w:rsid w:val="00C96456"/>
    <w:rsid w:val="00CA1EE8"/>
    <w:rsid w:val="00CA234E"/>
    <w:rsid w:val="00CA417C"/>
    <w:rsid w:val="00CA48D5"/>
    <w:rsid w:val="00CA73E3"/>
    <w:rsid w:val="00CB6A4F"/>
    <w:rsid w:val="00CC207B"/>
    <w:rsid w:val="00CC2891"/>
    <w:rsid w:val="00CC2B5C"/>
    <w:rsid w:val="00CC36B1"/>
    <w:rsid w:val="00CE1E5A"/>
    <w:rsid w:val="00CE4E1B"/>
    <w:rsid w:val="00CE61E6"/>
    <w:rsid w:val="00CF0343"/>
    <w:rsid w:val="00CF1D74"/>
    <w:rsid w:val="00CF24E5"/>
    <w:rsid w:val="00CF484B"/>
    <w:rsid w:val="00CF488E"/>
    <w:rsid w:val="00CF4A89"/>
    <w:rsid w:val="00CF511A"/>
    <w:rsid w:val="00CF745F"/>
    <w:rsid w:val="00CF76FD"/>
    <w:rsid w:val="00CF7A18"/>
    <w:rsid w:val="00D01EA6"/>
    <w:rsid w:val="00D02F24"/>
    <w:rsid w:val="00D04F68"/>
    <w:rsid w:val="00D057BB"/>
    <w:rsid w:val="00D07C09"/>
    <w:rsid w:val="00D23097"/>
    <w:rsid w:val="00D24653"/>
    <w:rsid w:val="00D30F64"/>
    <w:rsid w:val="00D31189"/>
    <w:rsid w:val="00D31F34"/>
    <w:rsid w:val="00D32ECD"/>
    <w:rsid w:val="00D338AB"/>
    <w:rsid w:val="00D4018B"/>
    <w:rsid w:val="00D41D21"/>
    <w:rsid w:val="00D43D38"/>
    <w:rsid w:val="00D52277"/>
    <w:rsid w:val="00D52E77"/>
    <w:rsid w:val="00D53805"/>
    <w:rsid w:val="00D53815"/>
    <w:rsid w:val="00D5721E"/>
    <w:rsid w:val="00D62010"/>
    <w:rsid w:val="00D67956"/>
    <w:rsid w:val="00D7264E"/>
    <w:rsid w:val="00D727A2"/>
    <w:rsid w:val="00D74652"/>
    <w:rsid w:val="00D802F3"/>
    <w:rsid w:val="00D8621D"/>
    <w:rsid w:val="00D91CB5"/>
    <w:rsid w:val="00DB1A52"/>
    <w:rsid w:val="00DC01BF"/>
    <w:rsid w:val="00DC2E70"/>
    <w:rsid w:val="00DD552D"/>
    <w:rsid w:val="00DE0550"/>
    <w:rsid w:val="00DE15E3"/>
    <w:rsid w:val="00DE29D3"/>
    <w:rsid w:val="00E02B19"/>
    <w:rsid w:val="00E03C59"/>
    <w:rsid w:val="00E07671"/>
    <w:rsid w:val="00E109C8"/>
    <w:rsid w:val="00E1715F"/>
    <w:rsid w:val="00E176F9"/>
    <w:rsid w:val="00E2311C"/>
    <w:rsid w:val="00E23D3D"/>
    <w:rsid w:val="00E314D6"/>
    <w:rsid w:val="00E324D4"/>
    <w:rsid w:val="00E42785"/>
    <w:rsid w:val="00E52050"/>
    <w:rsid w:val="00E54FBF"/>
    <w:rsid w:val="00E60788"/>
    <w:rsid w:val="00E61E39"/>
    <w:rsid w:val="00E66167"/>
    <w:rsid w:val="00E7750F"/>
    <w:rsid w:val="00E8302B"/>
    <w:rsid w:val="00E92434"/>
    <w:rsid w:val="00E9433C"/>
    <w:rsid w:val="00E94711"/>
    <w:rsid w:val="00E967B8"/>
    <w:rsid w:val="00E972E9"/>
    <w:rsid w:val="00EA2194"/>
    <w:rsid w:val="00EA6086"/>
    <w:rsid w:val="00EB0391"/>
    <w:rsid w:val="00EB36E5"/>
    <w:rsid w:val="00EC6464"/>
    <w:rsid w:val="00ED48F0"/>
    <w:rsid w:val="00EE2D61"/>
    <w:rsid w:val="00EF3E91"/>
    <w:rsid w:val="00EF61AC"/>
    <w:rsid w:val="00F20C97"/>
    <w:rsid w:val="00F27E29"/>
    <w:rsid w:val="00F31616"/>
    <w:rsid w:val="00F333FE"/>
    <w:rsid w:val="00F34531"/>
    <w:rsid w:val="00F369C0"/>
    <w:rsid w:val="00F452A0"/>
    <w:rsid w:val="00F46F21"/>
    <w:rsid w:val="00F51FAA"/>
    <w:rsid w:val="00F539E7"/>
    <w:rsid w:val="00F563C3"/>
    <w:rsid w:val="00F707D2"/>
    <w:rsid w:val="00F72ED3"/>
    <w:rsid w:val="00F82209"/>
    <w:rsid w:val="00F93ABC"/>
    <w:rsid w:val="00F97B91"/>
    <w:rsid w:val="00FA2BCB"/>
    <w:rsid w:val="00FA4578"/>
    <w:rsid w:val="00FB0AF7"/>
    <w:rsid w:val="00FB25C3"/>
    <w:rsid w:val="00FB3F62"/>
    <w:rsid w:val="00FB5875"/>
    <w:rsid w:val="00FC3C1A"/>
    <w:rsid w:val="00FC6820"/>
    <w:rsid w:val="00FD4025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431E"/>
  <w15:docId w15:val="{52140F54-D014-455E-82CA-8A44B942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E6FB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E6FB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E6FB6"/>
    <w:rPr>
      <w:vertAlign w:val="superscript"/>
    </w:rPr>
  </w:style>
  <w:style w:type="paragraph" w:styleId="a6">
    <w:name w:val="List Paragraph"/>
    <w:basedOn w:val="a"/>
    <w:uiPriority w:val="34"/>
    <w:qFormat/>
    <w:rsid w:val="00976343"/>
    <w:pPr>
      <w:ind w:left="720"/>
      <w:contextualSpacing/>
    </w:pPr>
  </w:style>
  <w:style w:type="table" w:styleId="a7">
    <w:name w:val="Table Grid"/>
    <w:basedOn w:val="a1"/>
    <w:uiPriority w:val="59"/>
    <w:rsid w:val="0014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C2C"/>
  </w:style>
  <w:style w:type="paragraph" w:styleId="aa">
    <w:name w:val="footer"/>
    <w:basedOn w:val="a"/>
    <w:link w:val="ab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C2C"/>
  </w:style>
  <w:style w:type="paragraph" w:styleId="ac">
    <w:name w:val="Balloon Text"/>
    <w:basedOn w:val="a"/>
    <w:link w:val="ad"/>
    <w:uiPriority w:val="99"/>
    <w:semiHidden/>
    <w:unhideWhenUsed/>
    <w:rsid w:val="00E5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20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076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EC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96180D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96180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6180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6180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180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180D"/>
    <w:rPr>
      <w:b/>
      <w:bCs/>
      <w:sz w:val="20"/>
      <w:szCs w:val="20"/>
    </w:rPr>
  </w:style>
  <w:style w:type="character" w:customStyle="1" w:styleId="word-wrapper">
    <w:name w:val="word-wrapper"/>
    <w:basedOn w:val="a0"/>
    <w:rsid w:val="00061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932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42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1D299-B19B-4D51-AA32-64654D30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Оксана Владимировна</dc:creator>
  <cp:lastModifiedBy>Ус Елена Владимировна</cp:lastModifiedBy>
  <cp:revision>44</cp:revision>
  <cp:lastPrinted>2023-01-06T11:52:00Z</cp:lastPrinted>
  <dcterms:created xsi:type="dcterms:W3CDTF">2023-01-06T10:23:00Z</dcterms:created>
  <dcterms:modified xsi:type="dcterms:W3CDTF">2023-01-10T13:12:00Z</dcterms:modified>
</cp:coreProperties>
</file>