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7804C" w14:textId="5F216942" w:rsidR="00BD7714" w:rsidRPr="00BD7714" w:rsidRDefault="00BD7714" w:rsidP="00BD7714">
      <w:pPr>
        <w:jc w:val="both"/>
        <w:rPr>
          <w:b/>
          <w:bCs/>
        </w:rPr>
      </w:pPr>
      <w:r w:rsidRPr="00BD7714">
        <w:rPr>
          <w:b/>
          <w:bCs/>
        </w:rPr>
        <w:t>Об отнесении иностранных граждан к плательщикам налога на профессиональный доход (письмо МНС от 20.02.2023 №</w:t>
      </w:r>
      <w:r w:rsidR="00FF283D">
        <w:rPr>
          <w:b/>
          <w:bCs/>
        </w:rPr>
        <w:t> </w:t>
      </w:r>
      <w:r w:rsidRPr="00BD7714">
        <w:rPr>
          <w:b/>
          <w:bCs/>
        </w:rPr>
        <w:t>3-1-13/00576)</w:t>
      </w:r>
    </w:p>
    <w:p w14:paraId="69B84EC5" w14:textId="77777777" w:rsidR="00BD7714" w:rsidRDefault="00BD7714" w:rsidP="00BD7714"/>
    <w:p w14:paraId="6F15E0D2" w14:textId="6777A6D7" w:rsidR="00BD7714" w:rsidRDefault="00BD7714" w:rsidP="00BD7714">
      <w:pPr>
        <w:ind w:firstLine="567"/>
        <w:jc w:val="both"/>
      </w:pPr>
      <w:r>
        <w:t>В соответствии со статьей 378 Налогового кодекса Республики Беларусь (далее – Кодекс) плательщиками налога на профессиональный доход признаются физические лица, осуществляющие виды деятельности по перечню, определяемому Советом Министров Республики Беларусь, и начавшие применение налога на профессиональный доход в порядке, установленном статьей 381 Кодекса.</w:t>
      </w:r>
    </w:p>
    <w:p w14:paraId="2BC70D96" w14:textId="1AD73316" w:rsidR="00BD7714" w:rsidRDefault="00BD7714" w:rsidP="00BD7714">
      <w:pPr>
        <w:ind w:firstLine="567"/>
        <w:jc w:val="both"/>
      </w:pPr>
      <w:r>
        <w:t>Под физическими лицами понимаются, в частности, граждане либо подданные иностранного государства (далее – иностранные граждане, пункт 5 статьи 14 Кодекса).</w:t>
      </w:r>
    </w:p>
    <w:p w14:paraId="57264AE9" w14:textId="7314B3AB" w:rsidR="00BD7714" w:rsidRDefault="00BD7714" w:rsidP="00BD7714">
      <w:pPr>
        <w:ind w:firstLine="567"/>
        <w:jc w:val="both"/>
      </w:pPr>
      <w:r>
        <w:t>Таким образом, иностранные граждане также признаются плательщиками налога на профессиональный доход и вправе применять данный налоговый режим.</w:t>
      </w:r>
    </w:p>
    <w:sectPr w:rsidR="00BD7714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714"/>
    <w:rsid w:val="001A0E42"/>
    <w:rsid w:val="00390083"/>
    <w:rsid w:val="003C29C1"/>
    <w:rsid w:val="00415CB8"/>
    <w:rsid w:val="00533D64"/>
    <w:rsid w:val="00625907"/>
    <w:rsid w:val="00920C21"/>
    <w:rsid w:val="0094746F"/>
    <w:rsid w:val="00A46AA9"/>
    <w:rsid w:val="00BD7714"/>
    <w:rsid w:val="00EF1A52"/>
    <w:rsid w:val="00F055CC"/>
    <w:rsid w:val="00F4174D"/>
    <w:rsid w:val="00FB1262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95D7"/>
  <w15:chartTrackingRefBased/>
  <w15:docId w15:val="{D58A7096-9019-47D2-B54E-64D9420B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2</cp:revision>
  <cp:lastPrinted>2023-05-29T06:06:00Z</cp:lastPrinted>
  <dcterms:created xsi:type="dcterms:W3CDTF">2023-02-21T07:57:00Z</dcterms:created>
  <dcterms:modified xsi:type="dcterms:W3CDTF">2023-05-29T06:07:00Z</dcterms:modified>
</cp:coreProperties>
</file>