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2CE0" w14:textId="77777777" w:rsidR="00B33B96" w:rsidRPr="002A0F2A" w:rsidRDefault="00A16401" w:rsidP="002A0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F2A">
        <w:rPr>
          <w:rFonts w:ascii="Times New Roman" w:hAnsi="Times New Roman" w:cs="Times New Roman"/>
          <w:b/>
          <w:sz w:val="28"/>
          <w:szCs w:val="28"/>
        </w:rPr>
        <w:t xml:space="preserve">Министерство по налогам и сборам </w:t>
      </w:r>
      <w:r w:rsidR="00B33B96" w:rsidRPr="002A0F2A">
        <w:rPr>
          <w:rFonts w:ascii="Times New Roman" w:hAnsi="Times New Roman" w:cs="Times New Roman"/>
          <w:b/>
          <w:sz w:val="28"/>
          <w:szCs w:val="28"/>
        </w:rPr>
        <w:t>Республики Беларусь разъяснило вопросы оформления электронных накладных</w:t>
      </w:r>
    </w:p>
    <w:p w14:paraId="015A5396" w14:textId="77777777" w:rsidR="00B33B96" w:rsidRPr="002A0F2A" w:rsidRDefault="00B33B96" w:rsidP="00A16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455C8A" w14:textId="77777777" w:rsidR="00A1640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По вопросу оформления электронных накладных при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отгрузке в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Российскую Федерацию товаров, маркированных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незащищенными средствами идентификации.</w:t>
      </w:r>
    </w:p>
    <w:p w14:paraId="5CFBD2B4" w14:textId="77777777" w:rsidR="00A1640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В силу требований пункта 3 Положения о маркировке товаров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средствами идентификации, утвержденного Указом Президента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Республики Беларусь от 10.06.2011 № 243 «О маркировке товаров»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(далее – Положение о маркировке товаров, Указ № 243), при обороте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маркированных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незащищенными средствами идентификации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товаров субъекты хозяйствования обязаны 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использовать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электронные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накладные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,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в которых ука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зана информация о нанесенных на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товар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средствах идентификации</w:t>
      </w:r>
      <w:r w:rsidR="00A16401" w:rsidRPr="002A0F2A">
        <w:rPr>
          <w:rFonts w:ascii="Times New Roman" w:hAnsi="Times New Roman" w:cs="Times New Roman"/>
          <w:sz w:val="28"/>
          <w:szCs w:val="28"/>
        </w:rPr>
        <w:t>.</w:t>
      </w:r>
    </w:p>
    <w:p w14:paraId="43CF2E0C" w14:textId="77777777" w:rsidR="00A1640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Под оборотом товаров в соответствии с пунктом 10 приложения 3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к Указ</w:t>
      </w:r>
      <w:r w:rsidRPr="002A0F2A">
        <w:rPr>
          <w:rFonts w:ascii="Times New Roman" w:hAnsi="Times New Roman" w:cs="Times New Roman"/>
          <w:sz w:val="28"/>
          <w:szCs w:val="28"/>
        </w:rPr>
        <w:t xml:space="preserve">у  № </w:t>
      </w:r>
      <w:r w:rsidR="00A16401" w:rsidRPr="002A0F2A">
        <w:rPr>
          <w:rFonts w:ascii="Times New Roman" w:hAnsi="Times New Roman" w:cs="Times New Roman"/>
          <w:sz w:val="28"/>
          <w:szCs w:val="28"/>
        </w:rPr>
        <w:t>243 понимается ввоз, хранение, транспортировка,</w:t>
      </w:r>
      <w:r w:rsidRPr="002A0F2A">
        <w:rPr>
          <w:rFonts w:ascii="Times New Roman" w:hAnsi="Times New Roman" w:cs="Times New Roman"/>
          <w:sz w:val="28"/>
          <w:szCs w:val="28"/>
        </w:rPr>
        <w:t xml:space="preserve"> использование, получение и </w:t>
      </w:r>
      <w:r w:rsidR="00A16401" w:rsidRPr="002A0F2A">
        <w:rPr>
          <w:rFonts w:ascii="Times New Roman" w:hAnsi="Times New Roman" w:cs="Times New Roman"/>
          <w:sz w:val="28"/>
          <w:szCs w:val="28"/>
        </w:rPr>
        <w:t>передача товаров, в том числе их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приобретение, предложение к реализации и реализация на территории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Республики Беларусь, а также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трансграничная торговля</w:t>
      </w:r>
      <w:r w:rsidR="00A16401" w:rsidRPr="002A0F2A">
        <w:rPr>
          <w:rFonts w:ascii="Times New Roman" w:hAnsi="Times New Roman" w:cs="Times New Roman"/>
          <w:sz w:val="28"/>
          <w:szCs w:val="28"/>
        </w:rPr>
        <w:t>.</w:t>
      </w:r>
    </w:p>
    <w:p w14:paraId="7E266E1A" w14:textId="77777777" w:rsidR="0060735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Невыполнение обязанности по созданию электронных накладных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при обороте маркированных незащищенными средствами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идентификации товаров влечет применение мер административной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ответственности по статье 13.12 Кодекса Республики Беларусь об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14:paraId="235AE34B" w14:textId="77777777" w:rsidR="00A1640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В соответствии с частью первой подпункта 2.2 пункта 2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постановления Совета Министров Республики Беларусь от 30.12.2019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№ 940 «О функционировании механизма электронных накладных»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(далее – постановление № 940)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электронные накладные должны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содержать сведения, предусмотренные для заполнения в товарно-транспортных и товарных накладных, составляемых на бумажном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носителе, а также международный идентификационный номер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участников хозяйственной операции (глобальный номер расположения -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 (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  <w:lang w:val="en-US"/>
        </w:rPr>
        <w:t>GLN</w:t>
      </w:r>
      <w:r w:rsidR="00A16401" w:rsidRPr="002A0F2A">
        <w:rPr>
          <w:rFonts w:ascii="Times New Roman" w:hAnsi="Times New Roman" w:cs="Times New Roman"/>
          <w:sz w:val="28"/>
          <w:szCs w:val="28"/>
        </w:rPr>
        <w:t>), присваиваемые системой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автоматической идентификации ГС1 Беларуси, международный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идентификационный номер товара (глобальный номер торговой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единицы – </w:t>
      </w:r>
      <w:r w:rsidR="00A16401" w:rsidRPr="002A0F2A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  <w:lang w:val="en-US"/>
        </w:rPr>
        <w:t>Item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  <w:lang w:val="en-US"/>
        </w:rPr>
        <w:t>Number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 (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  <w:lang w:val="en-US"/>
        </w:rPr>
        <w:t>GTIN</w:t>
      </w:r>
      <w:r w:rsidR="00A16401" w:rsidRPr="002A0F2A">
        <w:rPr>
          <w:rFonts w:ascii="Times New Roman" w:hAnsi="Times New Roman" w:cs="Times New Roman"/>
          <w:sz w:val="28"/>
          <w:szCs w:val="28"/>
        </w:rPr>
        <w:t>). При этом согласно части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четвертой подпункта 2.2 пункта 2 постановления № 940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источником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информации </w:t>
      </w:r>
      <w:r w:rsidR="00A16401" w:rsidRPr="002A0F2A">
        <w:rPr>
          <w:rFonts w:ascii="Times New Roman" w:hAnsi="Times New Roman" w:cs="Times New Roman"/>
          <w:sz w:val="28"/>
          <w:szCs w:val="28"/>
        </w:rPr>
        <w:t>о GLN, GTIN является межведомственная распределенная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информационная система «Банк данных электронных паспортов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товаров» (далее – </w:t>
      </w:r>
      <w:proofErr w:type="spellStart"/>
      <w:r w:rsidR="00A16401" w:rsidRPr="002A0F2A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sz w:val="28"/>
          <w:szCs w:val="28"/>
        </w:rPr>
        <w:t>).</w:t>
      </w:r>
    </w:p>
    <w:p w14:paraId="70CE73DC" w14:textId="77777777" w:rsidR="00A1640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Учитывая, что в настоящее время в рамках Евразийского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экономического союза (далее – ЕАЭС) не предусмотрено взаимное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признание иностранных сертификатов открытых ключей, и,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соответственно, не реализован </w:t>
      </w:r>
      <w:proofErr w:type="spellStart"/>
      <w:r w:rsidR="00A16401" w:rsidRPr="002A0F2A">
        <w:rPr>
          <w:rFonts w:ascii="Times New Roman" w:hAnsi="Times New Roman" w:cs="Times New Roman"/>
          <w:sz w:val="28"/>
          <w:szCs w:val="28"/>
        </w:rPr>
        <w:t>межстрановой</w:t>
      </w:r>
      <w:proofErr w:type="spellEnd"/>
      <w:r w:rsidR="00A16401" w:rsidRPr="002A0F2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документооборот, электронная накладная не может быть передана 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адрес грузополучателя – нерезидента Республики Беларусь, а также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подписана таким грузополучателем.</w:t>
      </w:r>
    </w:p>
    <w:p w14:paraId="3B3FA0EE" w14:textId="77777777" w:rsidR="00A1640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В целях поддержки белорусского бизнеса, исключения создания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условий, ухудшающих их финансовое положение, для возможности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осуществления перемещения в Российскую Федерацию маркированных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незащищенными средствами идентификации товаров, в том числе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российского образца, которые использовались для нанесения на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изготовленные из давальческого сырья </w:t>
      </w:r>
      <w:r w:rsidR="00A16401" w:rsidRPr="002A0F2A">
        <w:rPr>
          <w:rFonts w:ascii="Times New Roman" w:hAnsi="Times New Roman" w:cs="Times New Roman"/>
          <w:sz w:val="28"/>
          <w:szCs w:val="28"/>
        </w:rPr>
        <w:lastRenderedPageBreak/>
        <w:t>товары по заказу российского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заказчика, возможно применение одного из следующих вариантов:</w:t>
      </w:r>
    </w:p>
    <w:p w14:paraId="130D946B" w14:textId="77777777" w:rsidR="00A16401" w:rsidRPr="002A0F2A" w:rsidRDefault="00AE76F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вариант 1. </w:t>
      </w:r>
      <w:r w:rsidR="00A16401" w:rsidRPr="002A0F2A">
        <w:rPr>
          <w:rFonts w:ascii="Times New Roman" w:hAnsi="Times New Roman" w:cs="Times New Roman"/>
          <w:sz w:val="28"/>
          <w:szCs w:val="28"/>
        </w:rPr>
        <w:t>субъекту хозяйствования Республики Беларусь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необходимо осуществить регистрацию своих грузополучателей -</w:t>
      </w:r>
      <w:r w:rsidRPr="002A0F2A">
        <w:rPr>
          <w:rFonts w:ascii="Times New Roman" w:hAnsi="Times New Roman" w:cs="Times New Roman"/>
          <w:sz w:val="28"/>
          <w:szCs w:val="28"/>
        </w:rPr>
        <w:t xml:space="preserve"> резидентов Российской </w:t>
      </w:r>
      <w:r w:rsidR="00A16401" w:rsidRPr="002A0F2A">
        <w:rPr>
          <w:rFonts w:ascii="Times New Roman" w:hAnsi="Times New Roman" w:cs="Times New Roman"/>
          <w:sz w:val="28"/>
          <w:szCs w:val="28"/>
        </w:rPr>
        <w:t>Федерации (в том числе заказчиков услуг по</w:t>
      </w:r>
      <w:r w:rsidRPr="002A0F2A">
        <w:rPr>
          <w:rFonts w:ascii="Times New Roman" w:hAnsi="Times New Roman" w:cs="Times New Roman"/>
          <w:sz w:val="28"/>
          <w:szCs w:val="28"/>
        </w:rPr>
        <w:t xml:space="preserve"> изготовлению изделий из </w:t>
      </w:r>
      <w:r w:rsidR="00A16401" w:rsidRPr="002A0F2A">
        <w:rPr>
          <w:rFonts w:ascii="Times New Roman" w:hAnsi="Times New Roman" w:cs="Times New Roman"/>
          <w:sz w:val="28"/>
          <w:szCs w:val="28"/>
        </w:rPr>
        <w:t>давальческого сырья) в системе</w:t>
      </w:r>
      <w:r w:rsidR="004C69BD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автоматической идентификации ГС1 Беларуси (в случае отсутствия их</w:t>
      </w:r>
      <w:r w:rsidR="004C69BD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регистрации) с присвоением им GLN и указывать соответствующие</w:t>
      </w:r>
      <w:r w:rsidR="004C69BD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GLN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при оформлении электронных накладных.</w:t>
      </w:r>
    </w:p>
    <w:p w14:paraId="0B038B11" w14:textId="77777777" w:rsidR="00A16401" w:rsidRPr="002A0F2A" w:rsidRDefault="004C69BD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0F2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Справочно. Для получения GLN субъектам хозяйствования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следует обращаться в научно-инженерное республиканское унитарное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предприятие «Межотраслевой научно-практический центр систем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идентификации и электронных деловых операций» Национальной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академии наук Беларуси (далее –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ГП «Центр систем идентификации»),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которое в соответствии с пунктом 2 постановления Совета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Министров Республики Беларусь от 22.08.2011 № 1116 «О применении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межведомственной распределенной информационной системы «Банк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данных электронных паспортов товаров» является владельцем и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оператором </w:t>
      </w:r>
      <w:proofErr w:type="spellStart"/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21FAB583" w14:textId="77777777" w:rsidR="00A16401" w:rsidRPr="002A0F2A" w:rsidRDefault="004C69BD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вариант 2.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proofErr w:type="spellStart"/>
      <w:r w:rsidR="00A16401" w:rsidRPr="002A0F2A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sz w:val="28"/>
          <w:szCs w:val="28"/>
        </w:rPr>
        <w:t xml:space="preserve"> GLN грузополучателя –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резидента Российской Федерации, а также отсутствием возможности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регистрации такого грузополучателя в </w:t>
      </w:r>
      <w:proofErr w:type="spellStart"/>
      <w:r w:rsidR="00A16401" w:rsidRPr="002A0F2A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sz w:val="28"/>
          <w:szCs w:val="28"/>
        </w:rPr>
        <w:t>, формировать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электронные накладные при отгрузке товаров, маркированных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незащищенными средствами идентификации, с использованием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формата и структуры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электронного сообщения</w:t>
      </w:r>
      <w:r w:rsidR="00A16401" w:rsidRPr="002A0F2A">
        <w:rPr>
          <w:rFonts w:ascii="Times New Roman" w:hAnsi="Times New Roman" w:cs="Times New Roman"/>
          <w:sz w:val="28"/>
          <w:szCs w:val="28"/>
        </w:rPr>
        <w:t>.</w:t>
      </w:r>
    </w:p>
    <w:p w14:paraId="2A122E1F" w14:textId="77777777" w:rsidR="00A16401" w:rsidRPr="002A0F2A" w:rsidRDefault="004C69BD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A0F2A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Справочно. Аналогичная позиция доведена до сведения всех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EDI-провайдеров.</w:t>
      </w:r>
    </w:p>
    <w:p w14:paraId="16801256" w14:textId="77777777" w:rsidR="00A16401" w:rsidRPr="002A0F2A" w:rsidRDefault="004C69BD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Учитывая изложенное, если субъектом хозяйствования будет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выбран вариант 1, ему необходимо указывать в создаваемых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электронных накладных GLN, зарегистрированный в </w:t>
      </w:r>
      <w:proofErr w:type="spellStart"/>
      <w:r w:rsidR="00A16401" w:rsidRPr="002A0F2A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sz w:val="28"/>
          <w:szCs w:val="28"/>
        </w:rPr>
        <w:t>, как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грузоотправителя, так и грузополучателя, GTIN каждого товара, а также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информацию о нанесенных на товар средствах идентификации.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Поскольку подписание такой электронной накладной грузополучателем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не требуется, у грузоотправителя имеется обязанность только по ее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созданию, подписанию электронной цифровой подписью 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направлению в адрес EDI-провайдера.</w:t>
      </w:r>
    </w:p>
    <w:p w14:paraId="4A4C3420" w14:textId="77777777" w:rsidR="00A16401" w:rsidRPr="002A0F2A" w:rsidRDefault="004C69BD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В случае, если субъектом хозяйствования будет выбран вариант 2,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то в силу положений части третьей подпункта 2.2 пункта 2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постановления № 940, таблицы 4.6 приложения 4 к структуре и формату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электронных накладных, утвержденных постановлением Национальной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академии наук Беларуси, Министерства финансов Республики Беларусь,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Министерства по налогам и сборам Республики Беларусь,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Министерства связи и информатизации Республики Беларусь от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19.12.2019 </w:t>
      </w:r>
      <w:r w:rsidRPr="002A0F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6401" w:rsidRPr="002A0F2A">
        <w:rPr>
          <w:rFonts w:ascii="Times New Roman" w:hAnsi="Times New Roman" w:cs="Times New Roman"/>
          <w:sz w:val="28"/>
          <w:szCs w:val="28"/>
        </w:rPr>
        <w:t>№ 12/76/42/20, в создаваемых электронных сообщениях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необходимо указывать GLN грузоотправителя, зарегистрированный 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401" w:rsidRPr="002A0F2A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16401" w:rsidRPr="002A0F2A">
        <w:rPr>
          <w:rFonts w:ascii="Times New Roman" w:hAnsi="Times New Roman" w:cs="Times New Roman"/>
          <w:sz w:val="28"/>
          <w:szCs w:val="28"/>
        </w:rPr>
        <w:t>GTIN каждого товара и информацию о нанесенных на товар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средствах идентификации. Указание GLN грузополучателя в данном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случае является не обязательным.</w:t>
      </w:r>
    </w:p>
    <w:p w14:paraId="68788305" w14:textId="77777777" w:rsidR="00090E94" w:rsidRPr="002A0F2A" w:rsidRDefault="00090E94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73706" w14:textId="77777777" w:rsidR="00A16401" w:rsidRPr="002A0F2A" w:rsidRDefault="004C69BD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0F2A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По вопросу использования электронных накладных при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обороте товаров, маркированных средствами идентификации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российского образца,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сгенерированными на номера ограниченной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циркуляции GTIN российского образца, начинающегося на 029,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использованного для маркировки остатков товаров в Российской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Федер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ации по упрощенному порядку, не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предполагающему полное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описание товара.</w:t>
      </w:r>
    </w:p>
    <w:p w14:paraId="3116C3B6" w14:textId="77777777" w:rsidR="00A16401" w:rsidRPr="002A0F2A" w:rsidRDefault="004C69BD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При поступлении в Республику Беларусь товаров,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промаркированных средствами идентификации государства-члена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ЕАЭС, где введена маркировка товаров,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такие товары и средства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идентификации признаются маркированными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при условии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поступления в государственную информационную систему маркировки</w:t>
      </w:r>
    </w:p>
    <w:p w14:paraId="515EF190" w14:textId="77777777" w:rsidR="00A16401" w:rsidRPr="002A0F2A" w:rsidRDefault="00A16401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>товаров унифицированными контрольными знаками или средствами</w:t>
      </w:r>
      <w:r w:rsidR="00345609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Pr="002A0F2A">
        <w:rPr>
          <w:rFonts w:ascii="Times New Roman" w:hAnsi="Times New Roman" w:cs="Times New Roman"/>
          <w:sz w:val="28"/>
          <w:szCs w:val="28"/>
        </w:rPr>
        <w:t>идентификации информации о легальности таких средств</w:t>
      </w:r>
      <w:r w:rsidR="00345609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Pr="002A0F2A">
        <w:rPr>
          <w:rFonts w:ascii="Times New Roman" w:hAnsi="Times New Roman" w:cs="Times New Roman"/>
          <w:sz w:val="28"/>
          <w:szCs w:val="28"/>
        </w:rPr>
        <w:t>идентификации, описание таких товаров для целей маркировки</w:t>
      </w:r>
      <w:r w:rsidR="00345609"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Pr="002A0F2A">
        <w:rPr>
          <w:rFonts w:ascii="Times New Roman" w:hAnsi="Times New Roman" w:cs="Times New Roman"/>
          <w:sz w:val="28"/>
          <w:szCs w:val="28"/>
        </w:rPr>
        <w:t xml:space="preserve">средствами идентификации </w:t>
      </w:r>
      <w:proofErr w:type="spellStart"/>
      <w:r w:rsidRPr="002A0F2A">
        <w:rPr>
          <w:rFonts w:ascii="Times New Roman" w:hAnsi="Times New Roman" w:cs="Times New Roman"/>
          <w:sz w:val="28"/>
          <w:szCs w:val="28"/>
        </w:rPr>
        <w:t>ePASS</w:t>
      </w:r>
      <w:proofErr w:type="spellEnd"/>
      <w:r w:rsidRPr="002A0F2A">
        <w:rPr>
          <w:rFonts w:ascii="Times New Roman" w:hAnsi="Times New Roman" w:cs="Times New Roman"/>
          <w:sz w:val="28"/>
          <w:szCs w:val="28"/>
        </w:rPr>
        <w:t xml:space="preserve"> не требуется.</w:t>
      </w:r>
    </w:p>
    <w:p w14:paraId="4265EFFD" w14:textId="77777777" w:rsidR="00A16401" w:rsidRPr="002A0F2A" w:rsidRDefault="00345609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С учетом пункта 3 Положения о маркировке товаров ввезенные из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Российской Федерации на территорию Республики Беларусь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маркированные средствами идентификации российского образца товары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обороту только с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использованием электронных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накладных</w:t>
      </w:r>
      <w:r w:rsidR="00A16401" w:rsidRPr="002A0F2A">
        <w:rPr>
          <w:rFonts w:ascii="Times New Roman" w:hAnsi="Times New Roman" w:cs="Times New Roman"/>
          <w:sz w:val="28"/>
          <w:szCs w:val="28"/>
        </w:rPr>
        <w:t>.</w:t>
      </w:r>
    </w:p>
    <w:p w14:paraId="5BB48C1C" w14:textId="77777777" w:rsidR="00A16401" w:rsidRPr="002A0F2A" w:rsidRDefault="006F593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В соответствии с постановлением № 940 указание в электронных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накладных GTIN в отношении любых товаров является обязательным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основывается на международных подходах </w:t>
      </w:r>
      <w:r w:rsidR="00A16401" w:rsidRPr="002A0F2A">
        <w:rPr>
          <w:rFonts w:ascii="Times New Roman" w:hAnsi="Times New Roman" w:cs="Times New Roman"/>
          <w:sz w:val="28"/>
          <w:szCs w:val="28"/>
        </w:rPr>
        <w:t>к формированию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электронных документов, что позволяет идентифицировать каждую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единицу перемещаемого товара как в рамках деятельности одного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субъекта хозяйствования, так и республики в целом.</w:t>
      </w:r>
    </w:p>
    <w:p w14:paraId="386FE7C9" w14:textId="77777777" w:rsidR="00A16401" w:rsidRPr="002A0F2A" w:rsidRDefault="006F593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В Российской Федерации, равно как и в Республике Беларусь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«упрощенными средствами идентификации» маркируются только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остатки товаров, которые не предполагают полное описание товаров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(использование номеров ограниченной (внутренней) циркуляции (в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Российской Федерации – это GTIN, начинающиеся на 029).</w:t>
      </w:r>
    </w:p>
    <w:p w14:paraId="381BED27" w14:textId="77777777" w:rsidR="00A16401" w:rsidRPr="002A0F2A" w:rsidRDefault="006F593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С учетом изложенного, в целях ввода в оборот товаров,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промаркированных в Российской Федерации по упрощенному порядку,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в Республике Беларусь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временно решено признавать </w:t>
      </w:r>
      <w:r w:rsidR="00A16401" w:rsidRPr="002A0F2A">
        <w:rPr>
          <w:rFonts w:ascii="Times New Roman" w:hAnsi="Times New Roman" w:cs="Times New Roman"/>
          <w:sz w:val="28"/>
          <w:szCs w:val="28"/>
        </w:rPr>
        <w:t>«упрощенные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средства иден</w:t>
      </w:r>
      <w:r w:rsidRPr="002A0F2A">
        <w:rPr>
          <w:rFonts w:ascii="Times New Roman" w:hAnsi="Times New Roman" w:cs="Times New Roman"/>
          <w:sz w:val="28"/>
          <w:szCs w:val="28"/>
        </w:rPr>
        <w:t xml:space="preserve">тификации» российского образца.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При этом возможность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использования в электронных накладных при обороте таких товаров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GTIN, предназначенных для остатков товаров, промаркированных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«упрощенными средствами идентификации» российского образца, не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предусмотрена.</w:t>
      </w:r>
    </w:p>
    <w:p w14:paraId="2265B08F" w14:textId="77777777" w:rsidR="006F593B" w:rsidRPr="002A0F2A" w:rsidRDefault="006F593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Вместе с тем, в целях поддержки белорусского бизнеса,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исключения создания условий, ухудшающих их финансовое положение,</w:t>
      </w:r>
      <w:r w:rsidRPr="002A0F2A">
        <w:rPr>
          <w:rFonts w:ascii="Times New Roman" w:hAnsi="Times New Roman" w:cs="Times New Roman"/>
          <w:sz w:val="28"/>
          <w:szCs w:val="28"/>
        </w:rPr>
        <w:t xml:space="preserve"> учитывая, что в Республике </w:t>
      </w:r>
      <w:r w:rsidR="00A16401" w:rsidRPr="002A0F2A">
        <w:rPr>
          <w:rFonts w:ascii="Times New Roman" w:hAnsi="Times New Roman" w:cs="Times New Roman"/>
          <w:sz w:val="28"/>
          <w:szCs w:val="28"/>
        </w:rPr>
        <w:t>Беларусь признаются «упрощенные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средства идентификации» российского образца (сгенерированные на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технический GTIN, начинающийся на 029), то для возможности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использовать электронные накладные при обороте таких товаров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полагаем возможным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временно указывать </w:t>
      </w:r>
      <w:r w:rsidR="00A16401" w:rsidRPr="002A0F2A">
        <w:rPr>
          <w:rFonts w:ascii="Times New Roman" w:hAnsi="Times New Roman" w:cs="Times New Roman"/>
          <w:sz w:val="28"/>
          <w:szCs w:val="28"/>
        </w:rPr>
        <w:t>такие GTIN в электронных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накладных по аналогии с выработанным подходом о возможности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у</w:t>
      </w:r>
      <w:r w:rsidRPr="002A0F2A">
        <w:rPr>
          <w:rFonts w:ascii="Times New Roman" w:hAnsi="Times New Roman" w:cs="Times New Roman"/>
          <w:sz w:val="28"/>
          <w:szCs w:val="28"/>
        </w:rPr>
        <w:t xml:space="preserve">казания в электронных накладных </w:t>
      </w:r>
      <w:r w:rsidR="00A16401" w:rsidRPr="002A0F2A">
        <w:rPr>
          <w:rFonts w:ascii="Times New Roman" w:hAnsi="Times New Roman" w:cs="Times New Roman"/>
          <w:sz w:val="28"/>
          <w:szCs w:val="28"/>
        </w:rPr>
        <w:t>номеров ограниченной циркуляции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в формате GTIN-13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(без необходимости внесения субъектами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хозяйствования в </w:t>
      </w:r>
      <w:proofErr w:type="spellStart"/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описания таких товаров или передачи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РУП «Издательство «</w:t>
      </w:r>
      <w:proofErr w:type="spellStart"/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Белбланкавыд</w:t>
      </w:r>
      <w:proofErr w:type="spellEnd"/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» в </w:t>
      </w:r>
      <w:proofErr w:type="spellStart"/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ePASS</w:t>
      </w:r>
      <w:proofErr w:type="spellEnd"/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 описания таких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>товаров)</w:t>
      </w:r>
      <w:r w:rsidR="00A16401" w:rsidRPr="002A0F2A">
        <w:rPr>
          <w:rFonts w:ascii="Times New Roman" w:hAnsi="Times New Roman" w:cs="Times New Roman"/>
          <w:sz w:val="28"/>
          <w:szCs w:val="28"/>
        </w:rPr>
        <w:t>, предназначенных для идентификации в электронных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накладных сырья, материалов, основных </w:t>
      </w:r>
      <w:r w:rsidR="00A16401" w:rsidRPr="002A0F2A">
        <w:rPr>
          <w:rFonts w:ascii="Times New Roman" w:hAnsi="Times New Roman" w:cs="Times New Roman"/>
          <w:sz w:val="28"/>
          <w:szCs w:val="28"/>
        </w:rPr>
        <w:lastRenderedPageBreak/>
        <w:t>средств, перемещаемых между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структурными подразделениями субъектов хозяйствования, а также при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разовой реализации имущества, бывшего в употреблении.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32B0D" w14:textId="77777777" w:rsidR="00A16401" w:rsidRPr="002A0F2A" w:rsidRDefault="006F593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Справочно. Аналогичная позиция доведена до сведения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Pr="002A0F2A">
        <w:rPr>
          <w:rFonts w:ascii="Times New Roman" w:hAnsi="Times New Roman" w:cs="Times New Roman"/>
          <w:i/>
          <w:iCs/>
          <w:sz w:val="28"/>
          <w:szCs w:val="28"/>
        </w:rPr>
        <w:t xml:space="preserve">РУП «Издательство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Белбланкавыд</w:t>
      </w:r>
      <w:proofErr w:type="spellEnd"/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» и операторов электронного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i/>
          <w:iCs/>
          <w:sz w:val="28"/>
          <w:szCs w:val="28"/>
        </w:rPr>
        <w:t>документооборота.</w:t>
      </w:r>
    </w:p>
    <w:p w14:paraId="7007680A" w14:textId="77777777" w:rsidR="00A16401" w:rsidRPr="002A0F2A" w:rsidRDefault="006F593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F2A">
        <w:rPr>
          <w:rFonts w:ascii="Times New Roman" w:hAnsi="Times New Roman" w:cs="Times New Roman"/>
          <w:sz w:val="28"/>
          <w:szCs w:val="28"/>
        </w:rPr>
        <w:tab/>
      </w:r>
      <w:r w:rsidR="00A16401" w:rsidRPr="002A0F2A">
        <w:rPr>
          <w:rFonts w:ascii="Times New Roman" w:hAnsi="Times New Roman" w:cs="Times New Roman"/>
          <w:sz w:val="28"/>
          <w:szCs w:val="28"/>
        </w:rPr>
        <w:t>Учитывая изложенное, генерация кодов маркировки на номера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ограниченной циркуляции GTIN российского образца, начинающегося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 xml:space="preserve">на 029, </w:t>
      </w:r>
      <w:r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не является </w:t>
      </w:r>
      <w:r w:rsidR="00A16401" w:rsidRPr="002A0F2A">
        <w:rPr>
          <w:rFonts w:ascii="Times New Roman" w:hAnsi="Times New Roman" w:cs="Times New Roman"/>
          <w:b/>
          <w:bCs/>
          <w:sz w:val="28"/>
          <w:szCs w:val="28"/>
        </w:rPr>
        <w:t xml:space="preserve">препятствием </w:t>
      </w:r>
      <w:r w:rsidR="00A16401" w:rsidRPr="002A0F2A">
        <w:rPr>
          <w:rFonts w:ascii="Times New Roman" w:hAnsi="Times New Roman" w:cs="Times New Roman"/>
          <w:sz w:val="28"/>
          <w:szCs w:val="28"/>
        </w:rPr>
        <w:t>для создания электронной</w:t>
      </w:r>
      <w:r w:rsidRPr="002A0F2A">
        <w:rPr>
          <w:rFonts w:ascii="Times New Roman" w:hAnsi="Times New Roman" w:cs="Times New Roman"/>
          <w:sz w:val="28"/>
          <w:szCs w:val="28"/>
        </w:rPr>
        <w:t xml:space="preserve"> </w:t>
      </w:r>
      <w:r w:rsidR="00A16401" w:rsidRPr="002A0F2A">
        <w:rPr>
          <w:rFonts w:ascii="Times New Roman" w:hAnsi="Times New Roman" w:cs="Times New Roman"/>
          <w:sz w:val="28"/>
          <w:szCs w:val="28"/>
        </w:rPr>
        <w:t>накладной.</w:t>
      </w:r>
    </w:p>
    <w:p w14:paraId="672F2B10" w14:textId="77777777" w:rsidR="006F593B" w:rsidRPr="002A0F2A" w:rsidRDefault="006F593B" w:rsidP="00AE7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3E027" w14:textId="77777777" w:rsidR="00B33B96" w:rsidRPr="002A0F2A" w:rsidRDefault="00B33B96" w:rsidP="00B33B96">
      <w:pPr>
        <w:pStyle w:val="a4"/>
        <w:jc w:val="right"/>
        <w:rPr>
          <w:szCs w:val="28"/>
        </w:rPr>
      </w:pPr>
      <w:r w:rsidRPr="002A0F2A">
        <w:rPr>
          <w:szCs w:val="28"/>
        </w:rPr>
        <w:t xml:space="preserve">Пресс-центр инспекции </w:t>
      </w:r>
    </w:p>
    <w:p w14:paraId="1F0AFBC1" w14:textId="77777777" w:rsidR="00B33B96" w:rsidRPr="002A0F2A" w:rsidRDefault="00B33B96" w:rsidP="00B33B96">
      <w:pPr>
        <w:pStyle w:val="a4"/>
        <w:jc w:val="right"/>
        <w:rPr>
          <w:szCs w:val="28"/>
        </w:rPr>
      </w:pPr>
      <w:r w:rsidRPr="002A0F2A">
        <w:rPr>
          <w:szCs w:val="28"/>
        </w:rPr>
        <w:t xml:space="preserve">МНС Республики Беларусь </w:t>
      </w:r>
    </w:p>
    <w:p w14:paraId="0368EED0" w14:textId="77777777" w:rsidR="00B33B96" w:rsidRPr="002A0F2A" w:rsidRDefault="00B33B96" w:rsidP="00B33B96">
      <w:pPr>
        <w:pStyle w:val="a4"/>
        <w:jc w:val="right"/>
        <w:rPr>
          <w:szCs w:val="28"/>
        </w:rPr>
      </w:pPr>
      <w:r w:rsidRPr="002A0F2A">
        <w:rPr>
          <w:szCs w:val="28"/>
        </w:rPr>
        <w:t xml:space="preserve">по Могилевской области </w:t>
      </w:r>
    </w:p>
    <w:sectPr w:rsidR="00B33B96" w:rsidRPr="002A0F2A" w:rsidSect="006A024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401"/>
    <w:rsid w:val="00090E94"/>
    <w:rsid w:val="002A0F2A"/>
    <w:rsid w:val="00345609"/>
    <w:rsid w:val="004C69BD"/>
    <w:rsid w:val="004F6662"/>
    <w:rsid w:val="00607351"/>
    <w:rsid w:val="006A0245"/>
    <w:rsid w:val="006F593B"/>
    <w:rsid w:val="00905575"/>
    <w:rsid w:val="00A16401"/>
    <w:rsid w:val="00AE76FB"/>
    <w:rsid w:val="00B33B96"/>
    <w:rsid w:val="00C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5983"/>
  <w15:docId w15:val="{8EBB95BE-FB77-452F-BB01-4C685FC7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FB"/>
    <w:pPr>
      <w:ind w:left="720"/>
      <w:contextualSpacing/>
    </w:pPr>
  </w:style>
  <w:style w:type="paragraph" w:styleId="a4">
    <w:name w:val="Body Text Indent"/>
    <w:basedOn w:val="a"/>
    <w:link w:val="a5"/>
    <w:semiHidden/>
    <w:rsid w:val="004F66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4F66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Соловьев Александр Анатольевич</cp:lastModifiedBy>
  <cp:revision>7</cp:revision>
  <cp:lastPrinted>2023-02-23T09:15:00Z</cp:lastPrinted>
  <dcterms:created xsi:type="dcterms:W3CDTF">2023-02-23T06:47:00Z</dcterms:created>
  <dcterms:modified xsi:type="dcterms:W3CDTF">2023-05-29T06:14:00Z</dcterms:modified>
</cp:coreProperties>
</file>