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C8" w:rsidRDefault="00ED1BC8" w:rsidP="00ED1BC8">
      <w:pPr>
        <w:spacing w:after="0" w:line="240" w:lineRule="auto"/>
        <w:jc w:val="both"/>
        <w:rPr>
          <w:rFonts w:ascii="Times New Roman" w:hAnsi="Times New Roman" w:cs="Times New Roman"/>
          <w:b/>
          <w:sz w:val="29"/>
          <w:szCs w:val="29"/>
        </w:rPr>
      </w:pPr>
      <w:r>
        <w:rPr>
          <w:rFonts w:ascii="Times New Roman" w:hAnsi="Times New Roman" w:cs="Times New Roman"/>
          <w:b/>
          <w:sz w:val="29"/>
          <w:szCs w:val="29"/>
        </w:rPr>
        <w:t>О принятии решений Совета ЕЭК о маркировке отдельных видов товаров</w:t>
      </w:r>
    </w:p>
    <w:p w:rsidR="00ED1BC8" w:rsidRDefault="00ED1BC8" w:rsidP="00ED1BC8">
      <w:pPr>
        <w:spacing w:after="0" w:line="240" w:lineRule="auto"/>
        <w:rPr>
          <w:rFonts w:ascii="Times New Roman" w:hAnsi="Times New Roman" w:cs="Times New Roman"/>
          <w:sz w:val="29"/>
          <w:szCs w:val="29"/>
        </w:rPr>
      </w:pP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На территории Евразийского экономического союза (далее – ЕАЭС) приняты решения Совета Евразийской экономической комиссии от 08.07.2025: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51 «О маркировке велосипедов и велосипедных рам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52 «О маркировке косметической продукции с антимикробным действием, а также средств дезинфицирующих средствами идентификации»;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№ 53 «О маркировке отдельных видов смазочных масел, смазочных материалов и специальных автомобильных жидкостей средствами идентификации».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bCs/>
          <w:color w:val="000000"/>
          <w:sz w:val="29"/>
          <w:szCs w:val="29"/>
        </w:rPr>
        <w:t>Данными решениями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(вступают в силу 27.09.2025) устанавливаются унифицированные правила формирования кодов маркировки и взаимодействия при трансграничной торговле велосипедами и велосипедными рамами, косметической продукции с антимикробным действием и смазочных материалов и специальных автомобильных жидкостей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Информационное взаимодействие межд</w:t>
      </w:r>
      <w:proofErr w:type="gramStart"/>
      <w:r>
        <w:rPr>
          <w:rFonts w:ascii="Times New Roman" w:hAnsi="Times New Roman" w:cs="Times New Roman"/>
          <w:color w:val="000000"/>
          <w:sz w:val="29"/>
          <w:szCs w:val="29"/>
        </w:rPr>
        <w:t>у ООО</w:t>
      </w:r>
      <w:proofErr w:type="gram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«Оператор-ЦРПТ» 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в целях предоставления кодов маркировки российского образца белорусским субъектам хозяйствования, в отношении товаров поставляемых на территорию Российской Федерации, обеспечено: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с 01.03.2025 – в отношении антисептиков и дезинфицирующих средств, велосипедов и велосипедных рам;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с 08.09.2025 – в отношении отдельных видов смазочных материалов и специальных автомобильных жидкостей.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>Таким образом, субъектам хозяйствования-резидентам Республики Беларусь предоставлена возможность получения кодов маркировки российского образца у национального оператора</w:t>
      </w:r>
      <w:r>
        <w:rPr>
          <w:rFonts w:ascii="Times New Roman" w:hAnsi="Times New Roman" w:cs="Times New Roman"/>
          <w:b/>
          <w:bCs/>
          <w:color w:val="000000"/>
          <w:sz w:val="29"/>
          <w:szCs w:val="29"/>
        </w:rPr>
        <w:t xml:space="preserve"> </w:t>
      </w:r>
      <w:r>
        <w:rPr>
          <w:rFonts w:ascii="Times New Roman" w:hAnsi="Times New Roman" w:cs="Times New Roman"/>
          <w:color w:val="000000"/>
          <w:sz w:val="29"/>
          <w:szCs w:val="29"/>
        </w:rPr>
        <w:t>системы маркировки РУП «Издательство «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Белбланкавыд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>» для осуществления маркировки вышеуказанных товаров, поставляемых в Российскую Федерацию.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Справочно</w:t>
      </w:r>
      <w:proofErr w:type="spellEnd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. В отношении антисептиков и дезинфицирующих средств принято постановление Правительства Российской Федерации от 30.05.2023 № 870 «Об утверждении Правил маркировки парфюмерно- 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парфюмерно-</w:t>
      </w: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lastRenderedPageBreak/>
        <w:t>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средств», в соответствии с которым с 01.10.2023 введена маркировка антисептиков и дезинфицирующих средств, классифицируемых следующими кодами единой Товарной номенклатуры внешнеэкономической деятельности ЕАЭС (далее – ТН ВЭД ЕАЭС):                3304 99 000 0, 3808 94 800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В отношении велосипедов и велосипедных рам принято постановление Правительства Российской Федерации от 23.05.2024 № 645 «Об утверждении Правил маркировки велосипедов и велосипедных рам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велосипедов и велосипедных рам», в соответствии с которым маркировке с 01.09.2024 подлежат велосипеды и велосипедные рамы, классифицируемые следующими кодами ТН ВЭД ЕАЭС: 8711, 8712 00, 8714 91 100 и 9503 00 100 9.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 xml:space="preserve">В отношении отдельных видов смазочных материалов и специальных автомобильных жидкостей принято постановление Правительства Российской Федерации от 30.11.2024 № 1683 «Об утверждении Правил маркировки отдельных видов смазочных материалов и специальных автомобильных жидкостей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смазочных материалов и специальных автомобильных жидкостей», в соответствии с которым с 01.09.2025 введена маркировка отдельных видов смазочных масел, смазочных материалов и специальных автомобильных жидкостей, классифицируемых следующими кодами ТН ВЭД ЕАЭС:2710 19 820 </w:t>
      </w:r>
      <w:bookmarkStart w:id="0" w:name="_GoBack"/>
      <w:bookmarkEnd w:id="0"/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0, 2710 19 880 0, 3403 19 100 0, 3403 19 900 0, 3403 99 000 0, 3819 00 000 0,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9"/>
          <w:szCs w:val="29"/>
        </w:rPr>
      </w:pPr>
      <w:r>
        <w:rPr>
          <w:rFonts w:ascii="Times New Roman" w:hAnsi="Times New Roman" w:cs="Times New Roman"/>
          <w:i/>
          <w:iCs/>
          <w:color w:val="000000"/>
          <w:sz w:val="29"/>
          <w:szCs w:val="29"/>
        </w:rPr>
        <w:t>3820 00 000 0.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Times New Roman" w:hAnsi="Times New Roman" w:cs="Times New Roman"/>
          <w:color w:val="000000"/>
          <w:sz w:val="29"/>
          <w:szCs w:val="29"/>
        </w:rPr>
        <w:t xml:space="preserve">Обращаем внимание, что в соответствии с приложением 1 к постановлению Совета Министров Республики Беларусь от 29.07.2011 № 1030 «О подлежащих маркировке товарах» масло моторное и антифризы (в том числе тосолы), жидкости </w:t>
      </w:r>
      <w:proofErr w:type="spellStart"/>
      <w:r>
        <w:rPr>
          <w:rFonts w:ascii="Times New Roman" w:hAnsi="Times New Roman" w:cs="Times New Roman"/>
          <w:color w:val="000000"/>
          <w:sz w:val="29"/>
          <w:szCs w:val="29"/>
        </w:rPr>
        <w:t>антиобледенительные</w:t>
      </w:r>
      <w:proofErr w:type="spellEnd"/>
      <w:r>
        <w:rPr>
          <w:rFonts w:ascii="Times New Roman" w:hAnsi="Times New Roman" w:cs="Times New Roman"/>
          <w:color w:val="000000"/>
          <w:sz w:val="29"/>
          <w:szCs w:val="29"/>
        </w:rPr>
        <w:t xml:space="preserve"> включены в перечень товаров, подлежащих маркировке унифицированными контрольными знаками. В этой связи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Пресс-центр инспекции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МНС Республики Беларусь </w:t>
      </w:r>
    </w:p>
    <w:p w:rsidR="00ED1BC8" w:rsidRDefault="00ED1BC8" w:rsidP="00ED1BC8">
      <w:pPr>
        <w:pStyle w:val="a3"/>
        <w:jc w:val="right"/>
        <w:rPr>
          <w:sz w:val="29"/>
          <w:szCs w:val="29"/>
        </w:rPr>
      </w:pPr>
      <w:r>
        <w:rPr>
          <w:sz w:val="29"/>
          <w:szCs w:val="29"/>
        </w:rPr>
        <w:t xml:space="preserve">по Могилевской области </w:t>
      </w:r>
    </w:p>
    <w:p w:rsidR="00ED1BC8" w:rsidRDefault="00ED1BC8" w:rsidP="00ED1B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9"/>
          <w:szCs w:val="29"/>
        </w:rPr>
      </w:pPr>
    </w:p>
    <w:p w:rsidR="00B856F1" w:rsidRPr="00ED1BC8" w:rsidRDefault="00B856F1" w:rsidP="00ED1BC8"/>
    <w:sectPr w:rsidR="00B856F1" w:rsidRPr="00ED1BC8" w:rsidSect="00B856F1">
      <w:pgSz w:w="11906" w:h="16838"/>
      <w:pgMar w:top="1134" w:right="45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characterSpacingControl w:val="doNotCompress"/>
  <w:compat/>
  <w:rsids>
    <w:rsidRoot w:val="005B4FC0"/>
    <w:rsid w:val="00193E9B"/>
    <w:rsid w:val="005B4FC0"/>
    <w:rsid w:val="007152F7"/>
    <w:rsid w:val="007871DD"/>
    <w:rsid w:val="00792332"/>
    <w:rsid w:val="009C79C1"/>
    <w:rsid w:val="00B856F1"/>
    <w:rsid w:val="00D96CF5"/>
    <w:rsid w:val="00ED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856F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B856F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Хохлова Анастасия Владимировна</cp:lastModifiedBy>
  <cp:revision>2</cp:revision>
  <cp:lastPrinted>2025-09-23T07:45:00Z</cp:lastPrinted>
  <dcterms:created xsi:type="dcterms:W3CDTF">2025-10-06T08:22:00Z</dcterms:created>
  <dcterms:modified xsi:type="dcterms:W3CDTF">2025-10-06T08:22:00Z</dcterms:modified>
</cp:coreProperties>
</file>