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025" w:rsidRPr="002E3A97" w:rsidRDefault="00FD6025" w:rsidP="00FD6025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2E3A97">
        <w:rPr>
          <w:rFonts w:ascii="Times New Roman" w:hAnsi="Times New Roman" w:cs="Times New Roman"/>
          <w:b/>
          <w:bCs/>
          <w:sz w:val="30"/>
          <w:szCs w:val="30"/>
        </w:rPr>
        <w:t>Для сведения субъектов хозяйствования,</w:t>
      </w:r>
    </w:p>
    <w:p w:rsidR="00FD6025" w:rsidRPr="002E3A97" w:rsidRDefault="00FD6025" w:rsidP="00FD6025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2E3A97">
        <w:rPr>
          <w:rFonts w:ascii="Times New Roman" w:hAnsi="Times New Roman" w:cs="Times New Roman"/>
          <w:b/>
          <w:bCs/>
          <w:sz w:val="30"/>
          <w:szCs w:val="30"/>
        </w:rPr>
        <w:t>осуществляющих импорт и (или) экспорт</w:t>
      </w:r>
    </w:p>
    <w:p w:rsidR="00BD4756" w:rsidRPr="002E3A97" w:rsidRDefault="00FD6025" w:rsidP="00FD6025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2E3A97">
        <w:rPr>
          <w:rFonts w:ascii="Times New Roman" w:hAnsi="Times New Roman" w:cs="Times New Roman"/>
          <w:b/>
          <w:bCs/>
          <w:sz w:val="30"/>
          <w:szCs w:val="30"/>
        </w:rPr>
        <w:t>молочной продукции</w:t>
      </w:r>
    </w:p>
    <w:p w:rsidR="00BD4756" w:rsidRPr="002E3A97" w:rsidRDefault="00BD4756" w:rsidP="00885B9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30"/>
          <w:szCs w:val="30"/>
        </w:rPr>
      </w:pPr>
    </w:p>
    <w:p w:rsidR="003355CE" w:rsidRPr="00EC340E" w:rsidRDefault="003355CE" w:rsidP="003355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</w:pPr>
      <w:r w:rsidRPr="00EC340E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Министерством по налогам и сборам Республики Беларусь</w:t>
      </w:r>
      <w:r w:rsidR="00FE3A9F" w:rsidRPr="00EC340E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 (далее - МНС) </w:t>
      </w:r>
      <w:r w:rsidRPr="00EC340E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31 августа 2026 г. принято постановление № 27 «Об изменении постановлений Министерства по налогам и сборам Республики Беларусь от 3 мая 2021 г. № 17 и от 9 ноября 2022 г. № 31»</w:t>
      </w:r>
      <w:r w:rsidR="00EC340E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 (</w:t>
      </w:r>
      <w:r w:rsidR="00EC340E" w:rsidRPr="00EC340E">
        <w:rPr>
          <w:rFonts w:ascii="Times New Roman" w:hAnsi="Times New Roman" w:cs="Times New Roman"/>
          <w:sz w:val="30"/>
          <w:szCs w:val="30"/>
        </w:rPr>
        <w:t>вступило в силу</w:t>
      </w:r>
      <w:r w:rsidR="00EC340E">
        <w:rPr>
          <w:rFonts w:ascii="Times New Roman" w:hAnsi="Times New Roman" w:cs="Times New Roman"/>
          <w:sz w:val="30"/>
          <w:szCs w:val="30"/>
        </w:rPr>
        <w:t xml:space="preserve"> </w:t>
      </w:r>
      <w:r w:rsidR="00EC340E" w:rsidRPr="00EC340E">
        <w:rPr>
          <w:rFonts w:ascii="Times New Roman" w:hAnsi="Times New Roman" w:cs="Times New Roman"/>
          <w:sz w:val="30"/>
          <w:szCs w:val="30"/>
        </w:rPr>
        <w:t>с 26.09.2026</w:t>
      </w:r>
      <w:r w:rsidR="00EC340E">
        <w:rPr>
          <w:rFonts w:ascii="Times New Roman" w:hAnsi="Times New Roman" w:cs="Times New Roman"/>
          <w:sz w:val="30"/>
          <w:szCs w:val="30"/>
        </w:rPr>
        <w:t xml:space="preserve"> </w:t>
      </w:r>
      <w:r w:rsidR="00EC340E" w:rsidRPr="00EC340E">
        <w:rPr>
          <w:rFonts w:ascii="Times New Roman" w:hAnsi="Times New Roman" w:cs="Times New Roman"/>
          <w:sz w:val="30"/>
          <w:szCs w:val="30"/>
        </w:rPr>
        <w:t>(за исключением отдельных норм)</w:t>
      </w:r>
      <w:r w:rsidR="00EC340E">
        <w:rPr>
          <w:rFonts w:ascii="Times New Roman" w:hAnsi="Times New Roman" w:cs="Times New Roman"/>
          <w:sz w:val="30"/>
          <w:szCs w:val="30"/>
        </w:rPr>
        <w:t xml:space="preserve">, </w:t>
      </w:r>
      <w:r w:rsidRPr="00EC340E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далее – постановление № 27). </w:t>
      </w:r>
    </w:p>
    <w:p w:rsidR="003355CE" w:rsidRPr="002E3A97" w:rsidRDefault="003355CE" w:rsidP="003355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</w:pPr>
      <w:r w:rsidRPr="002E3A9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В сфере маркировки молочной продукции </w:t>
      </w:r>
      <w:r w:rsidRPr="003355CE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в постановление</w:t>
      </w:r>
      <w:r w:rsidR="00FE3A9F" w:rsidRPr="002E3A9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 МНС </w:t>
      </w:r>
      <w:r w:rsidRPr="003355CE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от </w:t>
      </w:r>
      <w:r w:rsidR="00FE3A9F" w:rsidRPr="002E3A9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0</w:t>
      </w:r>
      <w:r w:rsidRPr="003355CE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3</w:t>
      </w:r>
      <w:r w:rsidR="00FE3A9F" w:rsidRPr="002E3A9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.05.</w:t>
      </w:r>
      <w:r w:rsidRPr="003355CE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2021</w:t>
      </w:r>
      <w:r w:rsidR="00FE3A9F" w:rsidRPr="002E3A9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 </w:t>
      </w:r>
      <w:r w:rsidRPr="003355CE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№ 17 «</w:t>
      </w:r>
      <w:r w:rsidR="00FE3A9F" w:rsidRPr="002E3A97">
        <w:rPr>
          <w:rFonts w:ascii="Times New Roman" w:hAnsi="Times New Roman" w:cs="Times New Roman"/>
          <w:sz w:val="30"/>
          <w:szCs w:val="30"/>
          <w:shd w:val="clear" w:color="auto" w:fill="FFFFFF"/>
        </w:rPr>
        <w:t>О реализации Указа Президента Республики Беларусь от 10 июня 2011 г. № 243</w:t>
      </w:r>
      <w:r w:rsidRPr="003355CE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»</w:t>
      </w:r>
      <w:r w:rsidRPr="002E3A9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 </w:t>
      </w:r>
      <w:r w:rsidRPr="003355CE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постановление</w:t>
      </w:r>
      <w:r w:rsidR="00FE3A9F" w:rsidRPr="002E3A9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м</w:t>
      </w:r>
      <w:r w:rsidRPr="003355CE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 № 27</w:t>
      </w:r>
      <w:r w:rsidRPr="002E3A9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 </w:t>
      </w:r>
      <w:r w:rsidRPr="003355CE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внесены</w:t>
      </w:r>
      <w:r w:rsidR="00C477A3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 </w:t>
      </w:r>
      <w:r w:rsidRPr="002E3A9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следующие изменения.</w:t>
      </w:r>
      <w:bookmarkStart w:id="0" w:name="_GoBack"/>
      <w:bookmarkEnd w:id="0"/>
    </w:p>
    <w:p w:rsidR="0018616A" w:rsidRPr="00D77947" w:rsidRDefault="0018616A" w:rsidP="001861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</w:pPr>
      <w:r w:rsidRPr="00D7794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Постановлением</w:t>
      </w:r>
      <w:r w:rsidR="00FE3A9F" w:rsidRPr="00D7794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 № 27 </w:t>
      </w:r>
      <w:r w:rsidRPr="00D7794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изменяется порядок передачи белорусскими импортерами и экспортерами в </w:t>
      </w:r>
      <w:r w:rsidR="00D77947" w:rsidRPr="00D77947">
        <w:rPr>
          <w:rStyle w:val="word-wrapper"/>
          <w:rFonts w:ascii="Times New Roman" w:hAnsi="Times New Roman" w:cs="Times New Roman"/>
          <w:sz w:val="30"/>
          <w:szCs w:val="30"/>
        </w:rPr>
        <w:t>государственную информационную систему</w:t>
      </w:r>
      <w:r w:rsidR="00D77947" w:rsidRPr="00D77947">
        <w:rPr>
          <w:rFonts w:ascii="Times New Roman" w:hAnsi="Times New Roman" w:cs="Times New Roman"/>
          <w:sz w:val="30"/>
          <w:szCs w:val="30"/>
          <w:shd w:val="clear" w:color="auto" w:fill="FFFFFF"/>
        </w:rPr>
        <w:t> </w:t>
      </w:r>
      <w:r w:rsidR="00D77947" w:rsidRPr="00D77947">
        <w:rPr>
          <w:rStyle w:val="word-wrapper"/>
          <w:rFonts w:ascii="Times New Roman" w:hAnsi="Times New Roman" w:cs="Times New Roman"/>
          <w:sz w:val="30"/>
          <w:szCs w:val="30"/>
        </w:rPr>
        <w:t>маркировки товаров унифицированными контрольными знаками или средствами идентификации</w:t>
      </w:r>
      <w:r w:rsidR="00D77947" w:rsidRPr="00D7794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 (далее - </w:t>
      </w:r>
      <w:r w:rsidRPr="00D7794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систем</w:t>
      </w:r>
      <w:r w:rsidR="00D77947" w:rsidRPr="00D7794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а</w:t>
      </w:r>
      <w:r w:rsidRPr="00D7794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 маркировки</w:t>
      </w:r>
      <w:r w:rsidR="00D77947" w:rsidRPr="00D7794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)</w:t>
      </w:r>
      <w:r w:rsidRPr="00D7794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 сведений о нанесенных на товары средствах идентификации в отношении молочной продукции.</w:t>
      </w:r>
    </w:p>
    <w:p w:rsidR="0018616A" w:rsidRPr="0018616A" w:rsidRDefault="0018616A" w:rsidP="001861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</w:pPr>
      <w:r w:rsidRPr="0018616A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Белорусские субъекты хозяйствования при экспорте и импорте молочной продукции в (из) государства-члены Евразийского экономического союза</w:t>
      </w:r>
      <w:r w:rsidR="002C7979" w:rsidRPr="002E3A9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 </w:t>
      </w:r>
      <w:r w:rsidRPr="0018616A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обязаны передавать в систему маркировки сведения о каждой единице продукции в привязке к коду маркировки, нанесенному на единицу товара:</w:t>
      </w:r>
    </w:p>
    <w:p w:rsidR="0018616A" w:rsidRPr="0018616A" w:rsidRDefault="0018616A" w:rsidP="001861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kern w:val="0"/>
          <w:sz w:val="30"/>
          <w:szCs w:val="30"/>
          <w:lang w:eastAsia="ru-RU"/>
        </w:rPr>
      </w:pPr>
      <w:r w:rsidRPr="0018616A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с </w:t>
      </w:r>
      <w:r w:rsidRPr="0018616A">
        <w:rPr>
          <w:rFonts w:ascii="Times New Roman" w:eastAsia="Times New Roman" w:hAnsi="Times New Roman" w:cs="Times New Roman"/>
          <w:spacing w:val="-4"/>
          <w:kern w:val="0"/>
          <w:sz w:val="30"/>
          <w:szCs w:val="30"/>
          <w:lang w:eastAsia="ru-RU"/>
        </w:rPr>
        <w:t>1 ноября 2026 г. – в отношении молочной продукции со сроком годности более 40 суток;</w:t>
      </w:r>
    </w:p>
    <w:p w:rsidR="0018616A" w:rsidRPr="0018616A" w:rsidRDefault="0018616A" w:rsidP="001861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</w:pPr>
      <w:r w:rsidRPr="0018616A">
        <w:rPr>
          <w:rFonts w:ascii="Times New Roman" w:eastAsia="Times New Roman" w:hAnsi="Times New Roman" w:cs="Times New Roman"/>
          <w:spacing w:val="-4"/>
          <w:kern w:val="0"/>
          <w:sz w:val="30"/>
          <w:szCs w:val="30"/>
          <w:lang w:eastAsia="ru-RU"/>
        </w:rPr>
        <w:t>с 1 марта 2027 г. – в отношении молочной продукции со сроком годности до 40 суток (включительно).</w:t>
      </w:r>
    </w:p>
    <w:p w:rsidR="0018616A" w:rsidRPr="00EA72A3" w:rsidRDefault="0018616A" w:rsidP="001861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</w:pPr>
      <w:r w:rsidRPr="00EA72A3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По 31 октября 2026 г. в отношении молочной продукции со сроком годности более 40 суток и по 28 февраля 2027 г. в отношении молочной продукции со сроком годности до 40 суток (включительно) сохраняется право субъекта хозяйствования передавать информацию о </w:t>
      </w:r>
      <w:r w:rsidR="00EA72A3" w:rsidRPr="00EA72A3">
        <w:rPr>
          <w:rStyle w:val="word-wrapper"/>
          <w:rFonts w:ascii="Times New Roman" w:hAnsi="Times New Roman" w:cs="Times New Roman"/>
          <w:sz w:val="30"/>
          <w:szCs w:val="30"/>
        </w:rPr>
        <w:t>код</w:t>
      </w:r>
      <w:r w:rsidR="00EA72A3">
        <w:rPr>
          <w:rStyle w:val="word-wrapper"/>
          <w:rFonts w:ascii="Times New Roman" w:hAnsi="Times New Roman" w:cs="Times New Roman"/>
          <w:sz w:val="30"/>
          <w:szCs w:val="30"/>
        </w:rPr>
        <w:t>е</w:t>
      </w:r>
      <w:r w:rsidR="00EA72A3" w:rsidRPr="00EA72A3">
        <w:rPr>
          <w:rStyle w:val="word-wrapper"/>
          <w:rFonts w:ascii="Times New Roman" w:hAnsi="Times New Roman" w:cs="Times New Roman"/>
          <w:sz w:val="30"/>
          <w:szCs w:val="30"/>
        </w:rPr>
        <w:t xml:space="preserve"> международн</w:t>
      </w:r>
      <w:r w:rsidR="00EA72A3">
        <w:rPr>
          <w:rStyle w:val="word-wrapper"/>
          <w:rFonts w:ascii="Times New Roman" w:hAnsi="Times New Roman" w:cs="Times New Roman"/>
          <w:sz w:val="30"/>
          <w:szCs w:val="30"/>
        </w:rPr>
        <w:t>ого</w:t>
      </w:r>
      <w:r w:rsidR="00EA72A3" w:rsidRPr="00EA72A3">
        <w:rPr>
          <w:rStyle w:val="word-wrapper"/>
          <w:rFonts w:ascii="Times New Roman" w:hAnsi="Times New Roman" w:cs="Times New Roman"/>
          <w:sz w:val="30"/>
          <w:szCs w:val="30"/>
        </w:rPr>
        <w:t xml:space="preserve"> идентификационн</w:t>
      </w:r>
      <w:r w:rsidR="00EA72A3">
        <w:rPr>
          <w:rStyle w:val="word-wrapper"/>
          <w:rFonts w:ascii="Times New Roman" w:hAnsi="Times New Roman" w:cs="Times New Roman"/>
          <w:sz w:val="30"/>
          <w:szCs w:val="30"/>
        </w:rPr>
        <w:t>ого</w:t>
      </w:r>
      <w:r w:rsidR="00EA72A3" w:rsidRPr="00EA72A3">
        <w:rPr>
          <w:rStyle w:val="word-wrapper"/>
          <w:rFonts w:ascii="Times New Roman" w:hAnsi="Times New Roman" w:cs="Times New Roman"/>
          <w:sz w:val="30"/>
          <w:szCs w:val="30"/>
        </w:rPr>
        <w:t xml:space="preserve"> номер</w:t>
      </w:r>
      <w:r w:rsidR="00EA72A3">
        <w:rPr>
          <w:rStyle w:val="word-wrapper"/>
          <w:rFonts w:ascii="Times New Roman" w:hAnsi="Times New Roman" w:cs="Times New Roman"/>
          <w:sz w:val="30"/>
          <w:szCs w:val="30"/>
        </w:rPr>
        <w:t>а</w:t>
      </w:r>
      <w:r w:rsidR="00EA72A3" w:rsidRPr="00EA72A3">
        <w:rPr>
          <w:rStyle w:val="word-wrapper"/>
          <w:rFonts w:ascii="Times New Roman" w:hAnsi="Times New Roman" w:cs="Times New Roman"/>
          <w:sz w:val="30"/>
          <w:szCs w:val="30"/>
        </w:rPr>
        <w:t xml:space="preserve"> </w:t>
      </w:r>
      <w:r w:rsidR="00EA72A3" w:rsidRPr="00EA72A3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товара</w:t>
      </w:r>
      <w:r w:rsidR="00EA72A3">
        <w:rPr>
          <w:rStyle w:val="word-wrapper"/>
          <w:rFonts w:ascii="Times New Roman" w:hAnsi="Times New Roman" w:cs="Times New Roman"/>
          <w:sz w:val="30"/>
          <w:szCs w:val="30"/>
        </w:rPr>
        <w:t xml:space="preserve"> </w:t>
      </w:r>
      <w:r w:rsidR="00EA72A3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(</w:t>
      </w:r>
      <w:r w:rsidRPr="00EA72A3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GTIN</w:t>
      </w:r>
      <w:r w:rsidR="00EA72A3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)</w:t>
      </w:r>
      <w:r w:rsidRPr="00EA72A3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 и его количестве (объемно-сортовой учет).</w:t>
      </w:r>
    </w:p>
    <w:p w:rsidR="0018616A" w:rsidRPr="0018616A" w:rsidRDefault="0018616A" w:rsidP="001861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kern w:val="0"/>
          <w:sz w:val="30"/>
          <w:szCs w:val="30"/>
          <w:lang w:eastAsia="ru-RU"/>
        </w:rPr>
      </w:pPr>
      <w:r w:rsidRPr="0018616A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С 1 ноября 2026 г. белорусские субъекты хозяйствования при поставках молочной продукции в Российскую Федерацию в системе маркировки могут указывать номер партии. Постановлением</w:t>
      </w:r>
      <w:r w:rsidR="00FE3A9F" w:rsidRPr="002E3A9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 № 27 </w:t>
      </w:r>
      <w:r w:rsidRPr="0018616A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определено, что номер партии заполняется в соответствии с применяемыми в РУП «Издательство «Белбланкавыд» требованиями и условиями и должен соответствовать номеру производственной партии, указываемому в государственной информационной системе в области </w:t>
      </w:r>
      <w:r w:rsidRPr="0018616A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lastRenderedPageBreak/>
        <w:t xml:space="preserve">идентификации, регистрации, прослеживаемости животных (стад), идентификации и прослеживаемости продуктов животного происхождения. </w:t>
      </w:r>
    </w:p>
    <w:p w:rsidR="0018616A" w:rsidRDefault="0018616A" w:rsidP="001861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kern w:val="0"/>
          <w:sz w:val="30"/>
          <w:szCs w:val="30"/>
          <w:lang w:eastAsia="ru-RU"/>
        </w:rPr>
      </w:pPr>
      <w:r w:rsidRPr="002E3A97">
        <w:rPr>
          <w:rFonts w:ascii="Times New Roman" w:eastAsia="Times New Roman" w:hAnsi="Times New Roman" w:cs="Times New Roman"/>
          <w:spacing w:val="-4"/>
          <w:kern w:val="0"/>
          <w:sz w:val="30"/>
          <w:szCs w:val="30"/>
          <w:lang w:eastAsia="ru-RU"/>
        </w:rPr>
        <w:t>В целях выполнения требований законодательства в сфере маркировки субъектам хозяйствования, осуществляющим трансграничную торговлю молочной продукцией, необходимо предпринять меры по настройке внутренних систем для обеспечения поэкземплярной передачи кодов маркировки, а также номера партии</w:t>
      </w:r>
      <w:r w:rsidR="008A3F4F" w:rsidRPr="002E3A97">
        <w:rPr>
          <w:rFonts w:ascii="Times New Roman" w:eastAsia="Times New Roman" w:hAnsi="Times New Roman" w:cs="Times New Roman"/>
          <w:spacing w:val="-4"/>
          <w:kern w:val="0"/>
          <w:sz w:val="30"/>
          <w:szCs w:val="30"/>
          <w:lang w:eastAsia="ru-RU"/>
        </w:rPr>
        <w:t>.</w:t>
      </w:r>
    </w:p>
    <w:p w:rsidR="00BF74B8" w:rsidRPr="002E3A97" w:rsidRDefault="00BF74B8" w:rsidP="00BD47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30"/>
          <w:szCs w:val="20"/>
          <w:lang w:eastAsia="ru-RU"/>
        </w:rPr>
      </w:pPr>
    </w:p>
    <w:p w:rsidR="003B476A" w:rsidRPr="002E3A97" w:rsidRDefault="00AD255A" w:rsidP="00AD255A">
      <w:pPr>
        <w:spacing w:after="0" w:line="280" w:lineRule="exact"/>
        <w:ind w:firstLine="709"/>
        <w:jc w:val="right"/>
        <w:rPr>
          <w:rFonts w:ascii="Times New Roman" w:hAnsi="Times New Roman" w:cs="Times New Roman"/>
          <w:sz w:val="30"/>
          <w:szCs w:val="30"/>
        </w:rPr>
      </w:pPr>
      <w:r w:rsidRPr="002E3A97">
        <w:rPr>
          <w:rFonts w:ascii="Times New Roman" w:hAnsi="Times New Roman" w:cs="Times New Roman"/>
          <w:sz w:val="30"/>
          <w:szCs w:val="30"/>
        </w:rPr>
        <w:t>Пресс-центр инспекции МНС</w:t>
      </w:r>
    </w:p>
    <w:p w:rsidR="003B476A" w:rsidRPr="002E3A97" w:rsidRDefault="00AD255A" w:rsidP="00AD255A">
      <w:pPr>
        <w:spacing w:after="0" w:line="280" w:lineRule="exact"/>
        <w:ind w:firstLine="709"/>
        <w:jc w:val="right"/>
        <w:rPr>
          <w:rFonts w:ascii="Times New Roman" w:hAnsi="Times New Roman" w:cs="Times New Roman"/>
          <w:sz w:val="30"/>
          <w:szCs w:val="30"/>
        </w:rPr>
      </w:pPr>
      <w:r w:rsidRPr="002E3A97">
        <w:rPr>
          <w:rFonts w:ascii="Times New Roman" w:hAnsi="Times New Roman" w:cs="Times New Roman"/>
          <w:sz w:val="30"/>
          <w:szCs w:val="30"/>
        </w:rPr>
        <w:t>Республики Беларусь</w:t>
      </w:r>
    </w:p>
    <w:p w:rsidR="006802A9" w:rsidRPr="00F60987" w:rsidRDefault="00AD255A" w:rsidP="00AD255A">
      <w:pPr>
        <w:spacing w:after="0" w:line="280" w:lineRule="exact"/>
        <w:ind w:firstLine="709"/>
        <w:jc w:val="right"/>
        <w:rPr>
          <w:sz w:val="30"/>
          <w:szCs w:val="30"/>
        </w:rPr>
      </w:pPr>
      <w:r w:rsidRPr="002E3A97">
        <w:rPr>
          <w:rFonts w:ascii="Times New Roman" w:hAnsi="Times New Roman" w:cs="Times New Roman"/>
          <w:sz w:val="30"/>
          <w:szCs w:val="30"/>
        </w:rPr>
        <w:t>по Могилевской области</w:t>
      </w:r>
    </w:p>
    <w:sectPr w:rsidR="006802A9" w:rsidRPr="00F60987" w:rsidSect="00AA537F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0EBC" w:rsidRDefault="00080EBC">
      <w:pPr>
        <w:spacing w:after="0" w:line="240" w:lineRule="auto"/>
      </w:pPr>
      <w:r>
        <w:separator/>
      </w:r>
    </w:p>
  </w:endnote>
  <w:endnote w:type="continuationSeparator" w:id="0">
    <w:p w:rsidR="00080EBC" w:rsidRDefault="00080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0EBC" w:rsidRDefault="00080EBC">
      <w:pPr>
        <w:spacing w:after="0" w:line="240" w:lineRule="auto"/>
      </w:pPr>
      <w:r>
        <w:separator/>
      </w:r>
    </w:p>
  </w:footnote>
  <w:footnote w:type="continuationSeparator" w:id="0">
    <w:p w:rsidR="00080EBC" w:rsidRDefault="00080E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54932625"/>
      <w:docPartObj>
        <w:docPartGallery w:val="Page Numbers (Top of Page)"/>
        <w:docPartUnique/>
      </w:docPartObj>
    </w:sdtPr>
    <w:sdtContent>
      <w:p w:rsidR="00A01D0F" w:rsidRDefault="0094273D">
        <w:pPr>
          <w:pStyle w:val="a3"/>
          <w:jc w:val="center"/>
        </w:pPr>
        <w:r>
          <w:fldChar w:fldCharType="begin"/>
        </w:r>
        <w:r w:rsidR="00EE4F9E">
          <w:instrText>PAGE   \* MERGEFORMAT</w:instrText>
        </w:r>
        <w:r>
          <w:fldChar w:fldCharType="separate"/>
        </w:r>
        <w:r w:rsidR="00460582">
          <w:rPr>
            <w:noProof/>
          </w:rPr>
          <w:t>2</w:t>
        </w:r>
        <w:r>
          <w:fldChar w:fldCharType="end"/>
        </w:r>
      </w:p>
    </w:sdtContent>
  </w:sdt>
  <w:p w:rsidR="00A01D0F" w:rsidRDefault="00A01D0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73DA2"/>
    <w:multiLevelType w:val="hybridMultilevel"/>
    <w:tmpl w:val="8D1E3700"/>
    <w:lvl w:ilvl="0" w:tplc="709449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973B83"/>
    <w:multiLevelType w:val="hybridMultilevel"/>
    <w:tmpl w:val="CCF0B9D2"/>
    <w:lvl w:ilvl="0" w:tplc="C62E8FCA">
      <w:start w:val="1"/>
      <w:numFmt w:val="decimal"/>
      <w:lvlText w:val="%1)"/>
      <w:lvlJc w:val="left"/>
      <w:pPr>
        <w:ind w:left="1068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0B1709"/>
    <w:rsid w:val="000004D2"/>
    <w:rsid w:val="00017006"/>
    <w:rsid w:val="000246D5"/>
    <w:rsid w:val="000430E8"/>
    <w:rsid w:val="00075A50"/>
    <w:rsid w:val="00080EBC"/>
    <w:rsid w:val="00083049"/>
    <w:rsid w:val="00086C61"/>
    <w:rsid w:val="000975DD"/>
    <w:rsid w:val="00097BF8"/>
    <w:rsid w:val="000A405D"/>
    <w:rsid w:val="000B1709"/>
    <w:rsid w:val="000B62A2"/>
    <w:rsid w:val="000C182B"/>
    <w:rsid w:val="000E4EC0"/>
    <w:rsid w:val="000F4EB4"/>
    <w:rsid w:val="000F6146"/>
    <w:rsid w:val="000F7506"/>
    <w:rsid w:val="00105553"/>
    <w:rsid w:val="00107C16"/>
    <w:rsid w:val="00111533"/>
    <w:rsid w:val="0012098D"/>
    <w:rsid w:val="0012259A"/>
    <w:rsid w:val="001269B5"/>
    <w:rsid w:val="00134B45"/>
    <w:rsid w:val="0013521C"/>
    <w:rsid w:val="00141786"/>
    <w:rsid w:val="00153990"/>
    <w:rsid w:val="00154355"/>
    <w:rsid w:val="00166BC4"/>
    <w:rsid w:val="0018616A"/>
    <w:rsid w:val="001A35AE"/>
    <w:rsid w:val="001B7879"/>
    <w:rsid w:val="001F51ED"/>
    <w:rsid w:val="00211D7C"/>
    <w:rsid w:val="002336D7"/>
    <w:rsid w:val="00253247"/>
    <w:rsid w:val="0025798C"/>
    <w:rsid w:val="0026129A"/>
    <w:rsid w:val="002715FF"/>
    <w:rsid w:val="00272953"/>
    <w:rsid w:val="0028351D"/>
    <w:rsid w:val="00285A32"/>
    <w:rsid w:val="002A16F2"/>
    <w:rsid w:val="002B0C51"/>
    <w:rsid w:val="002B16EA"/>
    <w:rsid w:val="002C7979"/>
    <w:rsid w:val="002E3A97"/>
    <w:rsid w:val="002F1830"/>
    <w:rsid w:val="002F682E"/>
    <w:rsid w:val="002F6FAE"/>
    <w:rsid w:val="003001F4"/>
    <w:rsid w:val="003167B1"/>
    <w:rsid w:val="00333155"/>
    <w:rsid w:val="003355CE"/>
    <w:rsid w:val="003652E9"/>
    <w:rsid w:val="00372F1C"/>
    <w:rsid w:val="003B476A"/>
    <w:rsid w:val="003C03D5"/>
    <w:rsid w:val="003D7D80"/>
    <w:rsid w:val="004031F3"/>
    <w:rsid w:val="00420286"/>
    <w:rsid w:val="00420707"/>
    <w:rsid w:val="004219AF"/>
    <w:rsid w:val="00441229"/>
    <w:rsid w:val="00442340"/>
    <w:rsid w:val="00460582"/>
    <w:rsid w:val="00470C5F"/>
    <w:rsid w:val="004A2EE5"/>
    <w:rsid w:val="004A53BB"/>
    <w:rsid w:val="004B69B6"/>
    <w:rsid w:val="004C1AF7"/>
    <w:rsid w:val="005201BE"/>
    <w:rsid w:val="005414E8"/>
    <w:rsid w:val="00543AB8"/>
    <w:rsid w:val="00554AF2"/>
    <w:rsid w:val="00554ED7"/>
    <w:rsid w:val="0056064B"/>
    <w:rsid w:val="005646FB"/>
    <w:rsid w:val="005A096E"/>
    <w:rsid w:val="005B3EBC"/>
    <w:rsid w:val="005D5761"/>
    <w:rsid w:val="005D6A62"/>
    <w:rsid w:val="006504AC"/>
    <w:rsid w:val="006802A9"/>
    <w:rsid w:val="00686A6A"/>
    <w:rsid w:val="00686DA7"/>
    <w:rsid w:val="00690ABB"/>
    <w:rsid w:val="00690CF6"/>
    <w:rsid w:val="00694DB5"/>
    <w:rsid w:val="006A1166"/>
    <w:rsid w:val="006C5BA3"/>
    <w:rsid w:val="006D153C"/>
    <w:rsid w:val="006D1978"/>
    <w:rsid w:val="006D603D"/>
    <w:rsid w:val="006E3A75"/>
    <w:rsid w:val="006E76FE"/>
    <w:rsid w:val="00710D5A"/>
    <w:rsid w:val="0076143A"/>
    <w:rsid w:val="00774D1C"/>
    <w:rsid w:val="007839F0"/>
    <w:rsid w:val="00783D1B"/>
    <w:rsid w:val="007D3E61"/>
    <w:rsid w:val="007F23FC"/>
    <w:rsid w:val="007F61B2"/>
    <w:rsid w:val="00804C11"/>
    <w:rsid w:val="00841715"/>
    <w:rsid w:val="00857870"/>
    <w:rsid w:val="00860ADB"/>
    <w:rsid w:val="0087466C"/>
    <w:rsid w:val="00875E3A"/>
    <w:rsid w:val="00881588"/>
    <w:rsid w:val="00885B97"/>
    <w:rsid w:val="008A3983"/>
    <w:rsid w:val="008A3EC0"/>
    <w:rsid w:val="008A3F4F"/>
    <w:rsid w:val="008D0C12"/>
    <w:rsid w:val="008D2D0E"/>
    <w:rsid w:val="008E2271"/>
    <w:rsid w:val="009307CA"/>
    <w:rsid w:val="0094273D"/>
    <w:rsid w:val="00947341"/>
    <w:rsid w:val="00976791"/>
    <w:rsid w:val="00986305"/>
    <w:rsid w:val="00992E78"/>
    <w:rsid w:val="009945AE"/>
    <w:rsid w:val="0099681B"/>
    <w:rsid w:val="00996EF5"/>
    <w:rsid w:val="009C011C"/>
    <w:rsid w:val="009C3EC1"/>
    <w:rsid w:val="00A01D0F"/>
    <w:rsid w:val="00A05F7D"/>
    <w:rsid w:val="00A11577"/>
    <w:rsid w:val="00A22679"/>
    <w:rsid w:val="00A2499C"/>
    <w:rsid w:val="00A6386D"/>
    <w:rsid w:val="00A71941"/>
    <w:rsid w:val="00A8186F"/>
    <w:rsid w:val="00AA537F"/>
    <w:rsid w:val="00AB62E5"/>
    <w:rsid w:val="00AD215C"/>
    <w:rsid w:val="00AD255A"/>
    <w:rsid w:val="00B03EF8"/>
    <w:rsid w:val="00B20A14"/>
    <w:rsid w:val="00B26982"/>
    <w:rsid w:val="00B43CF8"/>
    <w:rsid w:val="00B62B9C"/>
    <w:rsid w:val="00B84D80"/>
    <w:rsid w:val="00B92E5E"/>
    <w:rsid w:val="00B96E5B"/>
    <w:rsid w:val="00B97492"/>
    <w:rsid w:val="00BC722B"/>
    <w:rsid w:val="00BD03AF"/>
    <w:rsid w:val="00BD4756"/>
    <w:rsid w:val="00BE3292"/>
    <w:rsid w:val="00BF01E2"/>
    <w:rsid w:val="00BF044A"/>
    <w:rsid w:val="00BF588B"/>
    <w:rsid w:val="00BF5E90"/>
    <w:rsid w:val="00BF74B8"/>
    <w:rsid w:val="00C14285"/>
    <w:rsid w:val="00C477A3"/>
    <w:rsid w:val="00C56127"/>
    <w:rsid w:val="00C92672"/>
    <w:rsid w:val="00CA74BA"/>
    <w:rsid w:val="00CC3C65"/>
    <w:rsid w:val="00CC50D1"/>
    <w:rsid w:val="00CE36DB"/>
    <w:rsid w:val="00CE75A0"/>
    <w:rsid w:val="00CF41ED"/>
    <w:rsid w:val="00D01286"/>
    <w:rsid w:val="00D06E8E"/>
    <w:rsid w:val="00D073F1"/>
    <w:rsid w:val="00D17857"/>
    <w:rsid w:val="00D271E8"/>
    <w:rsid w:val="00D5354F"/>
    <w:rsid w:val="00D56351"/>
    <w:rsid w:val="00D57395"/>
    <w:rsid w:val="00D62C14"/>
    <w:rsid w:val="00D70FEF"/>
    <w:rsid w:val="00D77947"/>
    <w:rsid w:val="00D81137"/>
    <w:rsid w:val="00D96A0F"/>
    <w:rsid w:val="00DA26C9"/>
    <w:rsid w:val="00DB33F3"/>
    <w:rsid w:val="00DD7DB6"/>
    <w:rsid w:val="00DE77CF"/>
    <w:rsid w:val="00DF093D"/>
    <w:rsid w:val="00E166DB"/>
    <w:rsid w:val="00E85BE9"/>
    <w:rsid w:val="00EA72A3"/>
    <w:rsid w:val="00EB4A8A"/>
    <w:rsid w:val="00EC340E"/>
    <w:rsid w:val="00EE1F0C"/>
    <w:rsid w:val="00EE4F9E"/>
    <w:rsid w:val="00F00784"/>
    <w:rsid w:val="00F11BC9"/>
    <w:rsid w:val="00F25B1B"/>
    <w:rsid w:val="00F369ED"/>
    <w:rsid w:val="00F41871"/>
    <w:rsid w:val="00F60987"/>
    <w:rsid w:val="00F767F7"/>
    <w:rsid w:val="00FC3CEC"/>
    <w:rsid w:val="00FD6025"/>
    <w:rsid w:val="00FE3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2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B1709"/>
    <w:pPr>
      <w:tabs>
        <w:tab w:val="center" w:pos="4677"/>
        <w:tab w:val="right" w:pos="9355"/>
      </w:tabs>
      <w:spacing w:after="0" w:line="240" w:lineRule="auto"/>
    </w:pPr>
    <w:rPr>
      <w:kern w:val="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0B1709"/>
    <w:rPr>
      <w:kern w:val="0"/>
    </w:rPr>
  </w:style>
  <w:style w:type="paragraph" w:styleId="a5">
    <w:name w:val="Balloon Text"/>
    <w:basedOn w:val="a"/>
    <w:link w:val="a6"/>
    <w:uiPriority w:val="99"/>
    <w:semiHidden/>
    <w:unhideWhenUsed/>
    <w:rsid w:val="00875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5E3A"/>
    <w:rPr>
      <w:rFonts w:ascii="Tahoma" w:hAnsi="Tahoma" w:cs="Tahoma"/>
      <w:sz w:val="16"/>
      <w:szCs w:val="16"/>
    </w:rPr>
  </w:style>
  <w:style w:type="paragraph" w:customStyle="1" w:styleId="text-par-lh-big">
    <w:name w:val="text-par-lh-big"/>
    <w:basedOn w:val="a"/>
    <w:rsid w:val="00D62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itemtext1">
    <w:name w:val="itemtext1"/>
    <w:basedOn w:val="a0"/>
    <w:rsid w:val="00554AF2"/>
    <w:rPr>
      <w:rFonts w:ascii="Segoe UI" w:hAnsi="Segoe UI" w:cs="Segoe UI" w:hint="default"/>
      <w:color w:val="000000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2A16F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A16F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A16F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A16F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A16F2"/>
    <w:rPr>
      <w:b/>
      <w:bCs/>
      <w:sz w:val="20"/>
      <w:szCs w:val="20"/>
    </w:rPr>
  </w:style>
  <w:style w:type="paragraph" w:styleId="ac">
    <w:name w:val="Body Text Indent"/>
    <w:basedOn w:val="a"/>
    <w:link w:val="ad"/>
    <w:rsid w:val="000B62A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30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0B62A2"/>
    <w:rPr>
      <w:rFonts w:ascii="Times New Roman" w:eastAsia="Times New Roman" w:hAnsi="Times New Roman" w:cs="Times New Roman"/>
      <w:kern w:val="0"/>
      <w:sz w:val="30"/>
      <w:szCs w:val="20"/>
      <w:lang w:eastAsia="ru-RU"/>
    </w:rPr>
  </w:style>
  <w:style w:type="paragraph" w:styleId="ae">
    <w:name w:val="List Paragraph"/>
    <w:basedOn w:val="a"/>
    <w:uiPriority w:val="34"/>
    <w:qFormat/>
    <w:rsid w:val="00841715"/>
    <w:pPr>
      <w:ind w:left="720"/>
      <w:contextualSpacing/>
    </w:pPr>
  </w:style>
  <w:style w:type="character" w:customStyle="1" w:styleId="word-wrapper">
    <w:name w:val="word-wrapper"/>
    <w:basedOn w:val="a0"/>
    <w:rsid w:val="00D779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8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Балакер Елена Георгиевна</dc:creator>
  <cp:lastModifiedBy>Хохлова Анастасия Владимировна</cp:lastModifiedBy>
  <cp:revision>2</cp:revision>
  <cp:lastPrinted>2026-10-08T07:44:00Z</cp:lastPrinted>
  <dcterms:created xsi:type="dcterms:W3CDTF">2026-10-12T05:49:00Z</dcterms:created>
  <dcterms:modified xsi:type="dcterms:W3CDTF">2026-10-12T05:49:00Z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38202</vt:lpwstr>
  </property>
</Properties>
</file>