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F6E2" w14:textId="489FB5E0" w:rsidR="00BF3A75" w:rsidRPr="00BF3A75" w:rsidRDefault="009337A3" w:rsidP="00BF3A75">
      <w:pPr>
        <w:jc w:val="both"/>
        <w:rPr>
          <w:b/>
          <w:bCs/>
        </w:rPr>
      </w:pPr>
      <w:r>
        <w:rPr>
          <w:b/>
          <w:bCs/>
        </w:rPr>
        <w:t xml:space="preserve">Внесены </w:t>
      </w:r>
      <w:r w:rsidRPr="00BF3A75">
        <w:rPr>
          <w:b/>
          <w:bCs/>
        </w:rPr>
        <w:t>изме</w:t>
      </w:r>
      <w:r>
        <w:rPr>
          <w:b/>
          <w:bCs/>
        </w:rPr>
        <w:t xml:space="preserve">нения в </w:t>
      </w:r>
      <w:r w:rsidR="00BF3A75" w:rsidRPr="00BF3A75">
        <w:rPr>
          <w:b/>
          <w:bCs/>
        </w:rPr>
        <w:t>порядок формирования государственного целевого бюджетного фонда национального развития</w:t>
      </w:r>
    </w:p>
    <w:p w14:paraId="370A7B33" w14:textId="0A1CA028" w:rsidR="00BF3A75" w:rsidRDefault="00BF3A75"/>
    <w:p w14:paraId="48E491CA" w14:textId="02FE291B" w:rsidR="00D12640" w:rsidRDefault="00BF3A75" w:rsidP="006A1DC7">
      <w:pPr>
        <w:ind w:firstLine="567"/>
        <w:jc w:val="both"/>
      </w:pPr>
      <w:r w:rsidRPr="00BF3A75">
        <w:t>18 октября 2023</w:t>
      </w:r>
      <w:r w:rsidR="0029672F">
        <w:t> </w:t>
      </w:r>
      <w:r w:rsidRPr="00BF3A75">
        <w:t>г</w:t>
      </w:r>
      <w:r>
        <w:t>.</w:t>
      </w:r>
      <w:r w:rsidRPr="00BF3A75">
        <w:t xml:space="preserve"> принято постановление Совета Министров Республики Беларусь №</w:t>
      </w:r>
      <w:r>
        <w:t> </w:t>
      </w:r>
      <w:r w:rsidRPr="00BF3A75">
        <w:t>698 «Об изменении постановления Совета Министров Республики Беларусь» (далее – постановление №</w:t>
      </w:r>
      <w:r w:rsidR="0006304C">
        <w:t> </w:t>
      </w:r>
      <w:r w:rsidRPr="00BF3A75">
        <w:t>698).</w:t>
      </w:r>
    </w:p>
    <w:p w14:paraId="0738D5D5" w14:textId="56D3025B" w:rsidR="00BF3A75" w:rsidRPr="0006304C" w:rsidRDefault="00BF3A75" w:rsidP="006A1DC7">
      <w:pPr>
        <w:ind w:firstLine="567"/>
        <w:jc w:val="both"/>
      </w:pPr>
      <w:r w:rsidRPr="00BF3A75">
        <w:t xml:space="preserve">Данное постановление </w:t>
      </w:r>
      <w:r w:rsidRPr="006A1DC7">
        <w:rPr>
          <w:b/>
          <w:bCs/>
        </w:rPr>
        <w:t xml:space="preserve">вступило в силу </w:t>
      </w:r>
      <w:r w:rsidR="00D12640" w:rsidRPr="006A1DC7">
        <w:rPr>
          <w:b/>
          <w:bCs/>
        </w:rPr>
        <w:t>с</w:t>
      </w:r>
      <w:r w:rsidR="00D12640" w:rsidRPr="00D12640">
        <w:rPr>
          <w:b/>
          <w:bCs/>
        </w:rPr>
        <w:t xml:space="preserve"> </w:t>
      </w:r>
      <w:r w:rsidRPr="00D12640">
        <w:rPr>
          <w:b/>
          <w:bCs/>
        </w:rPr>
        <w:t>21</w:t>
      </w:r>
      <w:r w:rsidR="006A1DC7">
        <w:rPr>
          <w:b/>
          <w:bCs/>
        </w:rPr>
        <w:t>.10.</w:t>
      </w:r>
      <w:r w:rsidRPr="00D12640">
        <w:rPr>
          <w:b/>
          <w:bCs/>
        </w:rPr>
        <w:t>2023</w:t>
      </w:r>
      <w:r w:rsidRPr="00BF3A75">
        <w:t>.</w:t>
      </w:r>
    </w:p>
    <w:p w14:paraId="32FCFB09" w14:textId="1C9FABB2" w:rsidR="00D12640" w:rsidRDefault="00D12640" w:rsidP="006A1DC7">
      <w:pPr>
        <w:ind w:firstLine="567"/>
        <w:jc w:val="both"/>
      </w:pPr>
      <w:r w:rsidRPr="00D12640">
        <w:t>Постановлением № 698 вн</w:t>
      </w:r>
      <w:r>
        <w:t>есены</w:t>
      </w:r>
      <w:r w:rsidRPr="00D12640">
        <w:t xml:space="preserve"> изменения в Положение о порядке формирования государственного целевого бюджетного фонда национального развития, утвержденное постановлением Совета Министров Республики Беларусь от 30.03.2023 №</w:t>
      </w:r>
      <w:r w:rsidR="009B280D">
        <w:t> </w:t>
      </w:r>
      <w:r w:rsidRPr="00D12640">
        <w:t>218</w:t>
      </w:r>
      <w:r w:rsidR="006A1DC7">
        <w:t xml:space="preserve"> </w:t>
      </w:r>
      <w:r w:rsidRPr="00D12640">
        <w:t>(далее – Положение).</w:t>
      </w:r>
    </w:p>
    <w:p w14:paraId="168B373C" w14:textId="3C92284B" w:rsidR="006A1DC7" w:rsidRDefault="00F83477" w:rsidP="006A1DC7">
      <w:pPr>
        <w:ind w:firstLine="567"/>
        <w:jc w:val="both"/>
      </w:pPr>
      <w:r w:rsidRPr="00F83477">
        <w:t>Дополнен круг организаций, на которые не распространяются значения показателей и нормативы, установленные Положением.</w:t>
      </w:r>
      <w:r>
        <w:t xml:space="preserve"> </w:t>
      </w:r>
      <w:r w:rsidRPr="00F83477">
        <w:t>К таким организациям относятся ОАО «Агентство по управлению активами», организации ЖКХ, государственные организации, подчиненные Департаменту исполнения наказаний МВД, а также организации, основными видами деятельности которых являются деятельность, способствующая выращиванию сельскохозяйственных культур и разведению животных, оказание мелиоративных услуг (осушение сельскохозяйственных участков, строительство оросительных систем (каналов), насосных станций, зданий и сооружений, являющихся неотъемлемой частью мелиоративных систем).</w:t>
      </w:r>
    </w:p>
    <w:p w14:paraId="4E20A275" w14:textId="02007F34" w:rsidR="00F83477" w:rsidRDefault="00F83477" w:rsidP="006A1DC7">
      <w:pPr>
        <w:ind w:firstLine="567"/>
        <w:jc w:val="both"/>
      </w:pPr>
      <w:r w:rsidRPr="00F83477">
        <w:t xml:space="preserve">Скорректирован состав EBITDA и ВТУ при расчете рентабельности нефинансовой организации для целей формирования государственного целевого бюджетного фонда национального развития (далее </w:t>
      </w:r>
      <w:r>
        <w:t xml:space="preserve">– </w:t>
      </w:r>
      <w:r w:rsidRPr="00F83477">
        <w:t>ФНР).</w:t>
      </w:r>
    </w:p>
    <w:p w14:paraId="697E83A8" w14:textId="623CCE20" w:rsidR="00F83477" w:rsidRPr="0052625E" w:rsidRDefault="00F83477" w:rsidP="00F8347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Действие</w:t>
      </w:r>
      <w:r w:rsidR="002708D2">
        <w:rPr>
          <w:rStyle w:val="word-wrapper"/>
          <w:color w:val="242424"/>
          <w:sz w:val="30"/>
          <w:szCs w:val="30"/>
        </w:rPr>
        <w:t xml:space="preserve"> постановления </w:t>
      </w:r>
      <w:r w:rsidR="0079023B">
        <w:rPr>
          <w:rStyle w:val="word-wrapper"/>
          <w:color w:val="242424"/>
          <w:sz w:val="30"/>
          <w:szCs w:val="30"/>
        </w:rPr>
        <w:t>№</w:t>
      </w:r>
      <w:r w:rsidR="002708D2">
        <w:rPr>
          <w:rStyle w:val="word-wrapper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698</w:t>
      </w:r>
      <w:r w:rsidR="0079023B"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распространяется</w:t>
      </w:r>
      <w:r w:rsidR="0079023B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на</w:t>
      </w:r>
      <w:r w:rsidR="0079023B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унитарные</w:t>
      </w:r>
      <w:r w:rsidR="0079023B">
        <w:rPr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 xml:space="preserve">предприятия, государственные объединения, хозяйственные общества, а также на </w:t>
      </w:r>
      <w:r w:rsidRPr="0052625E">
        <w:rPr>
          <w:rStyle w:val="word-wrapper"/>
          <w:color w:val="242424"/>
          <w:sz w:val="30"/>
          <w:szCs w:val="30"/>
        </w:rPr>
        <w:t xml:space="preserve">организации, являющиеся дочерними по отношению к организациям, названным в </w:t>
      </w:r>
      <w:r w:rsidR="0052625E" w:rsidRPr="0052625E">
        <w:rPr>
          <w:rStyle w:val="word-wrapper"/>
          <w:color w:val="242424"/>
          <w:sz w:val="30"/>
          <w:szCs w:val="30"/>
        </w:rPr>
        <w:t>подпункте</w:t>
      </w:r>
      <w:r w:rsidR="0052625E">
        <w:rPr>
          <w:rStyle w:val="word-wrapper"/>
          <w:color w:val="242424"/>
          <w:sz w:val="30"/>
          <w:szCs w:val="30"/>
        </w:rPr>
        <w:t xml:space="preserve"> </w:t>
      </w:r>
      <w:r w:rsidRPr="0052625E">
        <w:rPr>
          <w:rStyle w:val="word-wrapper"/>
          <w:color w:val="242424"/>
          <w:sz w:val="30"/>
          <w:szCs w:val="30"/>
        </w:rPr>
        <w:t>1.1 п</w:t>
      </w:r>
      <w:r w:rsidR="0052625E">
        <w:rPr>
          <w:rStyle w:val="word-wrapper"/>
          <w:color w:val="242424"/>
          <w:sz w:val="30"/>
          <w:szCs w:val="30"/>
        </w:rPr>
        <w:t xml:space="preserve">ункта </w:t>
      </w:r>
      <w:r w:rsidRPr="0052625E">
        <w:rPr>
          <w:rStyle w:val="word-wrapper"/>
          <w:color w:val="242424"/>
          <w:sz w:val="30"/>
          <w:szCs w:val="30"/>
        </w:rPr>
        <w:t>1</w:t>
      </w:r>
      <w:r w:rsidR="0079023B" w:rsidRPr="0052625E">
        <w:rPr>
          <w:rStyle w:val="fake-non-breaking-space"/>
          <w:color w:val="242424"/>
          <w:sz w:val="30"/>
          <w:szCs w:val="30"/>
        </w:rPr>
        <w:t xml:space="preserve"> </w:t>
      </w:r>
      <w:r w:rsidRPr="0052625E">
        <w:rPr>
          <w:rStyle w:val="word-wrapper"/>
          <w:color w:val="242424"/>
          <w:sz w:val="30"/>
          <w:szCs w:val="30"/>
        </w:rPr>
        <w:t xml:space="preserve">Указа </w:t>
      </w:r>
      <w:r w:rsidR="0079023B" w:rsidRPr="0052625E">
        <w:rPr>
          <w:rStyle w:val="word-wrapper"/>
          <w:color w:val="242424"/>
          <w:sz w:val="30"/>
          <w:szCs w:val="30"/>
        </w:rPr>
        <w:t>№</w:t>
      </w:r>
      <w:r w:rsidR="0079023B" w:rsidRPr="0052625E">
        <w:rPr>
          <w:rStyle w:val="word-wrapper"/>
          <w:color w:val="242424"/>
          <w:sz w:val="30"/>
          <w:szCs w:val="30"/>
          <w:lang w:val="en-US"/>
        </w:rPr>
        <w:t> </w:t>
      </w:r>
      <w:r w:rsidRPr="0052625E">
        <w:rPr>
          <w:rStyle w:val="word-wrapper"/>
          <w:color w:val="242424"/>
          <w:sz w:val="30"/>
          <w:szCs w:val="30"/>
        </w:rPr>
        <w:t>637</w:t>
      </w:r>
      <w:r w:rsidR="0023581F">
        <w:rPr>
          <w:rStyle w:val="word-wrapper"/>
          <w:color w:val="242424"/>
          <w:sz w:val="30"/>
          <w:szCs w:val="30"/>
        </w:rPr>
        <w:t xml:space="preserve"> (далее – </w:t>
      </w:r>
      <w:r w:rsidR="0023581F" w:rsidRPr="0052625E">
        <w:rPr>
          <w:rStyle w:val="word-wrapper"/>
          <w:color w:val="242424"/>
          <w:sz w:val="30"/>
          <w:szCs w:val="30"/>
        </w:rPr>
        <w:t>Указа №</w:t>
      </w:r>
      <w:r w:rsidR="0023581F" w:rsidRPr="0052625E">
        <w:rPr>
          <w:rStyle w:val="word-wrapper"/>
          <w:color w:val="242424"/>
          <w:sz w:val="30"/>
          <w:szCs w:val="30"/>
          <w:lang w:val="en-US"/>
        </w:rPr>
        <w:t> </w:t>
      </w:r>
      <w:r w:rsidR="0023581F" w:rsidRPr="0052625E">
        <w:rPr>
          <w:rStyle w:val="word-wrapper"/>
          <w:color w:val="242424"/>
          <w:sz w:val="30"/>
          <w:szCs w:val="30"/>
        </w:rPr>
        <w:t>637</w:t>
      </w:r>
      <w:r w:rsidR="0023581F">
        <w:rPr>
          <w:rStyle w:val="word-wrapper"/>
          <w:color w:val="242424"/>
          <w:sz w:val="30"/>
          <w:szCs w:val="30"/>
        </w:rPr>
        <w:t>)</w:t>
      </w:r>
      <w:r w:rsidRPr="0052625E">
        <w:rPr>
          <w:rStyle w:val="word-wrapper"/>
          <w:color w:val="242424"/>
          <w:sz w:val="30"/>
          <w:szCs w:val="30"/>
        </w:rPr>
        <w:t xml:space="preserve">, и дочерними компаниями холдинга, управляющей компанией которого также являются организации, упомянутые в </w:t>
      </w:r>
      <w:r w:rsidR="0052625E" w:rsidRPr="0052625E">
        <w:rPr>
          <w:rStyle w:val="word-wrapper"/>
          <w:color w:val="242424"/>
          <w:sz w:val="30"/>
          <w:szCs w:val="30"/>
        </w:rPr>
        <w:t>подпункте</w:t>
      </w:r>
      <w:r w:rsidR="0052625E">
        <w:rPr>
          <w:rStyle w:val="word-wrapper"/>
          <w:color w:val="242424"/>
          <w:sz w:val="30"/>
          <w:szCs w:val="30"/>
        </w:rPr>
        <w:t xml:space="preserve"> </w:t>
      </w:r>
      <w:r w:rsidRPr="0052625E">
        <w:rPr>
          <w:rStyle w:val="word-wrapper"/>
          <w:color w:val="242424"/>
          <w:sz w:val="30"/>
          <w:szCs w:val="30"/>
        </w:rPr>
        <w:t>1.1 п</w:t>
      </w:r>
      <w:r w:rsidR="0052625E">
        <w:rPr>
          <w:rStyle w:val="word-wrapper"/>
          <w:color w:val="242424"/>
          <w:sz w:val="30"/>
          <w:szCs w:val="30"/>
        </w:rPr>
        <w:t xml:space="preserve">ункта </w:t>
      </w:r>
      <w:r w:rsidRPr="0052625E">
        <w:rPr>
          <w:rStyle w:val="word-wrapper"/>
          <w:color w:val="242424"/>
          <w:sz w:val="30"/>
          <w:szCs w:val="30"/>
        </w:rPr>
        <w:t>1</w:t>
      </w:r>
      <w:r w:rsidR="0079023B" w:rsidRPr="0052625E">
        <w:rPr>
          <w:rStyle w:val="fake-non-breaking-space"/>
          <w:color w:val="242424"/>
          <w:sz w:val="30"/>
          <w:szCs w:val="30"/>
        </w:rPr>
        <w:t xml:space="preserve"> </w:t>
      </w:r>
      <w:r w:rsidRPr="0052625E">
        <w:rPr>
          <w:rStyle w:val="word-wrapper"/>
          <w:color w:val="242424"/>
          <w:sz w:val="30"/>
          <w:szCs w:val="30"/>
        </w:rPr>
        <w:t xml:space="preserve">Указа </w:t>
      </w:r>
      <w:r w:rsidR="0079023B" w:rsidRPr="0052625E">
        <w:rPr>
          <w:rStyle w:val="word-wrapper"/>
          <w:color w:val="242424"/>
          <w:sz w:val="30"/>
          <w:szCs w:val="30"/>
        </w:rPr>
        <w:t>№ </w:t>
      </w:r>
      <w:r w:rsidRPr="0052625E">
        <w:rPr>
          <w:rStyle w:val="word-wrapper"/>
          <w:color w:val="242424"/>
          <w:sz w:val="30"/>
          <w:szCs w:val="30"/>
        </w:rPr>
        <w:t>637, которые по состоянию на 20.05.2023:</w:t>
      </w:r>
    </w:p>
    <w:p w14:paraId="358DA849" w14:textId="3A05DC76" w:rsidR="00F83477" w:rsidRDefault="00F83477" w:rsidP="00F8347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52625E">
        <w:rPr>
          <w:rStyle w:val="word-wrapper"/>
          <w:color w:val="242424"/>
          <w:sz w:val="30"/>
          <w:szCs w:val="30"/>
        </w:rPr>
        <w:t>признавались плательщиками части прибыли (дохода</w:t>
      </w:r>
      <w:r>
        <w:rPr>
          <w:rStyle w:val="word-wrapper"/>
          <w:color w:val="242424"/>
          <w:sz w:val="30"/>
          <w:szCs w:val="30"/>
        </w:rPr>
        <w:t>) в ФНР по итогам работы за 2022 г</w:t>
      </w:r>
      <w:r w:rsidR="00B33DD6">
        <w:rPr>
          <w:rStyle w:val="word-wrapper"/>
          <w:color w:val="242424"/>
          <w:sz w:val="30"/>
          <w:szCs w:val="30"/>
        </w:rPr>
        <w:t>од</w:t>
      </w:r>
      <w:r>
        <w:rPr>
          <w:rStyle w:val="word-wrapper"/>
          <w:color w:val="242424"/>
          <w:sz w:val="30"/>
          <w:szCs w:val="30"/>
        </w:rPr>
        <w:t xml:space="preserve">, </w:t>
      </w:r>
      <w:r w:rsidR="002B0C7D">
        <w:t xml:space="preserve">– </w:t>
      </w:r>
      <w:r>
        <w:rPr>
          <w:rStyle w:val="word-wrapper"/>
          <w:color w:val="242424"/>
          <w:sz w:val="30"/>
          <w:szCs w:val="30"/>
        </w:rPr>
        <w:t xml:space="preserve"> в отношении уплаты ими части прибыли (дохода) в данный фонд начиная с 2023 г</w:t>
      </w:r>
      <w:r w:rsidR="009337A3">
        <w:rPr>
          <w:rStyle w:val="word-wrapper"/>
          <w:color w:val="242424"/>
          <w:sz w:val="30"/>
          <w:szCs w:val="30"/>
        </w:rPr>
        <w:t>ода</w:t>
      </w:r>
      <w:r>
        <w:rPr>
          <w:rStyle w:val="word-wrapper"/>
          <w:color w:val="242424"/>
          <w:sz w:val="30"/>
          <w:szCs w:val="30"/>
        </w:rPr>
        <w:t xml:space="preserve"> по итогам работы за 2022 г</w:t>
      </w:r>
      <w:r w:rsidR="002B0C7D">
        <w:rPr>
          <w:rStyle w:val="word-wrapper"/>
          <w:color w:val="242424"/>
          <w:sz w:val="30"/>
          <w:szCs w:val="30"/>
        </w:rPr>
        <w:t>ода</w:t>
      </w:r>
      <w:r>
        <w:rPr>
          <w:rStyle w:val="word-wrapper"/>
          <w:color w:val="242424"/>
          <w:sz w:val="30"/>
          <w:szCs w:val="30"/>
        </w:rPr>
        <w:t xml:space="preserve">. Этим организациям </w:t>
      </w:r>
      <w:r>
        <w:rPr>
          <w:rStyle w:val="word-wrapper"/>
          <w:b/>
          <w:bCs/>
          <w:color w:val="242424"/>
          <w:sz w:val="30"/>
          <w:szCs w:val="30"/>
        </w:rPr>
        <w:t>не</w:t>
      </w:r>
      <w:r w:rsidR="00B33DD6">
        <w:rPr>
          <w:rStyle w:val="word-wrapper"/>
          <w:b/>
          <w:bCs/>
          <w:color w:val="242424"/>
          <w:sz w:val="30"/>
          <w:szCs w:val="30"/>
        </w:rPr>
        <w:t> </w:t>
      </w:r>
      <w:r>
        <w:rPr>
          <w:rStyle w:val="word-wrapper"/>
          <w:b/>
          <w:bCs/>
          <w:color w:val="242424"/>
          <w:sz w:val="30"/>
          <w:szCs w:val="30"/>
        </w:rPr>
        <w:t>позднее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b/>
          <w:bCs/>
          <w:color w:val="242424"/>
          <w:sz w:val="30"/>
          <w:szCs w:val="30"/>
        </w:rPr>
        <w:t>20.11.2023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следует подать в инспекцию</w:t>
      </w:r>
      <w:r w:rsidR="002B0C7D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МНС по месту постановки на учет расчет</w:t>
      </w:r>
      <w:r w:rsidR="002B0C7D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 xml:space="preserve">части прибыли (дохода), подлежащей перечислению в государственный целевой бюджетный фонд национального развития, по итогам работы </w:t>
      </w:r>
      <w:r>
        <w:rPr>
          <w:rStyle w:val="word-wrapper"/>
          <w:b/>
          <w:bCs/>
          <w:color w:val="242424"/>
          <w:sz w:val="30"/>
          <w:szCs w:val="30"/>
        </w:rPr>
        <w:t>за 2022 г</w:t>
      </w:r>
      <w:r w:rsidR="00B33DD6">
        <w:rPr>
          <w:rStyle w:val="word-wrapper"/>
          <w:b/>
          <w:bCs/>
          <w:color w:val="242424"/>
          <w:sz w:val="30"/>
          <w:szCs w:val="30"/>
        </w:rPr>
        <w:t>од</w:t>
      </w:r>
      <w:r>
        <w:rPr>
          <w:rStyle w:val="word-wrapper"/>
          <w:b/>
          <w:bCs/>
          <w:color w:val="242424"/>
          <w:sz w:val="30"/>
          <w:szCs w:val="30"/>
        </w:rPr>
        <w:t xml:space="preserve"> </w:t>
      </w:r>
      <w:r w:rsidR="002B0C7D" w:rsidRPr="002B0C7D">
        <w:rPr>
          <w:rStyle w:val="word-wrapper"/>
          <w:color w:val="242424"/>
          <w:sz w:val="30"/>
          <w:szCs w:val="30"/>
        </w:rPr>
        <w:t>с внесенными изменениями и (или) дополнениями</w:t>
      </w:r>
      <w:r>
        <w:rPr>
          <w:rStyle w:val="word-wrapper"/>
          <w:color w:val="242424"/>
          <w:sz w:val="30"/>
          <w:szCs w:val="30"/>
        </w:rPr>
        <w:t>;</w:t>
      </w:r>
    </w:p>
    <w:p w14:paraId="167DD3B6" w14:textId="72C96B94" w:rsidR="00F83477" w:rsidRDefault="00F83477" w:rsidP="00F83477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>не признавались плательщиками в ФНР по итогам работы за 2022 г</w:t>
      </w:r>
      <w:r w:rsidR="00981CAC">
        <w:rPr>
          <w:rStyle w:val="word-wrapper"/>
          <w:color w:val="242424"/>
          <w:sz w:val="30"/>
          <w:szCs w:val="30"/>
        </w:rPr>
        <w:t>од</w:t>
      </w:r>
      <w:r>
        <w:rPr>
          <w:rStyle w:val="word-wrapper"/>
          <w:color w:val="242424"/>
          <w:sz w:val="30"/>
          <w:szCs w:val="30"/>
        </w:rPr>
        <w:t xml:space="preserve">, </w:t>
      </w:r>
      <w:r w:rsidR="002B0C7D">
        <w:t xml:space="preserve">– </w:t>
      </w:r>
      <w:r>
        <w:rPr>
          <w:rStyle w:val="word-wrapper"/>
          <w:color w:val="242424"/>
          <w:sz w:val="30"/>
          <w:szCs w:val="30"/>
        </w:rPr>
        <w:t>в отношении уплаты ими части прибыли (дохода) в указанный фонд начиная с 2024 г</w:t>
      </w:r>
      <w:r w:rsidR="00981CAC">
        <w:rPr>
          <w:rStyle w:val="word-wrapper"/>
          <w:color w:val="242424"/>
          <w:sz w:val="30"/>
          <w:szCs w:val="30"/>
        </w:rPr>
        <w:t>ода</w:t>
      </w:r>
      <w:r>
        <w:rPr>
          <w:rStyle w:val="word-wrapper"/>
          <w:color w:val="242424"/>
          <w:sz w:val="30"/>
          <w:szCs w:val="30"/>
        </w:rPr>
        <w:t xml:space="preserve"> по итогам работы за 2023 г</w:t>
      </w:r>
      <w:r w:rsidR="00981CAC">
        <w:rPr>
          <w:rStyle w:val="word-wrapper"/>
          <w:color w:val="242424"/>
          <w:sz w:val="30"/>
          <w:szCs w:val="30"/>
        </w:rPr>
        <w:t>од</w:t>
      </w:r>
      <w:r>
        <w:rPr>
          <w:rStyle w:val="word-wrapper"/>
          <w:color w:val="242424"/>
          <w:sz w:val="30"/>
          <w:szCs w:val="30"/>
        </w:rPr>
        <w:t>.</w:t>
      </w:r>
    </w:p>
    <w:p w14:paraId="25341247" w14:textId="343105C7" w:rsidR="00F83477" w:rsidRDefault="00F83477" w:rsidP="00981CAC">
      <w:pPr>
        <w:jc w:val="right"/>
      </w:pPr>
    </w:p>
    <w:p w14:paraId="4E2AAD49" w14:textId="77777777" w:rsidR="00981CAC" w:rsidRPr="00B63A71" w:rsidRDefault="00981CAC" w:rsidP="00B63A71">
      <w:pPr>
        <w:jc w:val="right"/>
      </w:pPr>
      <w:r w:rsidRPr="00B63A71">
        <w:t>Пресс-центр инспекции МНС</w:t>
      </w:r>
    </w:p>
    <w:p w14:paraId="5646ACB9" w14:textId="77777777" w:rsidR="00981CAC" w:rsidRPr="00B63A71" w:rsidRDefault="00981CAC" w:rsidP="00B63A71">
      <w:pPr>
        <w:jc w:val="right"/>
      </w:pPr>
      <w:r w:rsidRPr="00B63A71">
        <w:t>Республики Беларусь</w:t>
      </w:r>
    </w:p>
    <w:p w14:paraId="705D21ED" w14:textId="77777777" w:rsidR="00981CAC" w:rsidRPr="00B63A71" w:rsidRDefault="00981CAC" w:rsidP="00B63A71">
      <w:pPr>
        <w:jc w:val="right"/>
      </w:pPr>
      <w:r w:rsidRPr="00B63A71">
        <w:t>по Могилевской области</w:t>
      </w:r>
    </w:p>
    <w:sectPr w:rsidR="00981CAC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75"/>
    <w:rsid w:val="0006304C"/>
    <w:rsid w:val="001645BA"/>
    <w:rsid w:val="001A0E42"/>
    <w:rsid w:val="001B4AD1"/>
    <w:rsid w:val="001B5D85"/>
    <w:rsid w:val="001C74DC"/>
    <w:rsid w:val="0023581F"/>
    <w:rsid w:val="002708D2"/>
    <w:rsid w:val="0029672F"/>
    <w:rsid w:val="002B0C7D"/>
    <w:rsid w:val="00390083"/>
    <w:rsid w:val="003C29C1"/>
    <w:rsid w:val="003D5DB3"/>
    <w:rsid w:val="00415CB8"/>
    <w:rsid w:val="004B4BD9"/>
    <w:rsid w:val="0052625E"/>
    <w:rsid w:val="00533D64"/>
    <w:rsid w:val="00625907"/>
    <w:rsid w:val="006A1DC7"/>
    <w:rsid w:val="0079023B"/>
    <w:rsid w:val="009337A3"/>
    <w:rsid w:val="0094746F"/>
    <w:rsid w:val="00981CAC"/>
    <w:rsid w:val="009B280D"/>
    <w:rsid w:val="00A46AA9"/>
    <w:rsid w:val="00B33DD6"/>
    <w:rsid w:val="00BF3A75"/>
    <w:rsid w:val="00D12640"/>
    <w:rsid w:val="00EF1A52"/>
    <w:rsid w:val="00F055CC"/>
    <w:rsid w:val="00F4174D"/>
    <w:rsid w:val="00F558BD"/>
    <w:rsid w:val="00F83477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915"/>
  <w15:chartTrackingRefBased/>
  <w15:docId w15:val="{EF595A4B-D8BA-4285-BDFE-A0BECD02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3A7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A75"/>
    <w:rPr>
      <w:rFonts w:eastAsia="Times New Roman"/>
      <w:b/>
      <w:bCs/>
      <w:sz w:val="36"/>
      <w:szCs w:val="36"/>
      <w:lang w:eastAsia="ru-RU"/>
    </w:rPr>
  </w:style>
  <w:style w:type="character" w:customStyle="1" w:styleId="word-wrapper">
    <w:name w:val="word-wrapper"/>
    <w:basedOn w:val="a0"/>
    <w:rsid w:val="00F83477"/>
  </w:style>
  <w:style w:type="character" w:customStyle="1" w:styleId="fake-non-breaking-space">
    <w:name w:val="fake-non-breaking-space"/>
    <w:basedOn w:val="a0"/>
    <w:rsid w:val="00F83477"/>
  </w:style>
  <w:style w:type="paragraph" w:customStyle="1" w:styleId="il-text-alignjustify">
    <w:name w:val="il-text-align_justify"/>
    <w:basedOn w:val="a"/>
    <w:rsid w:val="00F8347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8</cp:revision>
  <dcterms:created xsi:type="dcterms:W3CDTF">2023-10-24T05:36:00Z</dcterms:created>
  <dcterms:modified xsi:type="dcterms:W3CDTF">2023-11-11T06:52:00Z</dcterms:modified>
</cp:coreProperties>
</file>