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9A" w:rsidRPr="002537F7" w:rsidRDefault="001876A3" w:rsidP="002F267F">
      <w:pPr>
        <w:autoSpaceDE w:val="0"/>
        <w:autoSpaceDN w:val="0"/>
        <w:adjustRightInd w:val="0"/>
        <w:spacing w:after="0" w:line="280" w:lineRule="exact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Комментарий к постановлению Совета Министров </w:t>
      </w:r>
    </w:p>
    <w:p w:rsidR="00A3439A" w:rsidRPr="002537F7" w:rsidRDefault="001876A3" w:rsidP="002F267F">
      <w:pPr>
        <w:autoSpaceDE w:val="0"/>
        <w:autoSpaceDN w:val="0"/>
        <w:adjustRightInd w:val="0"/>
        <w:spacing w:after="0" w:line="280" w:lineRule="exact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Республики Беларусь от 30</w:t>
      </w:r>
      <w:r w:rsidR="00A3439A"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.12.</w:t>
      </w:r>
      <w:r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2025 г. № 795 </w:t>
      </w:r>
    </w:p>
    <w:p w:rsidR="00A3439A" w:rsidRPr="002537F7" w:rsidRDefault="00A3439A" w:rsidP="002F267F">
      <w:pPr>
        <w:autoSpaceDE w:val="0"/>
        <w:autoSpaceDN w:val="0"/>
        <w:adjustRightInd w:val="0"/>
        <w:spacing w:after="0" w:line="280" w:lineRule="exact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«</w:t>
      </w:r>
      <w:r w:rsidR="001876A3"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Об изменении постановлений Совета Министров </w:t>
      </w:r>
    </w:p>
    <w:p w:rsidR="00A3439A" w:rsidRPr="002537F7" w:rsidRDefault="001876A3" w:rsidP="002F267F">
      <w:pPr>
        <w:autoSpaceDE w:val="0"/>
        <w:autoSpaceDN w:val="0"/>
        <w:adjustRightInd w:val="0"/>
        <w:spacing w:after="0" w:line="280" w:lineRule="exact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Республики Беларусь</w:t>
      </w:r>
      <w:r w:rsidR="00A3439A" w:rsidRPr="002537F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»</w:t>
      </w:r>
    </w:p>
    <w:p w:rsidR="00A3439A" w:rsidRPr="002537F7" w:rsidRDefault="00A3439A" w:rsidP="00187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1876A3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Постановлением Совета Министров Республики Беларусь от 30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.12.2025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№ 795 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 изменении постановлений Совета Министров Республики Беларусь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(далее – постановление № 795) вносятся изменения</w:t>
      </w:r>
      <w:r w:rsidR="00896B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bookmarkStart w:id="0" w:name="_GoBack"/>
      <w:bookmarkEnd w:id="0"/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в постановления Совета Министров от 29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.07.2011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№ 1030 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 подлежащих маркировке товарах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от 25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.09.2025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№ 528 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 изменении постановлений Совета Министров Республики Беларусь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2F267F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Постановлением № 795 предусматривается. </w:t>
      </w:r>
    </w:p>
    <w:p w:rsidR="001876A3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1. Возобновление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 28</w:t>
      </w:r>
      <w:r w:rsidR="002F267F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.02.2026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маркировки унифицированными контрольными знаками безалкогольных напитков.</w:t>
      </w:r>
    </w:p>
    <w:p w:rsidR="001876A3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Данная мера позволяет сохранить действующие у предприятий бизнес-модели по обороту этой категории товаров (обязательная маркировка этих товаров действовала до 01.10.2025), использовать производственные линии для нанесения на безалкогольные напитки унифицированных контрольных знаков, обеспечить контроль за оборотом этих товаров.</w:t>
      </w:r>
    </w:p>
    <w:p w:rsidR="001876A3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2.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Установление переходного периода в течение 2 месяцев</w:t>
      </w:r>
      <w:r w:rsidR="002F267F"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(с 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.03.2026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 30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.04.2026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), в течение которого маркировка унифицированными контрольными знаками или средствами идентификации соков и безалкогольных напитков является не обязательной. Переходный период предоставляется для реализации остатков товаров, промаркированных унифицированными контрольными знаками, и перехода с 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514AC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.05.2026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производителей, импортеров и организаций розничной торговли на маркировку безалкогольных напитков и соков средствами идентификации.</w:t>
      </w:r>
    </w:p>
    <w:p w:rsidR="001876A3" w:rsidRPr="002537F7" w:rsidRDefault="001876A3" w:rsidP="002F2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</w:pPr>
      <w:proofErr w:type="spellStart"/>
      <w:r w:rsidRPr="002537F7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>Справочно</w:t>
      </w:r>
      <w:proofErr w:type="spellEnd"/>
      <w:r w:rsidRPr="002537F7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: </w:t>
      </w:r>
      <w:r w:rsidRPr="002537F7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По информации торговых сетей средний срок оборачиваемости соков и безалкогольных напитков в торговых объектах не превышает 2 месяцев.</w:t>
      </w:r>
    </w:p>
    <w:p w:rsidR="001876A3" w:rsidRPr="002537F7" w:rsidRDefault="001876A3" w:rsidP="00562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3. Установление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необходимости маркировки </w:t>
      </w: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остатков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безалкогольных напитков и соков, имеющихся у субъектов хозяйствования на 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.05.2026.</w:t>
      </w:r>
    </w:p>
    <w:p w:rsidR="001876A3" w:rsidRPr="002537F7" w:rsidRDefault="001876A3" w:rsidP="001D7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Введение маркировки остатков безалкогольных напитков и соков позволит обеспечить наличие в торговых объектах соков и безалкогольных напитков, маркированных средствами идентификации, что упростит их реализацию с 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.05.2026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розничных торговых объектах с применением кассового оборудования, поскольку в соответствии с постановлением Совета Министров Республики Беларусь и Национального банка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Республики Беларусь 06.07.2011 № 924/16 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 использовании кассового и иного оборудования при приеме средств платежа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(далее – постановление № 924/16) на субъектов торговли, осуществляющих реализацию товаров, подлежащих маркировке средствами идентификации (за исключением юридических лиц и индивидуальных предпринимателей, осуществляющих продажу товаров, включенных в перечень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товаров, подлежащих маркировке средствами идентификации, на территории сельской местности или в торговом объекте с торговой площадью менее 200 квадратных метров), возлагаются требования по обеспечению считывания кодов маркировки и передачи информации в систему контроля кассового оборудования.</w:t>
      </w:r>
    </w:p>
    <w:p w:rsidR="001D7BE3" w:rsidRPr="002537F7" w:rsidRDefault="001876A3" w:rsidP="001D7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отметить, что средства идентификации (дале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– СИ) для маркировки соков выдаются РУП «Издательство «</w:t>
      </w:r>
      <w:proofErr w:type="spellStart"/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Белбланкавыд</w:t>
      </w:r>
      <w:proofErr w:type="spellEnd"/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 с 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           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.08.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2025, что позволит производителям и импортерам в период отсутствия обязательной маркировки (с 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01.03.2026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 30</w:t>
      </w:r>
      <w:r w:rsidR="00E3206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.04.2026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получать СИ и наносить их на производимую и импортируемую продукцию. Аналогично организации розничной торговли смогут получать СИ и наносить их на немаркированные соки, чтобы к </w:t>
      </w:r>
      <w:r w:rsidR="00DD3B7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01.05.2026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немаркированные остатки у них отсутствовали. </w:t>
      </w:r>
    </w:p>
    <w:p w:rsidR="001876A3" w:rsidRPr="002537F7" w:rsidRDefault="001876A3" w:rsidP="001D7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4.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537F7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Исключение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перечня товаров, подлежащих маркировке унифицированными контрольными знаками, часов, относящихся к ювелирным и другим изделиям, в связи с введением с 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.01.2026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отношении них механизма маркировки средствами идентификации, предусмотренного Указом от 21.10.2025 № 378 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 маркировке ювелирных и других изделий</w:t>
      </w:r>
      <w:r w:rsidR="001D7BE3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(далее – Указ № 378).</w:t>
      </w:r>
    </w:p>
    <w:p w:rsidR="001876A3" w:rsidRPr="002537F7" w:rsidRDefault="001876A3" w:rsidP="00253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Так, в частности, Указом № 378 предусматривается введение обязательной маркировки ювелирных и других изделий средствами идентификации с 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.01.2026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С учетом значения термина 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ювелирные и другие изделия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часы, изготовленные из драгоценных металлов и драгоценных камней и (или) имеющие вставки из драгоценных металлов и драгоценных камней относятся к ювелирным и другим изделиям. Таким образом, в целях исключения двойной маркировки часов унифицированными контрольными знаками и средствами идентификации </w:t>
      </w:r>
      <w:proofErr w:type="gramStart"/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часы, относящиеся к ювелирным изделиям</w:t>
      </w:r>
      <w:proofErr w:type="gramEnd"/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будут подлежать маркировке только средствами идентификации.</w:t>
      </w:r>
    </w:p>
    <w:p w:rsidR="001876A3" w:rsidRPr="002537F7" w:rsidRDefault="001876A3" w:rsidP="00253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Положения постановления № 795, предусматривающие исключение из перечня товаров, подлежащих маркировке унифицированными контрольными знаками, часов, относящихся к ювелирным и другим изделиям, вступают в силу с 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0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.01.2026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1876A3" w:rsidRPr="002537F7" w:rsidRDefault="001876A3" w:rsidP="00253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Нормы о возобновлении до 28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.02.2026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маркировки безалкогольны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х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напитков унифицированными контрольными знаками,</w:t>
      </w:r>
      <w:r w:rsidR="002537F7"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537F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вступают в силу через 10 дней после официального опубликования постановления.</w:t>
      </w:r>
    </w:p>
    <w:p w:rsidR="00433B75" w:rsidRDefault="00433B75" w:rsidP="002537F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537F7" w:rsidRPr="002537F7" w:rsidRDefault="002537F7" w:rsidP="002537F7">
      <w:pPr>
        <w:pStyle w:val="a7"/>
        <w:spacing w:line="280" w:lineRule="exact"/>
        <w:jc w:val="right"/>
        <w:rPr>
          <w:sz w:val="28"/>
          <w:szCs w:val="28"/>
        </w:rPr>
      </w:pPr>
      <w:r w:rsidRPr="002537F7">
        <w:rPr>
          <w:sz w:val="28"/>
          <w:szCs w:val="28"/>
        </w:rPr>
        <w:t xml:space="preserve">Пресс-центр инспекции </w:t>
      </w:r>
    </w:p>
    <w:p w:rsidR="002537F7" w:rsidRPr="002537F7" w:rsidRDefault="002537F7" w:rsidP="002537F7">
      <w:pPr>
        <w:pStyle w:val="a7"/>
        <w:spacing w:line="280" w:lineRule="exact"/>
        <w:jc w:val="right"/>
        <w:rPr>
          <w:sz w:val="28"/>
          <w:szCs w:val="28"/>
        </w:rPr>
      </w:pPr>
      <w:r w:rsidRPr="002537F7">
        <w:rPr>
          <w:sz w:val="28"/>
          <w:szCs w:val="28"/>
        </w:rPr>
        <w:t xml:space="preserve">МНС Республики Беларусь </w:t>
      </w:r>
    </w:p>
    <w:p w:rsidR="002537F7" w:rsidRPr="002537F7" w:rsidRDefault="002537F7" w:rsidP="002537F7">
      <w:pPr>
        <w:pStyle w:val="a7"/>
        <w:spacing w:line="280" w:lineRule="exact"/>
        <w:jc w:val="right"/>
        <w:rPr>
          <w:sz w:val="28"/>
          <w:szCs w:val="28"/>
        </w:rPr>
      </w:pPr>
      <w:r w:rsidRPr="002537F7">
        <w:rPr>
          <w:sz w:val="28"/>
          <w:szCs w:val="28"/>
        </w:rPr>
        <w:t xml:space="preserve">по Могилевской области </w:t>
      </w:r>
    </w:p>
    <w:p w:rsidR="002537F7" w:rsidRPr="002F267F" w:rsidRDefault="002537F7" w:rsidP="002537F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2537F7" w:rsidRPr="002F267F" w:rsidSect="00EB2F43">
      <w:pgSz w:w="12240" w:h="15840"/>
      <w:pgMar w:top="113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465E"/>
    <w:rsid w:val="0001550F"/>
    <w:rsid w:val="00047CF8"/>
    <w:rsid w:val="00047DB0"/>
    <w:rsid w:val="000602B0"/>
    <w:rsid w:val="000F5178"/>
    <w:rsid w:val="000F7D54"/>
    <w:rsid w:val="00163788"/>
    <w:rsid w:val="00183050"/>
    <w:rsid w:val="00183555"/>
    <w:rsid w:val="001876A3"/>
    <w:rsid w:val="001A1119"/>
    <w:rsid w:val="001A271A"/>
    <w:rsid w:val="001C716C"/>
    <w:rsid w:val="001D36F2"/>
    <w:rsid w:val="001D7BE3"/>
    <w:rsid w:val="001F412B"/>
    <w:rsid w:val="00251EA3"/>
    <w:rsid w:val="002537F7"/>
    <w:rsid w:val="002847D3"/>
    <w:rsid w:val="002C0398"/>
    <w:rsid w:val="002E12F9"/>
    <w:rsid w:val="002F0395"/>
    <w:rsid w:val="002F267F"/>
    <w:rsid w:val="00316974"/>
    <w:rsid w:val="00320A99"/>
    <w:rsid w:val="00321143"/>
    <w:rsid w:val="00357209"/>
    <w:rsid w:val="00371B21"/>
    <w:rsid w:val="0038172C"/>
    <w:rsid w:val="00395DFD"/>
    <w:rsid w:val="003B0A61"/>
    <w:rsid w:val="003F065A"/>
    <w:rsid w:val="00402751"/>
    <w:rsid w:val="00402D54"/>
    <w:rsid w:val="0041281C"/>
    <w:rsid w:val="00433B75"/>
    <w:rsid w:val="00442C55"/>
    <w:rsid w:val="00464A44"/>
    <w:rsid w:val="00474D13"/>
    <w:rsid w:val="00483581"/>
    <w:rsid w:val="004A2831"/>
    <w:rsid w:val="004A3BF8"/>
    <w:rsid w:val="004F465E"/>
    <w:rsid w:val="0050053D"/>
    <w:rsid w:val="00500C02"/>
    <w:rsid w:val="00502FCA"/>
    <w:rsid w:val="00514AC3"/>
    <w:rsid w:val="00522D89"/>
    <w:rsid w:val="005444B1"/>
    <w:rsid w:val="00552DD1"/>
    <w:rsid w:val="00562BD9"/>
    <w:rsid w:val="005A7534"/>
    <w:rsid w:val="005B7E86"/>
    <w:rsid w:val="00651A78"/>
    <w:rsid w:val="00661A04"/>
    <w:rsid w:val="00677EB3"/>
    <w:rsid w:val="006950C5"/>
    <w:rsid w:val="006970D1"/>
    <w:rsid w:val="006B334F"/>
    <w:rsid w:val="006D35D1"/>
    <w:rsid w:val="006D6F7B"/>
    <w:rsid w:val="00702D51"/>
    <w:rsid w:val="00717DF1"/>
    <w:rsid w:val="00737639"/>
    <w:rsid w:val="00747B68"/>
    <w:rsid w:val="00771C2C"/>
    <w:rsid w:val="007B6FB5"/>
    <w:rsid w:val="007F1F28"/>
    <w:rsid w:val="007F6A0C"/>
    <w:rsid w:val="0080144D"/>
    <w:rsid w:val="008063B4"/>
    <w:rsid w:val="00820458"/>
    <w:rsid w:val="00883FA7"/>
    <w:rsid w:val="0089223D"/>
    <w:rsid w:val="00896BF8"/>
    <w:rsid w:val="00896F79"/>
    <w:rsid w:val="008B32A9"/>
    <w:rsid w:val="008B66D7"/>
    <w:rsid w:val="008D0600"/>
    <w:rsid w:val="008D5673"/>
    <w:rsid w:val="008F7F39"/>
    <w:rsid w:val="0090027E"/>
    <w:rsid w:val="0092784E"/>
    <w:rsid w:val="0095100A"/>
    <w:rsid w:val="0097382A"/>
    <w:rsid w:val="009975F0"/>
    <w:rsid w:val="009A77E1"/>
    <w:rsid w:val="009B2ADA"/>
    <w:rsid w:val="009C0267"/>
    <w:rsid w:val="009E1859"/>
    <w:rsid w:val="009E4B19"/>
    <w:rsid w:val="009F5DE3"/>
    <w:rsid w:val="00A213F4"/>
    <w:rsid w:val="00A25238"/>
    <w:rsid w:val="00A3439A"/>
    <w:rsid w:val="00A35A4D"/>
    <w:rsid w:val="00A56A9A"/>
    <w:rsid w:val="00A76070"/>
    <w:rsid w:val="00A857B0"/>
    <w:rsid w:val="00A96274"/>
    <w:rsid w:val="00AA5D66"/>
    <w:rsid w:val="00AC19BD"/>
    <w:rsid w:val="00AF36BD"/>
    <w:rsid w:val="00B0028B"/>
    <w:rsid w:val="00B43091"/>
    <w:rsid w:val="00B63B01"/>
    <w:rsid w:val="00B708E0"/>
    <w:rsid w:val="00B713A8"/>
    <w:rsid w:val="00B769C0"/>
    <w:rsid w:val="00B772BE"/>
    <w:rsid w:val="00BB7FF1"/>
    <w:rsid w:val="00BC6267"/>
    <w:rsid w:val="00BE6419"/>
    <w:rsid w:val="00C1192B"/>
    <w:rsid w:val="00C332A2"/>
    <w:rsid w:val="00C63D54"/>
    <w:rsid w:val="00CC2833"/>
    <w:rsid w:val="00CD524E"/>
    <w:rsid w:val="00CE3A86"/>
    <w:rsid w:val="00CE514B"/>
    <w:rsid w:val="00CF06DE"/>
    <w:rsid w:val="00D01CB1"/>
    <w:rsid w:val="00D2080D"/>
    <w:rsid w:val="00D7067B"/>
    <w:rsid w:val="00D77F92"/>
    <w:rsid w:val="00DA189E"/>
    <w:rsid w:val="00DA39F4"/>
    <w:rsid w:val="00DB3205"/>
    <w:rsid w:val="00DD3B7E"/>
    <w:rsid w:val="00DF6BEB"/>
    <w:rsid w:val="00E026A1"/>
    <w:rsid w:val="00E03D64"/>
    <w:rsid w:val="00E06299"/>
    <w:rsid w:val="00E15961"/>
    <w:rsid w:val="00E32067"/>
    <w:rsid w:val="00E34B4C"/>
    <w:rsid w:val="00E4365F"/>
    <w:rsid w:val="00E56145"/>
    <w:rsid w:val="00E71D1C"/>
    <w:rsid w:val="00E93D02"/>
    <w:rsid w:val="00EA2167"/>
    <w:rsid w:val="00EB0B11"/>
    <w:rsid w:val="00EB2F43"/>
    <w:rsid w:val="00EC20BE"/>
    <w:rsid w:val="00ED7094"/>
    <w:rsid w:val="00EF289B"/>
    <w:rsid w:val="00F417FF"/>
    <w:rsid w:val="00F503D4"/>
    <w:rsid w:val="00FB28ED"/>
    <w:rsid w:val="00FD172B"/>
    <w:rsid w:val="00FF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9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A3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l-text-alignright">
    <w:name w:val="il-text-align_right"/>
    <w:basedOn w:val="a"/>
    <w:rsid w:val="004A3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4A3BF8"/>
  </w:style>
  <w:style w:type="paragraph" w:customStyle="1" w:styleId="il-text-alignleft">
    <w:name w:val="il-text-align_left"/>
    <w:basedOn w:val="a"/>
    <w:rsid w:val="004A3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3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BF8"/>
    <w:rPr>
      <w:rFonts w:ascii="Segoe UI" w:hAnsi="Segoe UI" w:cs="Segoe UI"/>
      <w:sz w:val="18"/>
      <w:szCs w:val="18"/>
    </w:rPr>
  </w:style>
  <w:style w:type="paragraph" w:customStyle="1" w:styleId="il-text-alignjustify">
    <w:name w:val="il-text-align_justify"/>
    <w:basedOn w:val="a"/>
    <w:rsid w:val="008B3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ake-non-breaking-space">
    <w:name w:val="fake-non-breaking-space"/>
    <w:basedOn w:val="a0"/>
    <w:rsid w:val="008B32A9"/>
  </w:style>
  <w:style w:type="character" w:styleId="a6">
    <w:name w:val="Strong"/>
    <w:basedOn w:val="a0"/>
    <w:uiPriority w:val="22"/>
    <w:qFormat/>
    <w:rsid w:val="008B32A9"/>
    <w:rPr>
      <w:b/>
      <w:bCs/>
    </w:rPr>
  </w:style>
  <w:style w:type="paragraph" w:customStyle="1" w:styleId="il-text-indent095cm">
    <w:name w:val="il-text-indent_0_95cm"/>
    <w:basedOn w:val="a"/>
    <w:rsid w:val="00F41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lit-by-words">
    <w:name w:val="split-by-words"/>
    <w:basedOn w:val="a"/>
    <w:rsid w:val="00A25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-normal">
    <w:name w:val="p-normal"/>
    <w:basedOn w:val="a"/>
    <w:rsid w:val="00AC19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-normal">
    <w:name w:val="h-normal"/>
    <w:basedOn w:val="a0"/>
    <w:rsid w:val="00AC19BD"/>
  </w:style>
  <w:style w:type="character" w:customStyle="1" w:styleId="colorff00ff">
    <w:name w:val="color__ff00ff"/>
    <w:basedOn w:val="a0"/>
    <w:rsid w:val="0097382A"/>
  </w:style>
  <w:style w:type="character" w:customStyle="1" w:styleId="color0000ff">
    <w:name w:val="color__0000ff"/>
    <w:basedOn w:val="a0"/>
    <w:rsid w:val="0097382A"/>
  </w:style>
  <w:style w:type="paragraph" w:customStyle="1" w:styleId="p-consnonformat">
    <w:name w:val="p-consnonformat"/>
    <w:basedOn w:val="a"/>
    <w:rsid w:val="00FF3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FF3372"/>
  </w:style>
  <w:style w:type="character" w:customStyle="1" w:styleId="colorff0000">
    <w:name w:val="color__ff0000"/>
    <w:basedOn w:val="a0"/>
    <w:rsid w:val="00FF3372"/>
  </w:style>
  <w:style w:type="paragraph" w:customStyle="1" w:styleId="p-consdtnormal">
    <w:name w:val="p-consdtnormal"/>
    <w:basedOn w:val="a"/>
    <w:rsid w:val="00DA3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-consdtnormal">
    <w:name w:val="h-consdtnormal"/>
    <w:basedOn w:val="a0"/>
    <w:rsid w:val="00DA39F4"/>
  </w:style>
  <w:style w:type="numbering" w:customStyle="1" w:styleId="1">
    <w:name w:val="Нет списка1"/>
    <w:next w:val="a2"/>
    <w:uiPriority w:val="99"/>
    <w:semiHidden/>
    <w:unhideWhenUsed/>
    <w:rsid w:val="00163788"/>
  </w:style>
  <w:style w:type="paragraph" w:customStyle="1" w:styleId="msonormal0">
    <w:name w:val="msonormal"/>
    <w:basedOn w:val="a"/>
    <w:rsid w:val="00163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lorff0000font-weightbold">
    <w:name w:val="color__ff0000font-weight_bold"/>
    <w:basedOn w:val="a0"/>
    <w:rsid w:val="00163788"/>
  </w:style>
  <w:style w:type="character" w:customStyle="1" w:styleId="font-weightbold">
    <w:name w:val="font-weight_bold"/>
    <w:basedOn w:val="a0"/>
    <w:rsid w:val="00163788"/>
  </w:style>
  <w:style w:type="character" w:customStyle="1" w:styleId="not-visible-element">
    <w:name w:val="not-visible-element"/>
    <w:basedOn w:val="a0"/>
    <w:rsid w:val="00163788"/>
  </w:style>
  <w:style w:type="character" w:customStyle="1" w:styleId="target-paragraph">
    <w:name w:val="target-paragraph"/>
    <w:basedOn w:val="a0"/>
    <w:rsid w:val="00163788"/>
  </w:style>
  <w:style w:type="paragraph" w:customStyle="1" w:styleId="il-text-indent19cm">
    <w:name w:val="il-text-indent_1_9cm"/>
    <w:basedOn w:val="a"/>
    <w:rsid w:val="00C11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rsid w:val="002537F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0"/>
      <w:szCs w:val="20"/>
    </w:rPr>
  </w:style>
  <w:style w:type="character" w:customStyle="1" w:styleId="a8">
    <w:name w:val="Основной текст с отступом Знак"/>
    <w:basedOn w:val="a0"/>
    <w:link w:val="a7"/>
    <w:rsid w:val="002537F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1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73594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2711197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49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37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882340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54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17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916434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81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3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45000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41951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36538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92756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34936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27642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93821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11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058959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2277424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36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20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418739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03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410505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45874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60111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10275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2556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3819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09926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5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49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93552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53434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004241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6296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0794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68724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766762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04384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4764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3901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66676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12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27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927349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268842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611407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00538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8814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291300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71364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126014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018130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83581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98129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89053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129007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818978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45811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1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058217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76079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5926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182272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959605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156734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66843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22887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417986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479102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4593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665237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555417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447323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845955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702064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54433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5920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245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19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20999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00382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9705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33110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79205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61241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0630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862771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518003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04142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98893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334588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76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11940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908176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1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761700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403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48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5955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76326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05668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35439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736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75832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82148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43819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75430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790639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91200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554746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065068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62092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258376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879677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57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323168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671684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898928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39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22167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714696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233070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519463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222502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66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4772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423553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8842009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54601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04542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345572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5300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139311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830258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335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4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917">
              <w:marLeft w:val="0"/>
              <w:marRight w:val="0"/>
              <w:marTop w:val="21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30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2890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3617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1787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84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82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684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93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099115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18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503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504944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28063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3641392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533479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125396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1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070828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76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5380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80826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611773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98358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41719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52905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545398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18384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3932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648271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560566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9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20936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221030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4249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499140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78533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49149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14564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222351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49304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17459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66522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038013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53071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40695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38967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19567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93783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20912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446089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857661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805359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800610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84794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7248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7457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33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21830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056132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220559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85998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000608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392558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81311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95667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4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4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00313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343807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53433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23062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779165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422608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52977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543081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67820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22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2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99718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372850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334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7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8235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90049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707514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834092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15095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96801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68629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3923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063492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593365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376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30317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918912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828798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50956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249026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04649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91267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0663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65987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32734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058406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52744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46212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93150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71740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59260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375664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758300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9404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095852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929187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84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36419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434548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8543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221355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50035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719397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21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92541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09236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63453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50813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055864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038195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8907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200876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074993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86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236705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666223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16908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40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5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79013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087279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5714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24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4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7585">
              <w:marLeft w:val="0"/>
              <w:marRight w:val="0"/>
              <w:marTop w:val="21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6457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4952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404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9738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393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2783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560574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4699653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85746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76896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571029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23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16461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1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58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208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563991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2448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6039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4414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08059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192949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57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050763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846153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038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792354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2428575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715304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5725460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135388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0987930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835880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42957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9224866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8877063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184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72346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338339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34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85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200178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04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0FF6-169D-4157-912A-0DAD205F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Шендрикова Наталья Петровна</dc:creator>
  <cp:lastModifiedBy>Хохлова Анастасия Владимировна</cp:lastModifiedBy>
  <cp:revision>2</cp:revision>
  <cp:lastPrinted>2026-01-08T08:37:00Z</cp:lastPrinted>
  <dcterms:created xsi:type="dcterms:W3CDTF">2026-01-09T11:20:00Z</dcterms:created>
  <dcterms:modified xsi:type="dcterms:W3CDTF">2026-01-09T11:20:00Z</dcterms:modified>
</cp:coreProperties>
</file>