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A3959" w14:textId="77777777" w:rsidR="00A8186C" w:rsidRPr="00891A15" w:rsidRDefault="00891A15" w:rsidP="00C949B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30"/>
          <w:szCs w:val="30"/>
        </w:rPr>
      </w:pPr>
      <w:r w:rsidRPr="00891A15">
        <w:rPr>
          <w:rFonts w:ascii="Times New Roman" w:eastAsia="Times New Roman" w:hAnsi="Times New Roman"/>
          <w:b/>
          <w:bCs/>
          <w:sz w:val="30"/>
          <w:szCs w:val="30"/>
        </w:rPr>
        <w:t>Акцизные мар</w:t>
      </w:r>
      <w:r w:rsidR="00C949B5" w:rsidRPr="00891A15">
        <w:rPr>
          <w:rFonts w:ascii="Times New Roman" w:eastAsia="Times New Roman" w:hAnsi="Times New Roman"/>
          <w:b/>
          <w:bCs/>
          <w:sz w:val="30"/>
          <w:szCs w:val="30"/>
        </w:rPr>
        <w:t>к</w:t>
      </w:r>
      <w:r w:rsidRPr="00891A15">
        <w:rPr>
          <w:rFonts w:ascii="Times New Roman" w:eastAsia="Times New Roman" w:hAnsi="Times New Roman"/>
          <w:b/>
          <w:bCs/>
          <w:sz w:val="30"/>
          <w:szCs w:val="30"/>
        </w:rPr>
        <w:t>и</w:t>
      </w:r>
      <w:r w:rsidR="00C949B5" w:rsidRPr="00891A15">
        <w:rPr>
          <w:rFonts w:ascii="Times New Roman" w:eastAsia="Times New Roman" w:hAnsi="Times New Roman"/>
          <w:b/>
          <w:bCs/>
          <w:sz w:val="30"/>
          <w:szCs w:val="30"/>
        </w:rPr>
        <w:t xml:space="preserve"> для маркировки алкогольной продукции</w:t>
      </w:r>
      <w:r w:rsidRPr="00891A15">
        <w:rPr>
          <w:rFonts w:ascii="Times New Roman" w:eastAsia="Times New Roman" w:hAnsi="Times New Roman"/>
          <w:b/>
          <w:bCs/>
          <w:sz w:val="30"/>
          <w:szCs w:val="30"/>
        </w:rPr>
        <w:t xml:space="preserve"> </w:t>
      </w:r>
      <w:r w:rsidRPr="00891A1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 связи с принятием </w:t>
      </w:r>
      <w:r w:rsidRPr="00891A15">
        <w:rPr>
          <w:rFonts w:ascii="Times New Roman" w:hAnsi="Times New Roman" w:cs="Times New Roman"/>
          <w:b/>
          <w:sz w:val="28"/>
          <w:szCs w:val="28"/>
        </w:rPr>
        <w:t>постановления Совета Министров Республики Беларусь от 16.01.2024 № 31</w:t>
      </w:r>
    </w:p>
    <w:p w14:paraId="3F66B285" w14:textId="77777777" w:rsidR="00C949B5" w:rsidRDefault="00C949B5" w:rsidP="00C949B5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30"/>
          <w:szCs w:val="30"/>
        </w:rPr>
      </w:pPr>
    </w:p>
    <w:p w14:paraId="61DB7214" w14:textId="77777777" w:rsidR="00C949B5" w:rsidRPr="00C949B5" w:rsidRDefault="00C949B5" w:rsidP="00C94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30"/>
          <w:szCs w:val="30"/>
        </w:rPr>
        <w:tab/>
      </w:r>
      <w:r w:rsidRPr="00C949B5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связи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с принятием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C949B5">
        <w:rPr>
          <w:rFonts w:ascii="Times New Roman" w:hAnsi="Times New Roman" w:cs="Times New Roman"/>
          <w:sz w:val="28"/>
          <w:szCs w:val="28"/>
        </w:rPr>
        <w:t xml:space="preserve"> Совета Министров Республики Беларусь от 16.01.2024 № 31 «Об изменении постановления Совета Министров Республики Беларусь от 28 апреля 2008 г. № 618» (далее – постановление)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Министерство по налогам и сборам Республики Беларусь</w:t>
      </w:r>
      <w:r w:rsidR="00DB17E8">
        <w:rPr>
          <w:rFonts w:ascii="Times New Roman" w:hAnsi="Times New Roman" w:cs="Times New Roman"/>
          <w:sz w:val="28"/>
          <w:szCs w:val="28"/>
        </w:rPr>
        <w:t xml:space="preserve"> разъяснило следующее</w:t>
      </w:r>
      <w:r w:rsidRPr="00C949B5">
        <w:rPr>
          <w:rFonts w:ascii="Times New Roman" w:hAnsi="Times New Roman" w:cs="Times New Roman"/>
          <w:sz w:val="28"/>
          <w:szCs w:val="28"/>
        </w:rPr>
        <w:t>.</w:t>
      </w:r>
    </w:p>
    <w:p w14:paraId="3AB45A55" w14:textId="77777777" w:rsidR="00C949B5" w:rsidRPr="00C949B5" w:rsidRDefault="00C949B5" w:rsidP="00C94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9B5">
        <w:rPr>
          <w:rFonts w:ascii="Times New Roman" w:hAnsi="Times New Roman" w:cs="Times New Roman"/>
          <w:sz w:val="28"/>
          <w:szCs w:val="28"/>
        </w:rPr>
        <w:tab/>
        <w:t>Постановлением в целях оптимизации количества используемых видов акцизных марок для маркировки алкогольных напитков, произведенных на территории Республики Беларусь и предназначенных для оборота на ее территории, виды алкогольных напитков разделены на две группы:</w:t>
      </w:r>
    </w:p>
    <w:p w14:paraId="33FA4C64" w14:textId="77777777" w:rsidR="00C949B5" w:rsidRPr="00C949B5" w:rsidRDefault="00C949B5" w:rsidP="00C94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9B5">
        <w:rPr>
          <w:rFonts w:ascii="Times New Roman" w:hAnsi="Times New Roman" w:cs="Times New Roman"/>
          <w:sz w:val="28"/>
          <w:szCs w:val="28"/>
        </w:rPr>
        <w:tab/>
        <w:t>коньяки, бренди, коньячные напитки, вина, винные напитки, кальвадос;</w:t>
      </w:r>
    </w:p>
    <w:p w14:paraId="2451662E" w14:textId="77777777" w:rsidR="00C949B5" w:rsidRPr="00C949B5" w:rsidRDefault="00C949B5" w:rsidP="00C949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9B5">
        <w:rPr>
          <w:rFonts w:ascii="Times New Roman" w:hAnsi="Times New Roman" w:cs="Times New Roman"/>
          <w:sz w:val="28"/>
          <w:szCs w:val="28"/>
        </w:rPr>
        <w:tab/>
        <w:t>алкогольные напитки (за исключением коньяков, бренди, коньячных напитков, вин, винных напитков, кальвадоса).</w:t>
      </w:r>
    </w:p>
    <w:p w14:paraId="61C9C1FC" w14:textId="77777777" w:rsidR="00C949B5" w:rsidRPr="00C949B5" w:rsidRDefault="00C949B5" w:rsidP="00C94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9B5">
        <w:rPr>
          <w:rFonts w:ascii="Times New Roman" w:hAnsi="Times New Roman" w:cs="Times New Roman"/>
          <w:sz w:val="28"/>
          <w:szCs w:val="28"/>
        </w:rPr>
        <w:tab/>
        <w:t xml:space="preserve">Ввиду незначительного либо полного отсутствия использования       </w:t>
      </w:r>
      <w:r w:rsidR="00DB17E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949B5">
        <w:rPr>
          <w:rFonts w:ascii="Times New Roman" w:hAnsi="Times New Roman" w:cs="Times New Roman"/>
          <w:b/>
          <w:bCs/>
          <w:sz w:val="28"/>
          <w:szCs w:val="28"/>
        </w:rPr>
        <w:t xml:space="preserve">с 1 февраля 2024 г. </w:t>
      </w:r>
      <w:r w:rsidRPr="00C949B5">
        <w:rPr>
          <w:rFonts w:ascii="Times New Roman" w:hAnsi="Times New Roman" w:cs="Times New Roman"/>
          <w:sz w:val="28"/>
          <w:szCs w:val="28"/>
        </w:rPr>
        <w:t>исключаются образцы акцизных марок:</w:t>
      </w:r>
    </w:p>
    <w:p w14:paraId="1423C122" w14:textId="77777777" w:rsidR="00C949B5" w:rsidRPr="00C949B5" w:rsidRDefault="00C949B5" w:rsidP="00C94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9B5">
        <w:rPr>
          <w:rFonts w:ascii="Times New Roman" w:hAnsi="Times New Roman" w:cs="Times New Roman"/>
          <w:sz w:val="28"/>
          <w:szCs w:val="28"/>
        </w:rPr>
        <w:tab/>
        <w:t>на самоклеящейся основе форматом 110 x 17 мм для маркировки коньяков, бренди, коньячных напитков, вин, винных напитков, кальвадоса, произведенных на территории Республики Беларусь и предназначенных для оборота на ее территории;</w:t>
      </w:r>
    </w:p>
    <w:p w14:paraId="3AB4EDFF" w14:textId="77777777" w:rsidR="00C949B5" w:rsidRPr="00C949B5" w:rsidRDefault="00C949B5" w:rsidP="00C94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9B5">
        <w:rPr>
          <w:rFonts w:ascii="Times New Roman" w:hAnsi="Times New Roman" w:cs="Times New Roman"/>
          <w:sz w:val="28"/>
          <w:szCs w:val="28"/>
        </w:rPr>
        <w:tab/>
        <w:t>форматом 160 x 16 мм для маркировки водок и ликеро-водочных изделий, произведенных на территории Республики Беларусь и предназначенных для оборота на ее территории; на самоклеящейся основе форматом 110 x 17 мм для маркировки водок и ликеро-водочных изделий, произведенных на территории Республики Беларусь и предназначенных для оборота на ее территории;</w:t>
      </w:r>
    </w:p>
    <w:p w14:paraId="4A1B35C4" w14:textId="77777777" w:rsidR="00C949B5" w:rsidRPr="00C949B5" w:rsidRDefault="00C949B5" w:rsidP="00C94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9B5">
        <w:rPr>
          <w:rFonts w:ascii="Times New Roman" w:hAnsi="Times New Roman" w:cs="Times New Roman"/>
          <w:sz w:val="28"/>
          <w:szCs w:val="28"/>
        </w:rPr>
        <w:tab/>
        <w:t>на самоклеящейся основе форматом 110 x 17 мм для маркировки алкогольных напитков (за исключением водки, ликеро-водочных изделий, коньяков, бренди, коньячных напитков, вин, винных напитков, кальвадоса), произведенных на территории Республики Беларусь и предназначенных для оборота на ее территории.</w:t>
      </w:r>
    </w:p>
    <w:p w14:paraId="10EA69C9" w14:textId="77777777" w:rsidR="00C949B5" w:rsidRPr="00C949B5" w:rsidRDefault="00C949B5" w:rsidP="00C94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9B5">
        <w:rPr>
          <w:rFonts w:ascii="Times New Roman" w:hAnsi="Times New Roman" w:cs="Times New Roman"/>
          <w:sz w:val="28"/>
          <w:szCs w:val="28"/>
        </w:rPr>
        <w:tab/>
        <w:t xml:space="preserve">Образец акцизной марки форматом 160 х 16 мм для маркировки коньяков, бренди, коньячных напитков, вин, винных напитков, кальвадоса, произведенных на территории Республики Беларусь и предназначенных для оборота на ее территории, сохраняется </w:t>
      </w:r>
      <w:r w:rsidRPr="00C949B5">
        <w:rPr>
          <w:rFonts w:ascii="Times New Roman" w:hAnsi="Times New Roman" w:cs="Times New Roman"/>
          <w:b/>
          <w:bCs/>
          <w:sz w:val="28"/>
          <w:szCs w:val="28"/>
        </w:rPr>
        <w:t>до 1 января 2025 г.</w:t>
      </w:r>
    </w:p>
    <w:p w14:paraId="0BE905BC" w14:textId="77777777" w:rsidR="00C949B5" w:rsidRPr="00C949B5" w:rsidRDefault="00C949B5" w:rsidP="00C94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9B5">
        <w:rPr>
          <w:rFonts w:ascii="Times New Roman" w:hAnsi="Times New Roman" w:cs="Times New Roman"/>
          <w:sz w:val="28"/>
          <w:szCs w:val="28"/>
        </w:rPr>
        <w:tab/>
        <w:t xml:space="preserve">При этом постановлением предусмотрено, что акцизные марки, приобретенные до вступления в силу постановления, применяются юридическими лицами, осуществляющими производство алкогольной продукции, для маркировки тех видов алкогольных напитков, на которые они были получены в соответствии с заявлениями о приобретении акцизных марок, </w:t>
      </w:r>
      <w:r w:rsidRPr="00C949B5">
        <w:rPr>
          <w:rFonts w:ascii="Times New Roman" w:hAnsi="Times New Roman" w:cs="Times New Roman"/>
          <w:b/>
          <w:bCs/>
          <w:sz w:val="28"/>
          <w:szCs w:val="28"/>
        </w:rPr>
        <w:t>до полного их использования.</w:t>
      </w:r>
    </w:p>
    <w:p w14:paraId="058DBC3E" w14:textId="77777777" w:rsidR="00C949B5" w:rsidRPr="00C949B5" w:rsidRDefault="00C949B5" w:rsidP="00C94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9B5">
        <w:rPr>
          <w:rFonts w:ascii="Times New Roman" w:hAnsi="Times New Roman" w:cs="Times New Roman"/>
          <w:sz w:val="28"/>
          <w:szCs w:val="28"/>
        </w:rPr>
        <w:tab/>
        <w:t xml:space="preserve">Действующая форма отчета об использовании акцизных марок для маркировки алкогольных напитков, произведенных на территории Республики Беларусь, сохраняет прежние виды производимой алкогольной продукции и с 1 </w:t>
      </w:r>
      <w:r w:rsidRPr="00C949B5">
        <w:rPr>
          <w:rFonts w:ascii="Times New Roman" w:hAnsi="Times New Roman" w:cs="Times New Roman"/>
          <w:sz w:val="28"/>
          <w:szCs w:val="28"/>
        </w:rPr>
        <w:lastRenderedPageBreak/>
        <w:t>февраля 2024 г. дополняется новой позицией «Алкогольные напитки (за исключением коньяков, бренди, коньячных напитков, вин, винных напитков, кальвадоса)».</w:t>
      </w:r>
    </w:p>
    <w:p w14:paraId="297B39D1" w14:textId="77777777" w:rsidR="00C949B5" w:rsidRPr="00C949B5" w:rsidRDefault="00C949B5" w:rsidP="00C94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9B5">
        <w:rPr>
          <w:rFonts w:ascii="Times New Roman" w:hAnsi="Times New Roman" w:cs="Times New Roman"/>
          <w:sz w:val="28"/>
          <w:szCs w:val="28"/>
        </w:rPr>
        <w:tab/>
        <w:t>Во избежание двойной отчетности по одному и тому же виду алкогольной продукции дополнительно в форме отчета об использовании акцизных марок для маркировки алкогольных напитков, произведенных на территории Республики Беларусь, разъясняется порядок заполнения по акцизным маркам, приобретенным до 1 февраля 2024 г. и после 1 февраля 2024 г.</w:t>
      </w:r>
    </w:p>
    <w:p w14:paraId="7765CF9A" w14:textId="77777777" w:rsidR="00C949B5" w:rsidRPr="00C949B5" w:rsidRDefault="00C949B5" w:rsidP="00C94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49B5">
        <w:rPr>
          <w:rFonts w:ascii="Times New Roman" w:hAnsi="Times New Roman" w:cs="Times New Roman"/>
          <w:sz w:val="28"/>
          <w:szCs w:val="28"/>
        </w:rPr>
        <w:tab/>
        <w:t>Напоминаем, что согласно пункту 3 статьи 21 Закона Республики Беларусь от 27 августа 2008 г. № 429-З «О государственном регулировании производства и оборота алкогольной, непищевой спиртосодержащей продукции и непищевого этилового спирта» алкогольные напитки, подлежащие маркировке акцизными марками образца, соответствующего виду алкогольного напитка, но не маркированные ими, а также маркированные акцизными марками с нарушением порядка маркировки, рассматриваются как не маркированные акцизными марками.</w:t>
      </w:r>
    </w:p>
    <w:p w14:paraId="17DA4E7E" w14:textId="77777777" w:rsidR="00C949B5" w:rsidRPr="00C949B5" w:rsidRDefault="00C949B5" w:rsidP="00C949B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D0201E1" w14:textId="77777777" w:rsidR="00C949B5" w:rsidRPr="00210921" w:rsidRDefault="00C949B5" w:rsidP="00C949B5">
      <w:pPr>
        <w:pStyle w:val="a3"/>
        <w:jc w:val="right"/>
        <w:rPr>
          <w:szCs w:val="28"/>
        </w:rPr>
      </w:pPr>
      <w:r w:rsidRPr="00210921">
        <w:rPr>
          <w:szCs w:val="28"/>
        </w:rPr>
        <w:t xml:space="preserve">Пресс-центр инспекции </w:t>
      </w:r>
    </w:p>
    <w:p w14:paraId="410EE0DE" w14:textId="77777777" w:rsidR="00C949B5" w:rsidRPr="00210921" w:rsidRDefault="00C949B5" w:rsidP="00C949B5">
      <w:pPr>
        <w:pStyle w:val="a3"/>
        <w:jc w:val="right"/>
        <w:rPr>
          <w:szCs w:val="28"/>
        </w:rPr>
      </w:pPr>
      <w:r w:rsidRPr="00210921">
        <w:rPr>
          <w:szCs w:val="28"/>
        </w:rPr>
        <w:t xml:space="preserve">МНС Республики Беларусь </w:t>
      </w:r>
    </w:p>
    <w:p w14:paraId="72D56D1A" w14:textId="77777777" w:rsidR="00C949B5" w:rsidRPr="00210921" w:rsidRDefault="00C949B5" w:rsidP="00C949B5">
      <w:pPr>
        <w:pStyle w:val="a3"/>
        <w:jc w:val="right"/>
        <w:rPr>
          <w:szCs w:val="28"/>
        </w:rPr>
      </w:pPr>
      <w:r w:rsidRPr="00210921">
        <w:rPr>
          <w:szCs w:val="28"/>
        </w:rPr>
        <w:t xml:space="preserve">по Могилевской области </w:t>
      </w:r>
    </w:p>
    <w:sectPr w:rsidR="00C949B5" w:rsidRPr="00210921" w:rsidSect="00CF1C8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mirrorMargin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9B5"/>
    <w:rsid w:val="001210E8"/>
    <w:rsid w:val="00210921"/>
    <w:rsid w:val="0038502D"/>
    <w:rsid w:val="00385359"/>
    <w:rsid w:val="00720584"/>
    <w:rsid w:val="00891A15"/>
    <w:rsid w:val="00A8186C"/>
    <w:rsid w:val="00C949B5"/>
    <w:rsid w:val="00CF1C84"/>
    <w:rsid w:val="00DB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E8F76"/>
  <w15:docId w15:val="{83A9EFF2-4EB0-43DF-A22B-8CD25D7E4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C949B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C949B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701_Aleksandrova</dc:creator>
  <cp:lastModifiedBy>Соловьев Александр Анатольевич</cp:lastModifiedBy>
  <cp:revision>8</cp:revision>
  <cp:lastPrinted>2024-01-23T11:15:00Z</cp:lastPrinted>
  <dcterms:created xsi:type="dcterms:W3CDTF">2024-01-23T08:33:00Z</dcterms:created>
  <dcterms:modified xsi:type="dcterms:W3CDTF">2024-06-11T12:27:00Z</dcterms:modified>
</cp:coreProperties>
</file>