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FB" w:rsidRPr="00CD3C23" w:rsidRDefault="00CD3C23" w:rsidP="00CD3C23">
      <w:pPr>
        <w:ind w:right="-284"/>
        <w:jc w:val="right"/>
        <w:rPr>
          <w:rFonts w:eastAsiaTheme="minorHAnsi"/>
          <w:sz w:val="22"/>
          <w:szCs w:val="28"/>
          <w:lang w:eastAsia="en-US"/>
        </w:rPr>
      </w:pPr>
      <w:r w:rsidRPr="00CD3C23">
        <w:rPr>
          <w:rFonts w:eastAsiaTheme="minorHAnsi"/>
          <w:sz w:val="22"/>
          <w:szCs w:val="28"/>
          <w:lang w:eastAsia="en-US"/>
        </w:rPr>
        <w:t xml:space="preserve">Сайт </w:t>
      </w:r>
      <w:proofErr w:type="spellStart"/>
      <w:r w:rsidRPr="00CD3C23">
        <w:rPr>
          <w:rFonts w:eastAsiaTheme="minorHAnsi"/>
          <w:sz w:val="22"/>
          <w:szCs w:val="28"/>
          <w:lang w:eastAsia="en-US"/>
        </w:rPr>
        <w:t>Осиповичского</w:t>
      </w:r>
      <w:proofErr w:type="spellEnd"/>
      <w:r w:rsidRPr="00CD3C23">
        <w:rPr>
          <w:rFonts w:eastAsiaTheme="minorHAnsi"/>
          <w:sz w:val="22"/>
          <w:szCs w:val="28"/>
          <w:lang w:eastAsia="en-US"/>
        </w:rPr>
        <w:t xml:space="preserve"> РИК</w:t>
      </w:r>
    </w:p>
    <w:p w:rsidR="00CD3C23" w:rsidRDefault="00CD3C23" w:rsidP="00CD3C23">
      <w:pPr>
        <w:ind w:right="-284"/>
        <w:jc w:val="right"/>
        <w:rPr>
          <w:rFonts w:eastAsiaTheme="minorHAnsi"/>
          <w:sz w:val="22"/>
          <w:szCs w:val="28"/>
          <w:lang w:eastAsia="en-US"/>
        </w:rPr>
      </w:pPr>
      <w:r w:rsidRPr="00CD3C23">
        <w:rPr>
          <w:rFonts w:eastAsiaTheme="minorHAnsi"/>
          <w:sz w:val="22"/>
          <w:szCs w:val="28"/>
          <w:lang w:eastAsia="en-US"/>
        </w:rPr>
        <w:t>Сайт Глусского РИК</w:t>
      </w:r>
    </w:p>
    <w:p w:rsidR="00CD3C23" w:rsidRDefault="00CD3C23" w:rsidP="00CD3C23">
      <w:pPr>
        <w:ind w:right="-284"/>
        <w:jc w:val="right"/>
        <w:rPr>
          <w:rFonts w:eastAsiaTheme="minorHAnsi"/>
          <w:sz w:val="22"/>
          <w:szCs w:val="28"/>
          <w:lang w:eastAsia="en-US"/>
        </w:rPr>
      </w:pPr>
      <w:r>
        <w:rPr>
          <w:rFonts w:eastAsiaTheme="minorHAnsi"/>
          <w:sz w:val="22"/>
          <w:szCs w:val="28"/>
          <w:lang w:eastAsia="en-US"/>
        </w:rPr>
        <w:t>Редакция районной газеты «</w:t>
      </w:r>
      <w:proofErr w:type="spellStart"/>
      <w:r>
        <w:rPr>
          <w:rFonts w:eastAsiaTheme="minorHAnsi"/>
          <w:sz w:val="22"/>
          <w:szCs w:val="28"/>
          <w:lang w:eastAsia="en-US"/>
        </w:rPr>
        <w:t>Радз</w:t>
      </w:r>
      <w:r>
        <w:rPr>
          <w:rFonts w:eastAsiaTheme="minorHAnsi"/>
          <w:sz w:val="22"/>
          <w:szCs w:val="28"/>
          <w:lang w:val="en-US" w:eastAsia="en-US"/>
        </w:rPr>
        <w:t>i</w:t>
      </w:r>
      <w:r>
        <w:rPr>
          <w:rFonts w:eastAsiaTheme="minorHAnsi"/>
          <w:sz w:val="22"/>
          <w:szCs w:val="28"/>
          <w:lang w:eastAsia="en-US"/>
        </w:rPr>
        <w:t>ма</w:t>
      </w:r>
      <w:proofErr w:type="spellEnd"/>
      <w:r>
        <w:rPr>
          <w:rFonts w:eastAsiaTheme="minorHAnsi"/>
          <w:sz w:val="22"/>
          <w:szCs w:val="28"/>
          <w:lang w:eastAsia="en-US"/>
        </w:rPr>
        <w:t>»</w:t>
      </w:r>
    </w:p>
    <w:p w:rsidR="00CD3C23" w:rsidRDefault="00CD3C23" w:rsidP="00CD3C23">
      <w:pPr>
        <w:ind w:right="-284"/>
        <w:jc w:val="right"/>
        <w:rPr>
          <w:rFonts w:eastAsiaTheme="minorHAnsi"/>
          <w:sz w:val="22"/>
          <w:szCs w:val="28"/>
          <w:lang w:eastAsia="en-US"/>
        </w:rPr>
      </w:pPr>
      <w:r>
        <w:rPr>
          <w:rFonts w:eastAsiaTheme="minorHAnsi"/>
          <w:sz w:val="22"/>
          <w:szCs w:val="28"/>
          <w:lang w:eastAsia="en-US"/>
        </w:rPr>
        <w:t>Редакция районной газеты «Ас</w:t>
      </w:r>
      <w:proofErr w:type="spellStart"/>
      <w:r>
        <w:rPr>
          <w:rFonts w:eastAsiaTheme="minorHAnsi"/>
          <w:sz w:val="22"/>
          <w:szCs w:val="28"/>
          <w:lang w:val="en-US" w:eastAsia="en-US"/>
        </w:rPr>
        <w:t>i</w:t>
      </w:r>
      <w:r>
        <w:rPr>
          <w:rFonts w:eastAsiaTheme="minorHAnsi"/>
          <w:sz w:val="22"/>
          <w:szCs w:val="28"/>
          <w:lang w:eastAsia="en-US"/>
        </w:rPr>
        <w:t>пов</w:t>
      </w:r>
      <w:r>
        <w:rPr>
          <w:rFonts w:eastAsiaTheme="minorHAnsi"/>
          <w:sz w:val="22"/>
          <w:szCs w:val="28"/>
          <w:lang w:val="en-US" w:eastAsia="en-US"/>
        </w:rPr>
        <w:t>i</w:t>
      </w:r>
      <w:r>
        <w:rPr>
          <w:rFonts w:eastAsiaTheme="minorHAnsi"/>
          <w:sz w:val="22"/>
          <w:szCs w:val="28"/>
          <w:lang w:eastAsia="en-US"/>
        </w:rPr>
        <w:t>цк</w:t>
      </w:r>
      <w:r>
        <w:rPr>
          <w:rFonts w:eastAsiaTheme="minorHAnsi"/>
          <w:sz w:val="22"/>
          <w:szCs w:val="28"/>
          <w:lang w:val="en-US" w:eastAsia="en-US"/>
        </w:rPr>
        <w:t>i</w:t>
      </w:r>
      <w:proofErr w:type="spellEnd"/>
      <w:r>
        <w:rPr>
          <w:rFonts w:eastAsiaTheme="minorHAnsi"/>
          <w:sz w:val="22"/>
          <w:szCs w:val="28"/>
          <w:lang w:eastAsia="en-US"/>
        </w:rPr>
        <w:t xml:space="preserve"> край»</w:t>
      </w:r>
    </w:p>
    <w:p w:rsidR="00CD3C23" w:rsidRDefault="00CD3C23" w:rsidP="00CD3C23">
      <w:pPr>
        <w:ind w:right="-284"/>
        <w:jc w:val="right"/>
        <w:rPr>
          <w:rFonts w:eastAsiaTheme="minorHAnsi"/>
          <w:sz w:val="22"/>
          <w:szCs w:val="28"/>
          <w:lang w:eastAsia="en-US"/>
        </w:rPr>
      </w:pPr>
    </w:p>
    <w:p w:rsidR="00CD3C23" w:rsidRPr="00CD3C23" w:rsidRDefault="00CD3C23" w:rsidP="00CD3C23">
      <w:pPr>
        <w:ind w:right="-284"/>
        <w:jc w:val="right"/>
        <w:rPr>
          <w:rFonts w:eastAsiaTheme="minorHAnsi"/>
          <w:sz w:val="22"/>
          <w:szCs w:val="28"/>
          <w:lang w:eastAsia="en-US"/>
        </w:rPr>
      </w:pPr>
    </w:p>
    <w:p w:rsidR="00CD3C23" w:rsidRPr="00CD3C23" w:rsidRDefault="00CD3C23" w:rsidP="002C22C2">
      <w:pPr>
        <w:ind w:right="-284"/>
        <w:jc w:val="center"/>
        <w:rPr>
          <w:rFonts w:eastAsiaTheme="minorHAnsi"/>
          <w:sz w:val="28"/>
          <w:szCs w:val="28"/>
          <w:lang w:eastAsia="en-US"/>
        </w:rPr>
      </w:pPr>
    </w:p>
    <w:p w:rsidR="002C22C2" w:rsidRPr="00CD3C23" w:rsidRDefault="002C22C2" w:rsidP="002C22C2">
      <w:pPr>
        <w:ind w:right="-284"/>
        <w:jc w:val="center"/>
        <w:rPr>
          <w:rFonts w:eastAsiaTheme="minorHAnsi"/>
          <w:sz w:val="28"/>
          <w:szCs w:val="28"/>
          <w:lang w:eastAsia="en-US"/>
        </w:rPr>
      </w:pPr>
      <w:r w:rsidRPr="00CD3C23">
        <w:rPr>
          <w:rFonts w:eastAsiaTheme="minorHAnsi"/>
          <w:sz w:val="28"/>
          <w:szCs w:val="28"/>
          <w:lang w:eastAsia="en-US"/>
        </w:rPr>
        <w:t>Статья</w:t>
      </w:r>
    </w:p>
    <w:p w:rsidR="00DD1701" w:rsidRPr="00CD3C23" w:rsidRDefault="002C22C2" w:rsidP="00D95292">
      <w:pPr>
        <w:pStyle w:val="ConsPlusNormal"/>
        <w:widowControl/>
        <w:ind w:firstLine="709"/>
        <w:jc w:val="center"/>
        <w:rPr>
          <w:rFonts w:ascii="Times New Roman" w:hAnsi="Times New Roman" w:cs="Times New Roman"/>
          <w:bCs/>
          <w:kern w:val="36"/>
          <w:sz w:val="28"/>
          <w:szCs w:val="28"/>
        </w:rPr>
      </w:pPr>
      <w:r w:rsidRPr="00CD3C23">
        <w:rPr>
          <w:rFonts w:ascii="Times New Roman" w:eastAsiaTheme="minorHAnsi" w:hAnsi="Times New Roman" w:cs="Times New Roman"/>
          <w:sz w:val="28"/>
          <w:szCs w:val="28"/>
          <w:lang w:eastAsia="en-US"/>
        </w:rPr>
        <w:t>«О некоторых вопросах</w:t>
      </w:r>
      <w:r w:rsidRPr="00CD3C23">
        <w:rPr>
          <w:rFonts w:ascii="Times New Roman" w:hAnsi="Times New Roman" w:cs="Times New Roman"/>
          <w:color w:val="000000"/>
          <w:sz w:val="28"/>
          <w:szCs w:val="28"/>
        </w:rPr>
        <w:t xml:space="preserve"> </w:t>
      </w:r>
      <w:r w:rsidR="0024206E" w:rsidRPr="00CD3C23">
        <w:rPr>
          <w:rFonts w:ascii="Times New Roman" w:hAnsi="Times New Roman" w:cs="Times New Roman"/>
          <w:color w:val="000000"/>
          <w:sz w:val="28"/>
          <w:szCs w:val="28"/>
        </w:rPr>
        <w:t xml:space="preserve">по </w:t>
      </w:r>
      <w:r w:rsidR="0024206E" w:rsidRPr="00CD3C23">
        <w:rPr>
          <w:rFonts w:ascii="Times New Roman" w:hAnsi="Times New Roman" w:cs="Times New Roman"/>
          <w:sz w:val="28"/>
          <w:szCs w:val="28"/>
        </w:rPr>
        <w:t>подготовке</w:t>
      </w:r>
      <w:r w:rsidR="00D95292" w:rsidRPr="00CD3C23">
        <w:rPr>
          <w:rFonts w:ascii="Times New Roman" w:hAnsi="Times New Roman" w:cs="Times New Roman"/>
          <w:sz w:val="28"/>
          <w:szCs w:val="28"/>
        </w:rPr>
        <w:t xml:space="preserve"> к работе, размещению и режимам движения машин и машинно-тракторных агрегатов</w:t>
      </w:r>
      <w:r w:rsidRPr="00CD3C23">
        <w:rPr>
          <w:rFonts w:ascii="Times New Roman" w:hAnsi="Times New Roman" w:cs="Times New Roman"/>
          <w:bCs/>
          <w:kern w:val="36"/>
          <w:sz w:val="28"/>
          <w:szCs w:val="28"/>
        </w:rPr>
        <w:t>»</w:t>
      </w:r>
    </w:p>
    <w:p w:rsidR="00CE2C28" w:rsidRPr="00CD3C23" w:rsidRDefault="00CE2C28" w:rsidP="00D83D0F">
      <w:pPr>
        <w:spacing w:before="480"/>
        <w:ind w:firstLine="709"/>
        <w:jc w:val="both"/>
        <w:rPr>
          <w:sz w:val="28"/>
          <w:szCs w:val="28"/>
        </w:rPr>
      </w:pPr>
      <w:r w:rsidRPr="00CD3C23">
        <w:rPr>
          <w:sz w:val="28"/>
          <w:szCs w:val="28"/>
        </w:rPr>
        <w:t xml:space="preserve">Успешное проведение всего комплекса работ в организациях агропромышленного комплекса во многом зависит от реализации нанимателями и работодателями организационно-технических мероприятий, включающих в себя и мероприятия по обеспечению здоровых и безопасных условий труда. При этом особое внимание должно уделяться обеспечению безопасности труда на рабочих местах и соблюдению технологии производства работ. </w:t>
      </w:r>
    </w:p>
    <w:p w:rsidR="00CE2C28" w:rsidRPr="00CD3C23" w:rsidRDefault="00CE2C28"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 xml:space="preserve">Требования безопасности </w:t>
      </w:r>
      <w:r w:rsidR="0024206E" w:rsidRPr="00CD3C23">
        <w:rPr>
          <w:rFonts w:ascii="Times New Roman" w:hAnsi="Times New Roman" w:cs="Times New Roman"/>
          <w:color w:val="000000"/>
          <w:sz w:val="28"/>
          <w:szCs w:val="28"/>
        </w:rPr>
        <w:t xml:space="preserve">по </w:t>
      </w:r>
      <w:r w:rsidR="0024206E" w:rsidRPr="00CD3C23">
        <w:rPr>
          <w:rFonts w:ascii="Times New Roman" w:hAnsi="Times New Roman" w:cs="Times New Roman"/>
          <w:sz w:val="28"/>
          <w:szCs w:val="28"/>
        </w:rPr>
        <w:t>подготовке к работе,</w:t>
      </w:r>
      <w:r w:rsidR="00777774" w:rsidRPr="00CD3C23">
        <w:rPr>
          <w:rFonts w:ascii="Times New Roman" w:hAnsi="Times New Roman" w:cs="Times New Roman"/>
          <w:sz w:val="28"/>
          <w:szCs w:val="28"/>
        </w:rPr>
        <w:t xml:space="preserve"> </w:t>
      </w:r>
      <w:r w:rsidRPr="00CD3C23">
        <w:rPr>
          <w:rFonts w:ascii="Times New Roman" w:hAnsi="Times New Roman" w:cs="Times New Roman"/>
          <w:sz w:val="28"/>
          <w:szCs w:val="28"/>
        </w:rPr>
        <w:t xml:space="preserve">размещению и режимам движения машин и машинно-тракторных агрегатов </w:t>
      </w:r>
      <w:r w:rsidR="00323ED0" w:rsidRPr="00CD3C23">
        <w:rPr>
          <w:rFonts w:ascii="Times New Roman" w:hAnsi="Times New Roman" w:cs="Times New Roman"/>
          <w:sz w:val="28"/>
          <w:szCs w:val="28"/>
        </w:rPr>
        <w:t>определены</w:t>
      </w:r>
      <w:r w:rsidRPr="00CD3C23">
        <w:rPr>
          <w:rFonts w:ascii="Times New Roman" w:hAnsi="Times New Roman" w:cs="Times New Roman"/>
          <w:sz w:val="28"/>
          <w:szCs w:val="28"/>
        </w:rPr>
        <w:t xml:space="preserve"> Правилами по охране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w:t>
      </w:r>
      <w:r w:rsidR="00CD3C23">
        <w:rPr>
          <w:rFonts w:ascii="Times New Roman" w:hAnsi="Times New Roman" w:cs="Times New Roman"/>
          <w:sz w:val="28"/>
          <w:szCs w:val="28"/>
        </w:rPr>
        <w:t> </w:t>
      </w:r>
      <w:r w:rsidRPr="00CD3C23">
        <w:rPr>
          <w:rFonts w:ascii="Times New Roman" w:hAnsi="Times New Roman" w:cs="Times New Roman"/>
          <w:sz w:val="28"/>
          <w:szCs w:val="28"/>
        </w:rPr>
        <w:t>36 (далее – Правила).</w:t>
      </w:r>
    </w:p>
    <w:p w:rsidR="00777774" w:rsidRPr="00CD3C23" w:rsidRDefault="00002C41"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 xml:space="preserve">Так, Правилами определено, что </w:t>
      </w:r>
      <w:r w:rsidR="00777774" w:rsidRPr="00CD3C23">
        <w:rPr>
          <w:rFonts w:ascii="Times New Roman" w:hAnsi="Times New Roman" w:cs="Times New Roman"/>
          <w:sz w:val="28"/>
          <w:szCs w:val="28"/>
        </w:rPr>
        <w:t xml:space="preserve">машины, агрегаты, не обеспечивающие безопасную работу (отсутствие ограждений вращающихся и придаточных механизмов; не оборудованное согласно установленным требованиям рабочее место; неисправное рулевое управление; </w:t>
      </w:r>
      <w:proofErr w:type="spellStart"/>
      <w:r w:rsidR="00777774" w:rsidRPr="00CD3C23">
        <w:rPr>
          <w:rFonts w:ascii="Times New Roman" w:hAnsi="Times New Roman" w:cs="Times New Roman"/>
          <w:sz w:val="28"/>
          <w:szCs w:val="28"/>
        </w:rPr>
        <w:t>неотрегулированные</w:t>
      </w:r>
      <w:proofErr w:type="spellEnd"/>
      <w:r w:rsidR="00777774" w:rsidRPr="00CD3C23">
        <w:rPr>
          <w:rFonts w:ascii="Times New Roman" w:hAnsi="Times New Roman" w:cs="Times New Roman"/>
          <w:sz w:val="28"/>
          <w:szCs w:val="28"/>
        </w:rPr>
        <w:t xml:space="preserve"> тормозные устройства) и не укомплектованные аптечками, к эксплуатации не допускаются. Комплектование и наладка машинно-тракторного агрегата должны осуществляться трактористом под руководством и при участии бригадира, помощника бригадира, механика отделения, агронома с привлечением в случае необходимости других работников и применением подъемных приспособлений, гарантирующих безопасное выполнение этих операций. Изменение трактористом состава агрегата без разрешения специалистов не допускается.</w:t>
      </w:r>
    </w:p>
    <w:p w:rsidR="00777774" w:rsidRPr="00CD3C23" w:rsidRDefault="00777774"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Агрегатирование сельскохозяйственных машин и орудий допускается только с теми тракторами и самоходными шасси, которые рекомендованы организацией-изготовителем. Перед началом движения трактора к машине (орудию) тракторист должен дать звуковой сигнал, убедиться в отсутствии людей между трактором и машиной и только после этого начать движение. Подъезжать к машине (орудию) следует задним ходом на низшей передаче, плавно и без рывков. При этом тракторист обязан следить за командами работника, выполняющего сцепку, ноги держать на педали муфты сцепления и тормоза, чтобы в случае необходимости обеспечить остановку машины.</w:t>
      </w:r>
    </w:p>
    <w:p w:rsidR="00777774" w:rsidRPr="00CD3C23" w:rsidRDefault="00777774"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lastRenderedPageBreak/>
        <w:t>Работник, выполняющий сцепку, в момент движения трактора к прицепной машине не должен находиться на пути его движения. Соединять (расцеплять) прицепное устройство разрешается только при полной остановке трактора по команде тракториста. Во время навески или сцепки машины тракторист обязан установить рычаг переключения коробки перемены передач в нейтральное положение, а ногу держать на тормозе.</w:t>
      </w:r>
    </w:p>
    <w:p w:rsidR="00777774" w:rsidRPr="00CD3C23" w:rsidRDefault="00777774"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Тормозная и гидравлическая системы агрегатируемых машин должны быть подключены к трактору. Прицепные сельскохозяйственные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 Транспортные средства должны дополнительно соединяться с трактором страховочной цепью.</w:t>
      </w:r>
      <w:r w:rsidR="00D95292" w:rsidRPr="00CD3C23">
        <w:rPr>
          <w:rFonts w:ascii="Times New Roman" w:hAnsi="Times New Roman" w:cs="Times New Roman"/>
          <w:sz w:val="28"/>
          <w:szCs w:val="28"/>
        </w:rPr>
        <w:t xml:space="preserve"> </w:t>
      </w:r>
      <w:r w:rsidRPr="00CD3C23">
        <w:rPr>
          <w:rFonts w:ascii="Times New Roman" w:hAnsi="Times New Roman" w:cs="Times New Roman"/>
          <w:sz w:val="28"/>
          <w:szCs w:val="28"/>
        </w:rPr>
        <w:t xml:space="preserve">На машинах, работающих от вала отбора мощности трактора, защитный кожух карданного вала должен быть зафиксирован от вращения, а на тракторе и машине должны быть установлены защитные ограждения (кожуха), перекрывающие воронки защитного кожуха на величину не менее </w:t>
      </w:r>
      <w:smartTag w:uri="urn:schemas-microsoft-com:office:smarttags" w:element="metricconverter">
        <w:smartTagPr>
          <w:attr w:name="ProductID" w:val="50 мм"/>
        </w:smartTagPr>
        <w:r w:rsidRPr="00CD3C23">
          <w:rPr>
            <w:rFonts w:ascii="Times New Roman" w:hAnsi="Times New Roman" w:cs="Times New Roman"/>
            <w:sz w:val="28"/>
            <w:szCs w:val="28"/>
          </w:rPr>
          <w:t>50 мм</w:t>
        </w:r>
      </w:smartTag>
      <w:r w:rsidRPr="00CD3C23">
        <w:rPr>
          <w:rFonts w:ascii="Times New Roman" w:hAnsi="Times New Roman" w:cs="Times New Roman"/>
          <w:sz w:val="28"/>
          <w:szCs w:val="28"/>
        </w:rPr>
        <w:t>.</w:t>
      </w:r>
    </w:p>
    <w:p w:rsidR="00777774" w:rsidRPr="00CD3C23" w:rsidRDefault="00D95292"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 xml:space="preserve">Передвижение агрегатов к месту работы должно осуществляться в соответствии с разработанными маршрутами, утвержденными нанимателем или главным специалистом организации. </w:t>
      </w:r>
      <w:r w:rsidR="00777774" w:rsidRPr="00CD3C23">
        <w:rPr>
          <w:rFonts w:ascii="Times New Roman" w:hAnsi="Times New Roman" w:cs="Times New Roman"/>
          <w:sz w:val="28"/>
          <w:szCs w:val="28"/>
        </w:rPr>
        <w:t>Выезд машин к месту проведения работ должен осуществляться только после прохождения в установленном порядке предрейсового медицинского осмотра при наличии у водителя (тракториста, комбайнера) удостоверения и путевого листа (наряда), подписанного должностным лицом, ответственным за проведение работ.</w:t>
      </w:r>
      <w:r w:rsidRPr="00CD3C23">
        <w:rPr>
          <w:rFonts w:ascii="Times New Roman" w:hAnsi="Times New Roman" w:cs="Times New Roman"/>
          <w:sz w:val="28"/>
          <w:szCs w:val="28"/>
        </w:rPr>
        <w:t xml:space="preserve"> </w:t>
      </w:r>
      <w:r w:rsidR="00777774" w:rsidRPr="00CD3C23">
        <w:rPr>
          <w:rFonts w:ascii="Times New Roman" w:hAnsi="Times New Roman" w:cs="Times New Roman"/>
          <w:sz w:val="28"/>
          <w:szCs w:val="28"/>
        </w:rPr>
        <w:t>При организации работы машинно-тракторных агрегатов должны быть предусмотрены мероприятия, обеспечивающие безопасность обслуживающего персонала. Нахождение в кабине трактора и на участке производства работ людей, не связанных с выполнением данного технологического процесса, не допускается. Подъем или спуск работников на движущиеся машины и агрегаты запрещается.</w:t>
      </w:r>
    </w:p>
    <w:p w:rsidR="00CE2C28" w:rsidRPr="00CD3C23" w:rsidRDefault="00D95292"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 xml:space="preserve">Не стоит забывать, что </w:t>
      </w:r>
      <w:r w:rsidR="00002C41" w:rsidRPr="00CD3C23">
        <w:rPr>
          <w:rFonts w:ascii="Times New Roman" w:hAnsi="Times New Roman" w:cs="Times New Roman"/>
          <w:sz w:val="28"/>
          <w:szCs w:val="28"/>
        </w:rPr>
        <w:t>машины и оборудование должны быть закреплены персонально за работниками приказом по организации. Временную передачу машины другому работнику необходимо оформлять соответствующим письменным распоряжением. При переводе работников на другой вид работ или на другую машину помимо обучения необходимо проводить стажировку и проверку знаний по вопросам охраны труда.</w:t>
      </w:r>
    </w:p>
    <w:p w:rsidR="00602ACD" w:rsidRPr="00CD3C23" w:rsidRDefault="00002C41"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Кроме того</w:t>
      </w:r>
      <w:r w:rsidR="00323ED0" w:rsidRPr="00CD3C23">
        <w:rPr>
          <w:rFonts w:ascii="Times New Roman" w:hAnsi="Times New Roman" w:cs="Times New Roman"/>
          <w:sz w:val="28"/>
          <w:szCs w:val="28"/>
        </w:rPr>
        <w:t>,</w:t>
      </w:r>
      <w:r w:rsidRPr="00CD3C23">
        <w:rPr>
          <w:rFonts w:ascii="Times New Roman" w:hAnsi="Times New Roman" w:cs="Times New Roman"/>
          <w:sz w:val="28"/>
          <w:szCs w:val="28"/>
        </w:rPr>
        <w:t xml:space="preserve"> следует отметить, что </w:t>
      </w:r>
      <w:r w:rsidR="00602ACD" w:rsidRPr="00CD3C23">
        <w:rPr>
          <w:rFonts w:ascii="Times New Roman" w:hAnsi="Times New Roman" w:cs="Times New Roman"/>
          <w:sz w:val="28"/>
          <w:szCs w:val="28"/>
        </w:rPr>
        <w:t>р</w:t>
      </w:r>
      <w:r w:rsidRPr="00CD3C23">
        <w:rPr>
          <w:rFonts w:ascii="Times New Roman" w:hAnsi="Times New Roman" w:cs="Times New Roman"/>
          <w:sz w:val="28"/>
          <w:szCs w:val="28"/>
        </w:rPr>
        <w:t>азмещение машин, машинно-тракторных агрегатов, уборочных и транспортных средств на обрабатываемых или убираемых полях должно осуществляться в соответствии с типовыми технологическими картами.</w:t>
      </w:r>
      <w:r w:rsidR="00602ACD" w:rsidRPr="00CD3C23">
        <w:rPr>
          <w:rFonts w:ascii="Times New Roman" w:hAnsi="Times New Roman" w:cs="Times New Roman"/>
          <w:sz w:val="28"/>
          <w:szCs w:val="28"/>
        </w:rPr>
        <w:t xml:space="preserve"> Режимы движения сельскохозяйственных машин и машинно-тракторных агрегатов при выполнении основных технологических операций должны соответствовать технологическим картам.</w:t>
      </w:r>
    </w:p>
    <w:p w:rsidR="00602ACD" w:rsidRPr="00CD3C23" w:rsidRDefault="00602ACD"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Заправка машин технологическими материалами (семенами, саженцами, рассадой, жидкими, твердыми средствами химизации и горюче-</w:t>
      </w:r>
      <w:r w:rsidRPr="00CD3C23">
        <w:rPr>
          <w:rFonts w:ascii="Times New Roman" w:hAnsi="Times New Roman" w:cs="Times New Roman"/>
          <w:sz w:val="28"/>
          <w:szCs w:val="28"/>
        </w:rPr>
        <w:lastRenderedPageBreak/>
        <w:t>смазочными материалами) должна проводиться за пределами поля с использованием средств механизации.</w:t>
      </w:r>
    </w:p>
    <w:p w:rsidR="00602ACD" w:rsidRPr="00CD3C23" w:rsidRDefault="00602ACD"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Безопасность водителей необходимо обеспечивать оптимальной организацией и систематическим контролем технического состояния тракторов, комбайнов, самоходных шасси, прицепных и навесных сельскохозяйственных машин.</w:t>
      </w:r>
    </w:p>
    <w:p w:rsidR="00602ACD" w:rsidRPr="00CD3C23" w:rsidRDefault="00602ACD"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Групповой перегон техники по дорогам следует осуществлять в период наименьшей интенсивности движения.</w:t>
      </w:r>
    </w:p>
    <w:p w:rsidR="00002C41" w:rsidRPr="00CD3C23" w:rsidRDefault="00002C41" w:rsidP="00D95292">
      <w:pPr>
        <w:pStyle w:val="ConsPlusNormal"/>
        <w:widowControl/>
        <w:ind w:firstLine="709"/>
        <w:jc w:val="both"/>
        <w:rPr>
          <w:rFonts w:ascii="Times New Roman" w:hAnsi="Times New Roman" w:cs="Times New Roman"/>
          <w:sz w:val="28"/>
          <w:szCs w:val="28"/>
        </w:rPr>
      </w:pPr>
      <w:r w:rsidRPr="00CD3C23">
        <w:rPr>
          <w:rFonts w:ascii="Times New Roman" w:hAnsi="Times New Roman" w:cs="Times New Roman"/>
          <w:sz w:val="28"/>
          <w:szCs w:val="28"/>
        </w:rPr>
        <w:t>При организации перегона техники необходимо:</w:t>
      </w:r>
    </w:p>
    <w:p w:rsidR="00002C41" w:rsidRPr="00CD3C23" w:rsidRDefault="00602ACD" w:rsidP="00D95292">
      <w:pPr>
        <w:pStyle w:val="ConsPlusNormal"/>
        <w:widowControl/>
        <w:ind w:firstLine="0"/>
        <w:jc w:val="both"/>
        <w:rPr>
          <w:rFonts w:ascii="Times New Roman" w:hAnsi="Times New Roman" w:cs="Times New Roman"/>
          <w:sz w:val="28"/>
          <w:szCs w:val="28"/>
        </w:rPr>
      </w:pPr>
      <w:r w:rsidRPr="00CD3C23">
        <w:rPr>
          <w:rFonts w:ascii="Times New Roman" w:hAnsi="Times New Roman" w:cs="Times New Roman"/>
          <w:sz w:val="28"/>
          <w:szCs w:val="28"/>
        </w:rPr>
        <w:t xml:space="preserve">- </w:t>
      </w:r>
      <w:r w:rsidR="00002C41" w:rsidRPr="00CD3C23">
        <w:rPr>
          <w:rFonts w:ascii="Times New Roman" w:hAnsi="Times New Roman" w:cs="Times New Roman"/>
          <w:sz w:val="28"/>
          <w:szCs w:val="28"/>
        </w:rPr>
        <w:t>назначить должностных лиц, ответственных за безопасный перегон техники и подготовку ее к перегону;</w:t>
      </w:r>
    </w:p>
    <w:p w:rsidR="00002C41" w:rsidRPr="00CD3C23" w:rsidRDefault="00602ACD" w:rsidP="00D95292">
      <w:pPr>
        <w:pStyle w:val="ConsPlusNormal"/>
        <w:widowControl/>
        <w:ind w:firstLine="0"/>
        <w:jc w:val="both"/>
        <w:rPr>
          <w:rFonts w:ascii="Times New Roman" w:hAnsi="Times New Roman" w:cs="Times New Roman"/>
          <w:sz w:val="28"/>
          <w:szCs w:val="28"/>
        </w:rPr>
      </w:pPr>
      <w:r w:rsidRPr="00CD3C23">
        <w:rPr>
          <w:rFonts w:ascii="Times New Roman" w:hAnsi="Times New Roman" w:cs="Times New Roman"/>
          <w:sz w:val="28"/>
          <w:szCs w:val="28"/>
        </w:rPr>
        <w:t xml:space="preserve">- </w:t>
      </w:r>
      <w:r w:rsidR="00002C41" w:rsidRPr="00CD3C23">
        <w:rPr>
          <w:rFonts w:ascii="Times New Roman" w:hAnsi="Times New Roman" w:cs="Times New Roman"/>
          <w:sz w:val="28"/>
          <w:szCs w:val="28"/>
        </w:rPr>
        <w:t>разработать маршрут и график движения техники при перегоне;</w:t>
      </w:r>
    </w:p>
    <w:p w:rsidR="00002C41" w:rsidRPr="00CD3C23" w:rsidRDefault="00602ACD" w:rsidP="00D95292">
      <w:pPr>
        <w:pStyle w:val="ConsPlusNormal"/>
        <w:widowControl/>
        <w:ind w:firstLine="0"/>
        <w:jc w:val="both"/>
        <w:rPr>
          <w:rFonts w:ascii="Times New Roman" w:hAnsi="Times New Roman" w:cs="Times New Roman"/>
          <w:sz w:val="28"/>
          <w:szCs w:val="28"/>
        </w:rPr>
      </w:pPr>
      <w:r w:rsidRPr="00CD3C23">
        <w:rPr>
          <w:rFonts w:ascii="Times New Roman" w:hAnsi="Times New Roman" w:cs="Times New Roman"/>
          <w:sz w:val="28"/>
          <w:szCs w:val="28"/>
        </w:rPr>
        <w:t xml:space="preserve">- </w:t>
      </w:r>
      <w:r w:rsidR="00002C41" w:rsidRPr="00CD3C23">
        <w:rPr>
          <w:rFonts w:ascii="Times New Roman" w:hAnsi="Times New Roman" w:cs="Times New Roman"/>
          <w:sz w:val="28"/>
          <w:szCs w:val="28"/>
        </w:rPr>
        <w:t>оснастить перегоняемую технику средствами технического обслуживания, ремонта, пожаротушения и знаками аварийной остановки;</w:t>
      </w:r>
    </w:p>
    <w:p w:rsidR="00002C41" w:rsidRPr="00CD3C23" w:rsidRDefault="00602ACD" w:rsidP="00D95292">
      <w:pPr>
        <w:pStyle w:val="ConsPlusNormal"/>
        <w:widowControl/>
        <w:ind w:firstLine="0"/>
        <w:jc w:val="both"/>
        <w:rPr>
          <w:rFonts w:ascii="Times New Roman" w:hAnsi="Times New Roman" w:cs="Times New Roman"/>
          <w:sz w:val="28"/>
          <w:szCs w:val="28"/>
        </w:rPr>
      </w:pPr>
      <w:r w:rsidRPr="00CD3C23">
        <w:rPr>
          <w:rFonts w:ascii="Times New Roman" w:hAnsi="Times New Roman" w:cs="Times New Roman"/>
          <w:sz w:val="28"/>
          <w:szCs w:val="28"/>
        </w:rPr>
        <w:t xml:space="preserve">- </w:t>
      </w:r>
      <w:r w:rsidR="00002C41" w:rsidRPr="00CD3C23">
        <w:rPr>
          <w:rFonts w:ascii="Times New Roman" w:hAnsi="Times New Roman" w:cs="Times New Roman"/>
          <w:sz w:val="28"/>
          <w:szCs w:val="28"/>
        </w:rPr>
        <w:t>обеспечить контроль производственной дисциплины и провести предрейсовое медицинское освидетельствование водителей;</w:t>
      </w:r>
    </w:p>
    <w:p w:rsidR="00002C41" w:rsidRPr="00CD3C23" w:rsidRDefault="00602ACD" w:rsidP="00D95292">
      <w:pPr>
        <w:pStyle w:val="ConsPlusNormal"/>
        <w:widowControl/>
        <w:ind w:firstLine="0"/>
        <w:jc w:val="both"/>
        <w:rPr>
          <w:rFonts w:ascii="Times New Roman" w:hAnsi="Times New Roman" w:cs="Times New Roman"/>
          <w:sz w:val="28"/>
          <w:szCs w:val="28"/>
        </w:rPr>
      </w:pPr>
      <w:r w:rsidRPr="00CD3C23">
        <w:rPr>
          <w:rFonts w:ascii="Times New Roman" w:hAnsi="Times New Roman" w:cs="Times New Roman"/>
          <w:sz w:val="28"/>
          <w:szCs w:val="28"/>
        </w:rPr>
        <w:t xml:space="preserve">- </w:t>
      </w:r>
      <w:r w:rsidR="00002C41" w:rsidRPr="00CD3C23">
        <w:rPr>
          <w:rFonts w:ascii="Times New Roman" w:hAnsi="Times New Roman" w:cs="Times New Roman"/>
          <w:sz w:val="28"/>
          <w:szCs w:val="28"/>
        </w:rPr>
        <w:t>согласовать перегон крупногабаритной техники с территориальными органами ГАИ.</w:t>
      </w:r>
    </w:p>
    <w:p w:rsidR="002C22C2" w:rsidRPr="00CD3C23" w:rsidRDefault="002C22C2" w:rsidP="00AC672D">
      <w:pPr>
        <w:spacing w:before="480" w:line="280" w:lineRule="exact"/>
        <w:jc w:val="both"/>
        <w:rPr>
          <w:sz w:val="28"/>
          <w:szCs w:val="28"/>
        </w:rPr>
      </w:pPr>
      <w:r w:rsidRPr="00CD3C23">
        <w:rPr>
          <w:sz w:val="28"/>
          <w:szCs w:val="28"/>
        </w:rPr>
        <w:t xml:space="preserve">Главный государственный инспектор </w:t>
      </w:r>
    </w:p>
    <w:p w:rsidR="002C22C2" w:rsidRPr="00CD3C23" w:rsidRDefault="00762E4F" w:rsidP="00AC672D">
      <w:pPr>
        <w:spacing w:line="280" w:lineRule="exact"/>
        <w:jc w:val="both"/>
        <w:rPr>
          <w:sz w:val="28"/>
          <w:szCs w:val="28"/>
        </w:rPr>
      </w:pPr>
      <w:r w:rsidRPr="00CD3C23">
        <w:rPr>
          <w:sz w:val="28"/>
          <w:szCs w:val="28"/>
        </w:rPr>
        <w:t>Бобруйского межрайонного отдела</w:t>
      </w:r>
    </w:p>
    <w:p w:rsidR="00AC672D" w:rsidRPr="00CD3C23" w:rsidRDefault="00AC672D" w:rsidP="00AC672D">
      <w:pPr>
        <w:spacing w:line="280" w:lineRule="exact"/>
        <w:jc w:val="both"/>
        <w:rPr>
          <w:sz w:val="28"/>
          <w:szCs w:val="28"/>
        </w:rPr>
      </w:pPr>
      <w:r w:rsidRPr="00CD3C23">
        <w:rPr>
          <w:sz w:val="28"/>
          <w:szCs w:val="28"/>
        </w:rPr>
        <w:t>Могилевского областного управления</w:t>
      </w:r>
    </w:p>
    <w:p w:rsidR="002C22C2" w:rsidRPr="00CD3C23" w:rsidRDefault="002C22C2" w:rsidP="00AC672D">
      <w:pPr>
        <w:spacing w:line="280" w:lineRule="exact"/>
        <w:jc w:val="both"/>
        <w:rPr>
          <w:sz w:val="28"/>
          <w:szCs w:val="28"/>
        </w:rPr>
      </w:pPr>
      <w:r w:rsidRPr="00CD3C23">
        <w:rPr>
          <w:sz w:val="28"/>
          <w:szCs w:val="28"/>
        </w:rPr>
        <w:t>Департамента государственной</w:t>
      </w:r>
    </w:p>
    <w:p w:rsidR="00AC672D" w:rsidRPr="00CD3C23" w:rsidRDefault="002C22C2" w:rsidP="00AC672D">
      <w:pPr>
        <w:spacing w:line="280" w:lineRule="exact"/>
        <w:jc w:val="both"/>
        <w:rPr>
          <w:sz w:val="28"/>
          <w:szCs w:val="28"/>
        </w:rPr>
      </w:pPr>
      <w:r w:rsidRPr="00CD3C23">
        <w:rPr>
          <w:sz w:val="28"/>
          <w:szCs w:val="28"/>
        </w:rPr>
        <w:t>инспекции труда</w:t>
      </w:r>
      <w:r w:rsidR="00AC672D" w:rsidRPr="00CD3C23">
        <w:rPr>
          <w:sz w:val="28"/>
          <w:szCs w:val="28"/>
        </w:rPr>
        <w:t xml:space="preserve"> Министерства труда</w:t>
      </w:r>
    </w:p>
    <w:p w:rsidR="002C22C2" w:rsidRPr="00CD3C23" w:rsidRDefault="00AC672D" w:rsidP="00AC672D">
      <w:pPr>
        <w:spacing w:line="280" w:lineRule="exact"/>
        <w:jc w:val="both"/>
        <w:rPr>
          <w:sz w:val="28"/>
          <w:szCs w:val="28"/>
        </w:rPr>
      </w:pPr>
      <w:r w:rsidRPr="00CD3C23">
        <w:rPr>
          <w:sz w:val="28"/>
          <w:szCs w:val="28"/>
        </w:rPr>
        <w:t>и социальной защиты Республики Беларусь</w:t>
      </w:r>
      <w:r w:rsidR="00CD3C23">
        <w:rPr>
          <w:sz w:val="28"/>
          <w:szCs w:val="28"/>
        </w:rPr>
        <w:tab/>
      </w:r>
      <w:r w:rsidR="00CD3C23">
        <w:rPr>
          <w:sz w:val="28"/>
          <w:szCs w:val="28"/>
        </w:rPr>
        <w:tab/>
      </w:r>
      <w:r w:rsidR="00CD3C23">
        <w:rPr>
          <w:sz w:val="28"/>
          <w:szCs w:val="28"/>
        </w:rPr>
        <w:tab/>
      </w:r>
      <w:r w:rsidRPr="00CD3C23">
        <w:rPr>
          <w:sz w:val="28"/>
          <w:szCs w:val="28"/>
        </w:rPr>
        <w:t>А.Н. Трофимова</w:t>
      </w:r>
      <w:r w:rsidR="002C22C2" w:rsidRPr="00CD3C23">
        <w:rPr>
          <w:sz w:val="28"/>
          <w:szCs w:val="28"/>
        </w:rPr>
        <w:tab/>
      </w:r>
    </w:p>
    <w:sectPr w:rsidR="002C22C2" w:rsidRPr="00CD3C23" w:rsidSect="00CD3C2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compat/>
  <w:rsids>
    <w:rsidRoot w:val="00DD1701"/>
    <w:rsid w:val="00002C41"/>
    <w:rsid w:val="00085A07"/>
    <w:rsid w:val="001A3A8E"/>
    <w:rsid w:val="0022571D"/>
    <w:rsid w:val="0024206E"/>
    <w:rsid w:val="0029186F"/>
    <w:rsid w:val="002C22C2"/>
    <w:rsid w:val="00323ED0"/>
    <w:rsid w:val="00361262"/>
    <w:rsid w:val="0037445B"/>
    <w:rsid w:val="003B2D1E"/>
    <w:rsid w:val="00403CE3"/>
    <w:rsid w:val="004A09F8"/>
    <w:rsid w:val="004A5997"/>
    <w:rsid w:val="004C4638"/>
    <w:rsid w:val="004E4F53"/>
    <w:rsid w:val="004F467F"/>
    <w:rsid w:val="0052361F"/>
    <w:rsid w:val="00602ACD"/>
    <w:rsid w:val="006B223B"/>
    <w:rsid w:val="00710C1D"/>
    <w:rsid w:val="00717DE2"/>
    <w:rsid w:val="00762E4F"/>
    <w:rsid w:val="00777774"/>
    <w:rsid w:val="007F03A7"/>
    <w:rsid w:val="007F1492"/>
    <w:rsid w:val="00826E3B"/>
    <w:rsid w:val="008D4751"/>
    <w:rsid w:val="00985AC7"/>
    <w:rsid w:val="00996382"/>
    <w:rsid w:val="009D6C3C"/>
    <w:rsid w:val="00A14942"/>
    <w:rsid w:val="00A201A7"/>
    <w:rsid w:val="00A4373C"/>
    <w:rsid w:val="00AB7D65"/>
    <w:rsid w:val="00AC672D"/>
    <w:rsid w:val="00AD34CB"/>
    <w:rsid w:val="00B15DA2"/>
    <w:rsid w:val="00B31329"/>
    <w:rsid w:val="00B541FF"/>
    <w:rsid w:val="00C108AA"/>
    <w:rsid w:val="00C33FCB"/>
    <w:rsid w:val="00C7663B"/>
    <w:rsid w:val="00C92951"/>
    <w:rsid w:val="00CC1EFB"/>
    <w:rsid w:val="00CD3C23"/>
    <w:rsid w:val="00CE2C28"/>
    <w:rsid w:val="00D00445"/>
    <w:rsid w:val="00D432C6"/>
    <w:rsid w:val="00D83D0F"/>
    <w:rsid w:val="00D95292"/>
    <w:rsid w:val="00DD1701"/>
    <w:rsid w:val="00DE18A1"/>
    <w:rsid w:val="00EE4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45B"/>
    <w:rPr>
      <w:sz w:val="24"/>
      <w:szCs w:val="24"/>
    </w:rPr>
  </w:style>
  <w:style w:type="paragraph" w:styleId="4">
    <w:name w:val="heading 4"/>
    <w:basedOn w:val="a"/>
    <w:qFormat/>
    <w:rsid w:val="00DD1701"/>
    <w:pPr>
      <w:spacing w:before="100" w:beforeAutospacing="1" w:after="100" w:afterAutospacing="1"/>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1701"/>
    <w:pPr>
      <w:spacing w:before="100" w:beforeAutospacing="1" w:after="100" w:afterAutospacing="1"/>
    </w:pPr>
  </w:style>
  <w:style w:type="character" w:styleId="a4">
    <w:name w:val="Emphasis"/>
    <w:basedOn w:val="a0"/>
    <w:qFormat/>
    <w:rsid w:val="00DD1701"/>
    <w:rPr>
      <w:i/>
      <w:iCs/>
    </w:rPr>
  </w:style>
  <w:style w:type="paragraph" w:styleId="a5">
    <w:name w:val="Balloon Text"/>
    <w:basedOn w:val="a"/>
    <w:semiHidden/>
    <w:rsid w:val="00DD1701"/>
    <w:rPr>
      <w:rFonts w:ascii="Tahoma" w:hAnsi="Tahoma" w:cs="Tahoma"/>
      <w:sz w:val="16"/>
      <w:szCs w:val="16"/>
    </w:rPr>
  </w:style>
  <w:style w:type="paragraph" w:customStyle="1" w:styleId="ConsPlusNormal">
    <w:name w:val="ConsPlusNormal"/>
    <w:rsid w:val="004A5997"/>
    <w:pPr>
      <w:widowControl w:val="0"/>
      <w:autoSpaceDE w:val="0"/>
      <w:autoSpaceDN w:val="0"/>
      <w:adjustRightInd w:val="0"/>
      <w:ind w:firstLine="720"/>
    </w:pPr>
    <w:rPr>
      <w:rFonts w:ascii="Arial" w:hAnsi="Arial" w:cs="Arial"/>
    </w:rPr>
  </w:style>
  <w:style w:type="paragraph" w:customStyle="1" w:styleId="point">
    <w:name w:val="point"/>
    <w:basedOn w:val="a"/>
    <w:rsid w:val="00403CE3"/>
    <w:pPr>
      <w:ind w:firstLine="567"/>
      <w:jc w:val="both"/>
    </w:pPr>
  </w:style>
  <w:style w:type="paragraph" w:customStyle="1" w:styleId="p-consnonformat">
    <w:name w:val="p-consnonformat"/>
    <w:basedOn w:val="a"/>
    <w:rsid w:val="00CC1EFB"/>
    <w:pPr>
      <w:spacing w:before="100" w:beforeAutospacing="1" w:after="100" w:afterAutospacing="1"/>
    </w:pPr>
  </w:style>
  <w:style w:type="character" w:customStyle="1" w:styleId="h-consnonformat">
    <w:name w:val="h-consnonformat"/>
    <w:basedOn w:val="a0"/>
    <w:rsid w:val="00CC1EFB"/>
  </w:style>
  <w:style w:type="character" w:customStyle="1" w:styleId="colorff0000">
    <w:name w:val="color__ff0000"/>
    <w:basedOn w:val="a0"/>
    <w:rsid w:val="00CC1EFB"/>
  </w:style>
  <w:style w:type="paragraph" w:customStyle="1" w:styleId="p-normal">
    <w:name w:val="p-normal"/>
    <w:basedOn w:val="a"/>
    <w:rsid w:val="00CC1EFB"/>
    <w:pPr>
      <w:spacing w:before="100" w:beforeAutospacing="1" w:after="100" w:afterAutospacing="1"/>
    </w:pPr>
  </w:style>
  <w:style w:type="character" w:customStyle="1" w:styleId="h-normal">
    <w:name w:val="h-normal"/>
    <w:basedOn w:val="a0"/>
    <w:rsid w:val="00CC1EFB"/>
  </w:style>
  <w:style w:type="character" w:customStyle="1" w:styleId="fake-non-breaking-space">
    <w:name w:val="fake-non-breaking-space"/>
    <w:basedOn w:val="a0"/>
    <w:rsid w:val="00CC1E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2506E-450F-4C4D-B0C5-318F0C06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Безопасная работа на персональном компьютере</vt:lpstr>
    </vt:vector>
  </TitlesOfParts>
  <Company>OSS</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работа на персональном компьютере</dc:title>
  <dc:creator>OHRANA</dc:creator>
  <cp:lastModifiedBy>Admin</cp:lastModifiedBy>
  <cp:revision>2</cp:revision>
  <cp:lastPrinted>2021-04-22T11:00:00Z</cp:lastPrinted>
  <dcterms:created xsi:type="dcterms:W3CDTF">2021-05-17T12:50:00Z</dcterms:created>
  <dcterms:modified xsi:type="dcterms:W3CDTF">2021-05-17T12:50:00Z</dcterms:modified>
</cp:coreProperties>
</file>