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5D0F" w:rsidRPr="00425D0F" w:rsidRDefault="00425D0F" w:rsidP="00425D0F">
      <w:pPr>
        <w:spacing w:after="0" w:line="480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  <w14:ligatures w14:val="none"/>
        </w:rPr>
      </w:pPr>
      <w:r w:rsidRPr="00425D0F">
        <w:rPr>
          <w:rFonts w:ascii="Times New Roman" w:eastAsia="Times New Roman" w:hAnsi="Times New Roman" w:cs="Times New Roman"/>
          <w:color w:val="111111"/>
          <w:kern w:val="36"/>
          <w:sz w:val="42"/>
          <w:szCs w:val="42"/>
          <w:lang w:eastAsia="ru-RU"/>
          <w14:ligatures w14:val="none"/>
        </w:rPr>
        <w:t>Профильный социальный пансионат</w:t>
      </w:r>
    </w:p>
    <w:p w:rsidR="00425D0F" w:rsidRPr="00425D0F" w:rsidRDefault="00425D0F" w:rsidP="00425D0F">
      <w:pPr>
        <w:spacing w:line="240" w:lineRule="auto"/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333333"/>
          <w:kern w:val="0"/>
          <w:lang w:eastAsia="ru-RU"/>
          <w14:ligatures w14:val="none"/>
        </w:rPr>
        <w:t>03.06.2021 - 10:07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В профильный социальный пансионат, в том числе повышенной комфортности, поселяются 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граждане, достигшие общеустановленного пенсионного возраста, инвалиды I и II группы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, а также граждане, ранее заключившие договор пожизненного содержания с иждивением за счет средств местных бюджетов с местным исполнительным и распорядительным органом, 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признанные в установленном порядке недееспособными или ограниченно дееспособными, нуждающиеся в постоянном уходе или постоянной помощи, бытовом обслуживании и медицинской помощи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. 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Граждане, достигшие общеустановленного пенсионного возраста, инвалиды I и II группы, 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не признанные в установленном порядке недееспособными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, в профильный социальный пансионат могут поселяться 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для временного, в том числе краткосрочного, проживания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. 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Социальные услуги могут предоставляться 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на платных условиях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 либо на 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условиях государственного обеспечения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. 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На платных условиях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 специальные жилые помещения в профильных социальных пансионатах предоставляются гражданам:</w:t>
      </w:r>
    </w:p>
    <w:p w:rsidR="00425D0F" w:rsidRPr="00425D0F" w:rsidRDefault="00425D0F" w:rsidP="00425D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имеющим лиц, обязанных по закону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иждивением);</w:t>
      </w:r>
    </w:p>
    <w:p w:rsidR="00425D0F" w:rsidRPr="00425D0F" w:rsidRDefault="00425D0F" w:rsidP="00425D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получающим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</w:t>
      </w:r>
    </w:p>
    <w:p w:rsidR="00425D0F" w:rsidRPr="00425D0F" w:rsidRDefault="00425D0F" w:rsidP="00425D0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краткосрочного проживания.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Иные граждане, из числа имеющих право на поселение в профильные социальные пансионаты, проживают в таких </w:t>
      </w:r>
      <w:proofErr w:type="gramStart"/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учреждениях  на</w:t>
      </w:r>
      <w:proofErr w:type="gramEnd"/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 условиях государственного обеспечения.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Какие документы необходимо представить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Для предоставления специального жилого помещения в профильном социальном пансионате на постоянное проживание законный представитель гражданина или уполномоченное должностное лицо органа опеки и попечительства обращаются в органы по труду, занятости и социальной защите по месту жительства гражданина, поселяемого в социальный пансионат, и представляют:  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заявление;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врачебно-консультационной комиссии;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lastRenderedPageBreak/>
        <w:t>документ, подтверждающий полномочия законного представителя или уполномоченного должностного лица органа опеки и попечительства;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удостоверяющий личность;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выписку из медицинских документов;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две фотографии 30 x 40 мм;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решение суда о признании недееспособным (ограниченно дееспособным) гражданина, определяемого в профильный социальный пансионат, в том числе повышенной комфортности;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документы, подтверждающие право на социальные льготы;</w:t>
      </w:r>
    </w:p>
    <w:p w:rsidR="00425D0F" w:rsidRPr="00425D0F" w:rsidRDefault="00425D0F" w:rsidP="00425D0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индивидуальную программу реабилитации инвалида (при ее наличии).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Органы по труду, занятости и социальной защите запрашивают:</w:t>
      </w:r>
    </w:p>
    <w:p w:rsidR="00425D0F" w:rsidRPr="00425D0F" w:rsidRDefault="00425D0F" w:rsidP="00425D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о занимаемом в данном населенном пункте жилом помещении, месте жительства и составе семьи;</w:t>
      </w:r>
    </w:p>
    <w:p w:rsidR="00425D0F" w:rsidRPr="00425D0F" w:rsidRDefault="00425D0F" w:rsidP="00425D0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оформляют (запрашивают) справку о размере пенсии, копию заключения МРЭК, акт обследования материально-бытовых условий проживания, копию описи имущества, принадлежащего лицу, нуждающемуся в защите имущественных прав, и решения о назначении опекуна над имуществом (при его наличии). 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 xml:space="preserve">Для предоставления специального жилого помещения в профильном социальном пансионате </w:t>
      </w:r>
      <w:r w:rsidRPr="00425D0F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 xml:space="preserve">на временное, в том числе краткосрочное проживание </w:t>
      </w: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гражданин, не признанный в установленном порядке недееспособным, или его законный представитель представляют в органы по труду, занятости и социальной защите следующие документы: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заявление; 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заключение врачебно-консультационной комиссии;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удостоверяющий личность;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документ, подтверждающий полномочия законного представителя;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документы, подтверждающие право на льготы;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выписку из медицинских документов;</w:t>
      </w:r>
    </w:p>
    <w:p w:rsidR="00425D0F" w:rsidRPr="00425D0F" w:rsidRDefault="00425D0F" w:rsidP="00425D0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индивидуальную программу реабилитации инвалида (при ее наличии);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Органы по труду, занятости и социальной защите оформляют (запрашивают) справку о размере пенсии.</w:t>
      </w:r>
    </w:p>
    <w:p w:rsidR="00425D0F" w:rsidRPr="00425D0F" w:rsidRDefault="00425D0F" w:rsidP="00425D0F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</w:pPr>
      <w:r w:rsidRPr="00425D0F">
        <w:rPr>
          <w:rFonts w:ascii="Roboto" w:eastAsia="Times New Roman" w:hAnsi="Roboto" w:cs="Times New Roman"/>
          <w:color w:val="000000"/>
          <w:kern w:val="0"/>
          <w:lang w:eastAsia="ru-RU"/>
          <w14:ligatures w14:val="none"/>
        </w:rPr>
        <w:t>Социальные услуги оказываются на основании   договора оказания социальных услуг государственными учреждениями социального обслуживания в форме стационарного социального обслуживания, заключенного гражданином (его законным представителем) с государственным учреждением социального обслуживания либо государственным учреждением социального обслуживания и третьим лицом, взявшим на себя обязательства по оплате социальных услуг.</w:t>
      </w:r>
    </w:p>
    <w:p w:rsidR="00483AE8" w:rsidRDefault="00483AE8" w:rsidP="00483AE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</w:pPr>
      <w:r w:rsidRPr="00302E68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>Куда обращаться</w:t>
      </w:r>
    </w:p>
    <w:p w:rsidR="00483AE8" w:rsidRPr="00533011" w:rsidRDefault="00483AE8" w:rsidP="00483AE8">
      <w:pPr>
        <w:spacing w:after="150" w:line="240" w:lineRule="auto"/>
        <w:ind w:firstLine="600"/>
        <w:jc w:val="both"/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</w:pPr>
      <w:r w:rsidRPr="00533011">
        <w:rPr>
          <w:rFonts w:ascii="Roboto" w:eastAsia="Times New Roman" w:hAnsi="Roboto" w:cs="Times New Roman"/>
          <w:b/>
          <w:bCs/>
          <w:color w:val="000000"/>
          <w:kern w:val="0"/>
          <w:lang w:eastAsia="ru-RU"/>
          <w14:ligatures w14:val="none"/>
        </w:rPr>
        <w:t xml:space="preserve">Учреждение «Глусский районный центр социального обслуживание населения» </w:t>
      </w:r>
      <w:proofErr w:type="spellStart"/>
      <w:r w:rsidRPr="00533011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>г.п</w:t>
      </w:r>
      <w:proofErr w:type="spellEnd"/>
      <w:r w:rsidRPr="00533011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>. Глуск, ул. Социалистическая, д. 59</w:t>
      </w:r>
      <w:r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3F3F3"/>
        </w:rPr>
        <w:t xml:space="preserve"> кабинет №2</w:t>
      </w:r>
    </w:p>
    <w:p w:rsidR="00425D0F" w:rsidRDefault="00425D0F" w:rsidP="00425D0F">
      <w:pPr>
        <w:jc w:val="both"/>
      </w:pPr>
    </w:p>
    <w:sectPr w:rsidR="00425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1081"/>
    <w:multiLevelType w:val="multilevel"/>
    <w:tmpl w:val="9114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8F620C9"/>
    <w:multiLevelType w:val="multilevel"/>
    <w:tmpl w:val="CD26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2976E5"/>
    <w:multiLevelType w:val="multilevel"/>
    <w:tmpl w:val="04E6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8F3E07"/>
    <w:multiLevelType w:val="multilevel"/>
    <w:tmpl w:val="C500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7129734">
    <w:abstractNumId w:val="0"/>
  </w:num>
  <w:num w:numId="2" w16cid:durableId="887496707">
    <w:abstractNumId w:val="2"/>
  </w:num>
  <w:num w:numId="3" w16cid:durableId="1411349771">
    <w:abstractNumId w:val="1"/>
  </w:num>
  <w:num w:numId="4" w16cid:durableId="42876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0F"/>
    <w:rsid w:val="00273676"/>
    <w:rsid w:val="00417E41"/>
    <w:rsid w:val="00425D0F"/>
    <w:rsid w:val="0048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2CA71-90A0-4950-B6C9-DB0C0C25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5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5D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5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5D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5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5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5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5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D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5D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5D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5D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5D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5D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5D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5D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5D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5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5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5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5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5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5D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5D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5D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5D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5D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5D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9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2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72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7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6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32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270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562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655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2026-09-17T12:48:00Z</dcterms:created>
  <dcterms:modified xsi:type="dcterms:W3CDTF">2026-09-17T12:59:00Z</dcterms:modified>
</cp:coreProperties>
</file>