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63" w:rsidRPr="008F3ADD" w:rsidRDefault="008B4163" w:rsidP="008F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АДРЕСНАЯ СОЦИАЛЬНАЯ ПОМОЩЬ</w:t>
      </w:r>
    </w:p>
    <w:p w:rsidR="008B4163" w:rsidRPr="008F3ADD" w:rsidRDefault="008B4163" w:rsidP="00B22E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2F7A" w:rsidRPr="008F3ADD" w:rsidRDefault="00752F7A" w:rsidP="008F3A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hAnsi="Times New Roman" w:cs="Times New Roman"/>
          <w:sz w:val="28"/>
          <w:szCs w:val="28"/>
          <w:lang w:eastAsia="ru-RU"/>
        </w:rPr>
        <w:t>Нуждающимся в социальной поддержке гражданам может быть предоставлена материальная поддержка в виде государственной ад</w:t>
      </w:r>
      <w:r w:rsidR="008B4163" w:rsidRPr="008F3ADD">
        <w:rPr>
          <w:rFonts w:ascii="Times New Roman" w:hAnsi="Times New Roman" w:cs="Times New Roman"/>
          <w:sz w:val="28"/>
          <w:szCs w:val="28"/>
          <w:lang w:eastAsia="ru-RU"/>
        </w:rPr>
        <w:t>ресной социальной помощи (ГАСП).</w:t>
      </w:r>
    </w:p>
    <w:p w:rsidR="00752F7A" w:rsidRPr="008F3ADD" w:rsidRDefault="00752F7A" w:rsidP="008F3A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hAnsi="Times New Roman" w:cs="Times New Roman"/>
          <w:sz w:val="28"/>
          <w:szCs w:val="28"/>
          <w:lang w:eastAsia="ru-RU"/>
        </w:rPr>
        <w:t xml:space="preserve">Вопросы предоставления населению ГАСП регулируются Указом Президента Республики Беларусь от 19 января 2012 г. № 41 «О государственной адресной социальной помощи». </w:t>
      </w:r>
    </w:p>
    <w:p w:rsidR="00752F7A" w:rsidRPr="008F3ADD" w:rsidRDefault="00752F7A" w:rsidP="008F3AD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A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ГАСП </w:t>
      </w:r>
      <w:r w:rsidRPr="008F3ADD">
        <w:rPr>
          <w:rFonts w:ascii="Times New Roman" w:eastAsia="Calibri" w:hAnsi="Times New Roman" w:cs="Times New Roman"/>
          <w:bCs/>
          <w:sz w:val="28"/>
          <w:szCs w:val="28"/>
        </w:rPr>
        <w:t>может предоставляться в виде ежемесячного и единовременного социальных пособий.</w:t>
      </w:r>
    </w:p>
    <w:p w:rsidR="00752F7A" w:rsidRPr="008F3ADD" w:rsidRDefault="00752F7A" w:rsidP="008F3ADD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AD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Ежемесячное социальное пособие</w:t>
      </w:r>
      <w:r w:rsidRPr="008F3ADD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предоставляется семьям, у которых среднедушевой доход за 12 месяцев, предшествующих месяцу обращения за помощью, по объективным причинам ниже наибольшей величины бюджета прожиточного минимума в среднем на душу населения за два последних квартала (далее – критерий нуждаемости). Размер ежемесячного социального пособия составляет положительную разность между критерием нуждаемости и среднедушевым доходом семьи и пересчитывается при увеличении критерия нуждаемости. </w:t>
      </w:r>
      <w:r w:rsidRPr="008F3ADD">
        <w:rPr>
          <w:rFonts w:ascii="Times New Roman" w:eastAsia="Calibri" w:hAnsi="Times New Roman" w:cs="Times New Roman"/>
          <w:sz w:val="28"/>
          <w:szCs w:val="28"/>
        </w:rPr>
        <w:t>Предоставляется такое пособие на период до 6 месяцев.</w:t>
      </w:r>
    </w:p>
    <w:p w:rsidR="00752F7A" w:rsidRPr="008F3ADD" w:rsidRDefault="00752F7A" w:rsidP="008F3ADD">
      <w:pPr>
        <w:pStyle w:val="a3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F3AD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Единовременное социальное пособие</w:t>
      </w:r>
      <w:r w:rsidRPr="008F3ADD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предоставляется семьям при наступлении трудной жизненной ситуации и условии, что их среднедушевой доход не превышает 150 процентов критерия нуждаемости.</w:t>
      </w:r>
    </w:p>
    <w:p w:rsidR="00752F7A" w:rsidRPr="008F3ADD" w:rsidRDefault="00752F7A" w:rsidP="008F3A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8F3ADD">
        <w:rPr>
          <w:rFonts w:ascii="Times New Roman" w:hAnsi="Times New Roman" w:cs="Times New Roman"/>
          <w:sz w:val="28"/>
          <w:szCs w:val="28"/>
          <w:lang w:val="be-BY" w:eastAsia="ru-RU"/>
        </w:rPr>
        <w:t>Наличие трудной жизненной ситуации, дающей право на предоставление единовременного социального пособия, подтверждается документально и (или) устанавливается специальной комиссией на основании акта обследования</w:t>
      </w:r>
      <w:r w:rsidRPr="008F3ADD">
        <w:rPr>
          <w:rFonts w:ascii="Times New Roman" w:hAnsi="Times New Roman" w:cs="Times New Roman"/>
          <w:sz w:val="28"/>
          <w:szCs w:val="28"/>
          <w:lang w:eastAsia="ru-RU"/>
        </w:rPr>
        <w:t>. Размер такого пособия в зависимости от трудной жизненной ситуации, в которой находится семья, составляет до 10 бюджетов прожиточного минимума в среднем на душу населения.</w:t>
      </w:r>
      <w:r w:rsidRPr="008F3ADD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1D6512" w:rsidRPr="008F3ADD" w:rsidRDefault="001D6512" w:rsidP="008F3ADD">
      <w:pPr>
        <w:shd w:val="clear" w:color="auto" w:fill="FAFD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и (или) сведения, предоставляемые гражданами, для предоставления ежемесячного и (или) единовременного социальных пособий:</w:t>
      </w:r>
    </w:p>
    <w:p w:rsidR="001D6512" w:rsidRPr="008F3ADD" w:rsidRDefault="001D6512" w:rsidP="008F3ADD">
      <w:pPr>
        <w:numPr>
          <w:ilvl w:val="0"/>
          <w:numId w:val="2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1D6512" w:rsidRPr="008F3ADD" w:rsidRDefault="001D6512" w:rsidP="008F3ADD">
      <w:pPr>
        <w:numPr>
          <w:ilvl w:val="0"/>
          <w:numId w:val="2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свободы;</w:t>
      </w:r>
    </w:p>
    <w:p w:rsidR="001D6512" w:rsidRPr="008F3ADD" w:rsidRDefault="001D6512" w:rsidP="008F3ADD">
      <w:pPr>
        <w:numPr>
          <w:ilvl w:val="0"/>
          <w:numId w:val="2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– для лиц, имеющих детей в возрасте до 18 лет;</w:t>
      </w:r>
    </w:p>
    <w:p w:rsidR="001D6512" w:rsidRPr="008F3ADD" w:rsidRDefault="001D6512" w:rsidP="008F3ADD">
      <w:pPr>
        <w:numPr>
          <w:ilvl w:val="0"/>
          <w:numId w:val="2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об установлении отцовства – для женщин, родивших детей вне брака, в случае, если отцовство установлено;</w:t>
      </w:r>
    </w:p>
    <w:p w:rsidR="001D6512" w:rsidRPr="008F3ADD" w:rsidRDefault="001D6512" w:rsidP="008F3ADD">
      <w:pPr>
        <w:numPr>
          <w:ilvl w:val="0"/>
          <w:numId w:val="2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заключении брака – для лиц, состоящих в браке;</w:t>
      </w:r>
    </w:p>
    <w:p w:rsidR="001D6512" w:rsidRPr="008F3ADD" w:rsidRDefault="001D6512" w:rsidP="008F3ADD">
      <w:pPr>
        <w:numPr>
          <w:ilvl w:val="0"/>
          <w:numId w:val="2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 расторжении брака или свидетельство о расторжении брака – для лиц, расторгнувших брак;</w:t>
      </w:r>
    </w:p>
    <w:p w:rsidR="001D6512" w:rsidRPr="008F3ADD" w:rsidRDefault="001D6512" w:rsidP="008F3ADD">
      <w:pPr>
        <w:numPr>
          <w:ilvl w:val="0"/>
          <w:numId w:val="2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1D6512" w:rsidRPr="008F3ADD" w:rsidRDefault="001D6512" w:rsidP="008F3ADD">
      <w:pPr>
        <w:numPr>
          <w:ilvl w:val="0"/>
          <w:numId w:val="2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1D6512" w:rsidRPr="008F3ADD" w:rsidRDefault="001D6512" w:rsidP="008F3ADD">
      <w:pPr>
        <w:numPr>
          <w:ilvl w:val="0"/>
          <w:numId w:val="2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удостоверение инвалида – для инвалидов;</w:t>
      </w:r>
    </w:p>
    <w:p w:rsidR="001D6512" w:rsidRPr="008F3ADD" w:rsidRDefault="001D6512" w:rsidP="008F3ADD">
      <w:pPr>
        <w:numPr>
          <w:ilvl w:val="0"/>
          <w:numId w:val="2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ребенка-инвалида – для детей-инвалидов;</w:t>
      </w:r>
    </w:p>
    <w:p w:rsidR="001D6512" w:rsidRPr="008F3ADD" w:rsidRDefault="001D6512" w:rsidP="008F3ADD">
      <w:pPr>
        <w:numPr>
          <w:ilvl w:val="0"/>
          <w:numId w:val="2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индивидуального предпринимателя – для индивидуальных предпринимателей;</w:t>
      </w:r>
    </w:p>
    <w:p w:rsidR="001D6512" w:rsidRPr="008F3ADD" w:rsidRDefault="001D6512" w:rsidP="008F3ADD">
      <w:pPr>
        <w:numPr>
          <w:ilvl w:val="0"/>
          <w:numId w:val="2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– для трудоспособных граждан);</w:t>
      </w:r>
    </w:p>
    <w:p w:rsidR="001D6512" w:rsidRPr="008F3ADD" w:rsidRDefault="001D6512" w:rsidP="008F3ADD">
      <w:pPr>
        <w:numPr>
          <w:ilvl w:val="0"/>
          <w:numId w:val="2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полученных доходах каждого члена семьи за 12 месяцев, предшествующих месяцу обращения;</w:t>
      </w:r>
    </w:p>
    <w:p w:rsidR="001D6512" w:rsidRPr="008F3ADD" w:rsidRDefault="001D6512" w:rsidP="008F3ADD">
      <w:pPr>
        <w:numPr>
          <w:ilvl w:val="0"/>
          <w:numId w:val="2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продукции;</w:t>
      </w:r>
    </w:p>
    <w:p w:rsidR="001D6512" w:rsidRPr="008F3ADD" w:rsidRDefault="001D6512" w:rsidP="008F3ADD">
      <w:pPr>
        <w:numPr>
          <w:ilvl w:val="0"/>
          <w:numId w:val="2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</w:t>
      </w:r>
    </w:p>
    <w:p w:rsidR="001D6512" w:rsidRPr="008F3ADD" w:rsidRDefault="001D6512" w:rsidP="008F3ADD">
      <w:pPr>
        <w:numPr>
          <w:ilvl w:val="0"/>
          <w:numId w:val="2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ренты и (или) пожизненного содержания с иждивением – для граждан, заключивших указанный договор;</w:t>
      </w:r>
    </w:p>
    <w:p w:rsidR="001D6512" w:rsidRPr="008F3ADD" w:rsidRDefault="001D6512" w:rsidP="008F3ADD">
      <w:pPr>
        <w:numPr>
          <w:ilvl w:val="0"/>
          <w:numId w:val="2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обращения.</w:t>
      </w:r>
    </w:p>
    <w:p w:rsidR="008B4163" w:rsidRPr="008F3ADD" w:rsidRDefault="008B4163" w:rsidP="008F3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3A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Социальное пособие для возмещения затрат на приобретение подгузников</w:t>
      </w: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независимо от величины среднедушевого дохода семьи (гражданина) детям-инвалидам в возрасте до 18 лет, имеющим IV степень утраты здоровья, инвалидам I группы, 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членовредительства, на основании индивидуальной программы реабилитации инвалида или заключения врачебно-консультационной комиссии государственной организации здравоохранения о</w:t>
      </w:r>
      <w:proofErr w:type="gramEnd"/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нуждаемости в подгузниках и документов, подтверждающих расходы на их приобретение.</w:t>
      </w:r>
    </w:p>
    <w:p w:rsidR="008B4163" w:rsidRPr="008F3ADD" w:rsidRDefault="008B4163" w:rsidP="008F3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социального пособия для возмещения затрат на приобретение подгузников устанавливается в сумме, не превышающей 1,5-кратного размера бюджета прожиточного минимума в среднем на душу населения, действующего на дату принятия решения о предоставлении государственной адресной социальной помощи в виде данного социального пособия.</w:t>
      </w:r>
    </w:p>
    <w:p w:rsidR="001D6512" w:rsidRPr="008F3ADD" w:rsidRDefault="001D6512" w:rsidP="008F3ADD">
      <w:pPr>
        <w:shd w:val="clear" w:color="auto" w:fill="FAFD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и (или) сведения, предоставляемые гражданами, для предоставления социального пособия для возмещения затрат на приобретение подгузников:</w:t>
      </w:r>
    </w:p>
    <w:p w:rsidR="001D6512" w:rsidRPr="008F3ADD" w:rsidRDefault="001D6512" w:rsidP="008F3ADD">
      <w:pPr>
        <w:numPr>
          <w:ilvl w:val="0"/>
          <w:numId w:val="3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1D6512" w:rsidRPr="008F3ADD" w:rsidRDefault="001D6512" w:rsidP="008F3ADD">
      <w:pPr>
        <w:numPr>
          <w:ilvl w:val="0"/>
          <w:numId w:val="3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личность;</w:t>
      </w:r>
    </w:p>
    <w:p w:rsidR="001D6512" w:rsidRPr="008F3ADD" w:rsidRDefault="001D6512" w:rsidP="008F3ADD">
      <w:pPr>
        <w:numPr>
          <w:ilvl w:val="0"/>
          <w:numId w:val="3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инвалида – для инвалидов I группы;</w:t>
      </w:r>
    </w:p>
    <w:p w:rsidR="001D6512" w:rsidRPr="008F3ADD" w:rsidRDefault="001D6512" w:rsidP="008F3ADD">
      <w:pPr>
        <w:numPr>
          <w:ilvl w:val="0"/>
          <w:numId w:val="3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ребенка-инвалида – для детей-инвалидов в возрасте до 18 лет, имеющих IV степень утраты здоровья;</w:t>
      </w:r>
    </w:p>
    <w:p w:rsidR="001D6512" w:rsidRPr="008F3ADD" w:rsidRDefault="001D6512" w:rsidP="008F3ADD">
      <w:pPr>
        <w:numPr>
          <w:ilvl w:val="0"/>
          <w:numId w:val="3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– при приобретении подгузников для ребенка-инвалида;</w:t>
      </w:r>
    </w:p>
    <w:p w:rsidR="001D6512" w:rsidRPr="008F3ADD" w:rsidRDefault="001D6512" w:rsidP="008F3ADD">
      <w:pPr>
        <w:numPr>
          <w:ilvl w:val="0"/>
          <w:numId w:val="3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Беларусь;</w:t>
      </w:r>
    </w:p>
    <w:p w:rsidR="001D6512" w:rsidRPr="008F3ADD" w:rsidRDefault="001D6512" w:rsidP="008F3ADD">
      <w:pPr>
        <w:numPr>
          <w:ilvl w:val="0"/>
          <w:numId w:val="3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подгузниках;</w:t>
      </w:r>
    </w:p>
    <w:p w:rsidR="001D6512" w:rsidRPr="008F3ADD" w:rsidRDefault="001D6512" w:rsidP="008F3ADD">
      <w:pPr>
        <w:numPr>
          <w:ilvl w:val="0"/>
          <w:numId w:val="3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– для лиц, представляющих интересы инвалида I группы.</w:t>
      </w:r>
    </w:p>
    <w:p w:rsidR="008B4163" w:rsidRPr="008F3ADD" w:rsidRDefault="008B4163" w:rsidP="008F3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Государственная адресная социальная помощь в виде обеспечения продуктами питания детей первых двух лет жизни</w:t>
      </w: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семьям, имеющим по объективным причинам среднедушевой доход ниже критерия нуждаемости.</w:t>
      </w:r>
    </w:p>
    <w:p w:rsidR="008B4163" w:rsidRPr="008F3ADD" w:rsidRDefault="008B4163" w:rsidP="008F3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 при рождении двойни или более детей такая помощь предоставляется независимо от величины среднедушевого дохода.</w:t>
      </w:r>
    </w:p>
    <w:p w:rsidR="001D6512" w:rsidRPr="008F3ADD" w:rsidRDefault="001D6512" w:rsidP="008F3ADD">
      <w:pPr>
        <w:shd w:val="clear" w:color="auto" w:fill="FAFD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и (или) сведения, предоставляемые гражданами, для предоставления ГАСП в виде обеспечения продуктами питания детей первых двух лет жизни:</w:t>
      </w:r>
    </w:p>
    <w:p w:rsidR="001D6512" w:rsidRPr="008F3ADD" w:rsidRDefault="001D6512" w:rsidP="008F3ADD">
      <w:pPr>
        <w:numPr>
          <w:ilvl w:val="0"/>
          <w:numId w:val="4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1D6512" w:rsidRPr="008F3ADD" w:rsidRDefault="001D6512" w:rsidP="008F3ADD">
      <w:pPr>
        <w:numPr>
          <w:ilvl w:val="0"/>
          <w:numId w:val="4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заявителя и членов его семьи;</w:t>
      </w:r>
    </w:p>
    <w:p w:rsidR="001D6512" w:rsidRPr="008F3ADD" w:rsidRDefault="001D6512" w:rsidP="008F3ADD">
      <w:pPr>
        <w:numPr>
          <w:ilvl w:val="0"/>
          <w:numId w:val="4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ребенка;</w:t>
      </w:r>
    </w:p>
    <w:p w:rsidR="001D6512" w:rsidRPr="008F3ADD" w:rsidRDefault="001D6512" w:rsidP="008F3ADD">
      <w:pPr>
        <w:numPr>
          <w:ilvl w:val="0"/>
          <w:numId w:val="4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 – для лиц, имеющих детей в возрасте до 18 лет;</w:t>
      </w:r>
    </w:p>
    <w:p w:rsidR="001D6512" w:rsidRPr="008F3ADD" w:rsidRDefault="001D6512" w:rsidP="008F3ADD">
      <w:pPr>
        <w:numPr>
          <w:ilvl w:val="0"/>
          <w:numId w:val="4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заключении брака;</w:t>
      </w:r>
    </w:p>
    <w:p w:rsidR="001D6512" w:rsidRPr="008F3ADD" w:rsidRDefault="001D6512" w:rsidP="008F3ADD">
      <w:pPr>
        <w:numPr>
          <w:ilvl w:val="0"/>
          <w:numId w:val="4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</w:r>
    </w:p>
    <w:p w:rsidR="001D6512" w:rsidRPr="008F3ADD" w:rsidRDefault="001D6512" w:rsidP="008F3ADD">
      <w:pPr>
        <w:numPr>
          <w:ilvl w:val="0"/>
          <w:numId w:val="4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1D6512" w:rsidRPr="008F3ADD" w:rsidRDefault="001D6512" w:rsidP="008F3ADD">
      <w:pPr>
        <w:numPr>
          <w:ilvl w:val="0"/>
          <w:numId w:val="4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1D6512" w:rsidRPr="008F3ADD" w:rsidRDefault="001D6512" w:rsidP="008F3ADD">
      <w:pPr>
        <w:numPr>
          <w:ilvl w:val="0"/>
          <w:numId w:val="4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порядке);</w:t>
      </w:r>
    </w:p>
    <w:p w:rsidR="001D6512" w:rsidRPr="008F3ADD" w:rsidRDefault="001D6512" w:rsidP="008F3ADD">
      <w:pPr>
        <w:numPr>
          <w:ilvl w:val="0"/>
          <w:numId w:val="4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хозяйство;</w:t>
      </w:r>
    </w:p>
    <w:p w:rsidR="001D6512" w:rsidRPr="008F3ADD" w:rsidRDefault="001D6512" w:rsidP="008F3ADD">
      <w:pPr>
        <w:numPr>
          <w:ilvl w:val="0"/>
          <w:numId w:val="4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обращения;</w:t>
      </w:r>
    </w:p>
    <w:p w:rsidR="001D6512" w:rsidRPr="008F3ADD" w:rsidRDefault="001D6512" w:rsidP="008F3ADD">
      <w:pPr>
        <w:numPr>
          <w:ilvl w:val="0"/>
          <w:numId w:val="4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 ренты и (или) пожизненного содержания с иждивением – для граждан, заключивших указанный договор;</w:t>
      </w:r>
    </w:p>
    <w:p w:rsidR="001D6512" w:rsidRPr="008F3ADD" w:rsidRDefault="001D6512" w:rsidP="008F3ADD">
      <w:pPr>
        <w:numPr>
          <w:ilvl w:val="0"/>
          <w:numId w:val="4"/>
        </w:numPr>
        <w:shd w:val="clear" w:color="auto" w:fill="FAFDFB"/>
        <w:spacing w:after="0" w:line="240" w:lineRule="auto"/>
        <w:ind w:left="15" w:right="-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полученных доходах каждого члена семьи за 12 месяцев, предшествующих месяцу обращения.</w:t>
      </w:r>
    </w:p>
    <w:p w:rsidR="001D6512" w:rsidRPr="008F3ADD" w:rsidRDefault="001D6512" w:rsidP="008F3ADD">
      <w:pPr>
        <w:shd w:val="clear" w:color="auto" w:fill="FAFD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Среднедушевой доход семьи (гражданина) определяется исходя из доходов, полученных членами семьи (гражданином) в течение 12 месяцев, предшествующих месяцу обращения за предоставлением ГАСП.</w:t>
      </w:r>
    </w:p>
    <w:p w:rsidR="001D6512" w:rsidRPr="008F3ADD" w:rsidRDefault="001D6512" w:rsidP="008F3ADD">
      <w:pPr>
        <w:shd w:val="clear" w:color="auto" w:fill="FAFD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(об отказе в предоставлении) ГАСП, ее видах, формах, размерах и периоде предоставления принимается постоянно действующей комиссией, созданной районным исполнительным комитетом (местной администрацией) (далее – комиссия).</w:t>
      </w:r>
    </w:p>
    <w:p w:rsidR="001D6512" w:rsidRPr="008F3ADD" w:rsidRDefault="001D6512" w:rsidP="008F3ADD">
      <w:pPr>
        <w:shd w:val="clear" w:color="auto" w:fill="FAFDFB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вынесении решения о предоставлении ГАСП в виде ежемесячного социального пособия и (или)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(граждан).</w:t>
      </w:r>
    </w:p>
    <w:p w:rsidR="001D6512" w:rsidRPr="008F3ADD" w:rsidRDefault="001D6512" w:rsidP="008F3A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FDD" w:rsidRPr="008F3ADD" w:rsidRDefault="008B4163" w:rsidP="008F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A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дополнительной информацией </w:t>
      </w:r>
      <w:r w:rsidRPr="008F3ADD">
        <w:rPr>
          <w:rFonts w:ascii="Times New Roman" w:eastAsia="Calibri" w:hAnsi="Times New Roman" w:cs="Times New Roman"/>
          <w:sz w:val="28"/>
          <w:szCs w:val="28"/>
        </w:rPr>
        <w:t xml:space="preserve">можно обратиться по адресу: </w:t>
      </w:r>
    </w:p>
    <w:p w:rsidR="00B55FDD" w:rsidRPr="008F3ADD" w:rsidRDefault="008B4163" w:rsidP="008F3A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3ADD"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 w:rsidRPr="008F3ADD">
        <w:rPr>
          <w:rFonts w:ascii="Times New Roman" w:eastAsia="Calibri" w:hAnsi="Times New Roman" w:cs="Times New Roman"/>
          <w:sz w:val="28"/>
          <w:szCs w:val="28"/>
        </w:rPr>
        <w:t xml:space="preserve">. Глуск, ул. </w:t>
      </w:r>
      <w:proofErr w:type="gramStart"/>
      <w:r w:rsidRPr="008F3ADD">
        <w:rPr>
          <w:rFonts w:ascii="Times New Roman" w:eastAsia="Calibri" w:hAnsi="Times New Roman" w:cs="Times New Roman"/>
          <w:sz w:val="28"/>
          <w:szCs w:val="28"/>
        </w:rPr>
        <w:t>Социалистическая</w:t>
      </w:r>
      <w:proofErr w:type="gramEnd"/>
      <w:r w:rsidRPr="008F3ADD">
        <w:rPr>
          <w:rFonts w:ascii="Times New Roman" w:eastAsia="Calibri" w:hAnsi="Times New Roman" w:cs="Times New Roman"/>
          <w:sz w:val="28"/>
          <w:szCs w:val="28"/>
        </w:rPr>
        <w:t xml:space="preserve">, 59, </w:t>
      </w:r>
      <w:proofErr w:type="spellStart"/>
      <w:r w:rsidRPr="008F3ADD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8F3ADD">
        <w:rPr>
          <w:rFonts w:ascii="Times New Roman" w:eastAsia="Calibri" w:hAnsi="Times New Roman" w:cs="Times New Roman"/>
          <w:sz w:val="28"/>
          <w:szCs w:val="28"/>
        </w:rPr>
        <w:t xml:space="preserve">. 8 или по телефону </w:t>
      </w:r>
      <w:r w:rsidRPr="008F3ADD">
        <w:rPr>
          <w:rFonts w:ascii="Times New Roman" w:eastAsia="Times New Roman" w:hAnsi="Times New Roman" w:cs="Times New Roman"/>
          <w:sz w:val="28"/>
          <w:szCs w:val="28"/>
        </w:rPr>
        <w:t>78-3-58</w:t>
      </w:r>
      <w:r w:rsidRPr="008F3AD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B46E1" w:rsidRPr="00EF1582" w:rsidRDefault="008B4163" w:rsidP="008F3A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ADD">
        <w:rPr>
          <w:rFonts w:ascii="Times New Roman" w:eastAsia="Calibri" w:hAnsi="Times New Roman" w:cs="Times New Roman"/>
          <w:sz w:val="28"/>
          <w:szCs w:val="28"/>
        </w:rPr>
        <w:t>понедельник-пятн</w:t>
      </w:r>
      <w:bookmarkStart w:id="0" w:name="_GoBack"/>
      <w:bookmarkEnd w:id="0"/>
      <w:r w:rsidRPr="008F3ADD">
        <w:rPr>
          <w:rFonts w:ascii="Times New Roman" w:eastAsia="Calibri" w:hAnsi="Times New Roman" w:cs="Times New Roman"/>
          <w:sz w:val="28"/>
          <w:szCs w:val="28"/>
        </w:rPr>
        <w:t xml:space="preserve">ица с 8.00 до 13.00, с </w:t>
      </w:r>
      <w:r w:rsidRPr="00EF1582">
        <w:rPr>
          <w:rFonts w:ascii="Times New Roman" w:eastAsia="Calibri" w:hAnsi="Times New Roman" w:cs="Times New Roman"/>
          <w:sz w:val="28"/>
          <w:szCs w:val="28"/>
        </w:rPr>
        <w:t>14.00 до 17.00.</w:t>
      </w:r>
    </w:p>
    <w:sectPr w:rsidR="006B46E1" w:rsidRPr="00EF1582" w:rsidSect="00793E19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abstractNum w:abstractNumId="0">
    <w:nsid w:val="2BCF4F1E"/>
    <w:multiLevelType w:val="multilevel"/>
    <w:tmpl w:val="EB4C51FC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0551F"/>
    <w:multiLevelType w:val="multilevel"/>
    <w:tmpl w:val="8752B92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0478E"/>
    <w:multiLevelType w:val="multilevel"/>
    <w:tmpl w:val="91FA9F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633CC"/>
    <w:multiLevelType w:val="multilevel"/>
    <w:tmpl w:val="B950A4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64"/>
    <w:rsid w:val="001D6512"/>
    <w:rsid w:val="004C0D64"/>
    <w:rsid w:val="006B46E1"/>
    <w:rsid w:val="006E6ED8"/>
    <w:rsid w:val="006F17D0"/>
    <w:rsid w:val="00752F7A"/>
    <w:rsid w:val="00793E19"/>
    <w:rsid w:val="00812B5B"/>
    <w:rsid w:val="008B4163"/>
    <w:rsid w:val="008F3ADD"/>
    <w:rsid w:val="00B22E86"/>
    <w:rsid w:val="00B55FDD"/>
    <w:rsid w:val="00BB5765"/>
    <w:rsid w:val="00E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F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5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0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521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6" w:color="DDDDDD"/>
                                <w:left w:val="single" w:sz="6" w:space="6" w:color="DDDDDD"/>
                                <w:bottom w:val="single" w:sz="6" w:space="6" w:color="DDDDDD"/>
                                <w:right w:val="single" w:sz="6" w:space="6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17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6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789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6" w:color="DDDDDD"/>
                                <w:left w:val="single" w:sz="6" w:space="6" w:color="DDDDDD"/>
                                <w:bottom w:val="single" w:sz="6" w:space="6" w:color="DDDDDD"/>
                                <w:right w:val="single" w:sz="6" w:space="6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4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1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4865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single" w:sz="6" w:space="6" w:color="DDDDDD"/>
                                <w:left w:val="single" w:sz="6" w:space="6" w:color="DDDDDD"/>
                                <w:bottom w:val="single" w:sz="6" w:space="6" w:color="DDDDDD"/>
                                <w:right w:val="single" w:sz="6" w:space="6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SANICH</dc:creator>
  <cp:keywords/>
  <dc:description/>
  <cp:lastModifiedBy>SANICH</cp:lastModifiedBy>
  <cp:revision>15</cp:revision>
  <cp:lastPrinted>2021-06-08T05:27:00Z</cp:lastPrinted>
  <dcterms:created xsi:type="dcterms:W3CDTF">2021-06-07T12:10:00Z</dcterms:created>
  <dcterms:modified xsi:type="dcterms:W3CDTF">2021-08-17T11:59:00Z</dcterms:modified>
</cp:coreProperties>
</file>