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39CF" w:rsidRDefault="006B39CF">
      <w:pPr>
        <w:pStyle w:val="newncpi0"/>
        <w:jc w:val="center"/>
        <w:rPr>
          <w:color w:val="000000"/>
          <w14:ligatures w14:val="none"/>
        </w:rPr>
      </w:pPr>
      <w:r>
        <w:rPr>
          <w:color w:val="000000"/>
        </w:rPr>
        <w:t> </w:t>
      </w:r>
    </w:p>
    <w:p w:rsidR="006B39CF" w:rsidRDefault="006B39CF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МИНИСТЕРСТВА ТРУДА И СОЦИАЛЬНОЙ ЗАЩИТЫ РЕСПУБЛИКИ БЕЛАРУСЬ И МИНИСТЕРСТВА ЗДРАВООХРАНЕНИЯ РЕСПУБЛИКИ БЕЛАРУСЬ</w:t>
      </w:r>
    </w:p>
    <w:p w:rsidR="006B39CF" w:rsidRDefault="006B39CF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10 января 2013 г.</w:t>
      </w:r>
      <w:r>
        <w:rPr>
          <w:rStyle w:val="number"/>
          <w:color w:val="000000"/>
        </w:rPr>
        <w:t xml:space="preserve"> № 3/4</w:t>
      </w:r>
    </w:p>
    <w:p w:rsidR="006B39CF" w:rsidRDefault="006B39CF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установлении перечня медицинских показаний и (или) медицинских противопоказаний для получения социальных услуг</w:t>
      </w:r>
    </w:p>
    <w:p w:rsidR="006B39CF" w:rsidRDefault="006B39CF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12 мая 2015 г. № 33/69 (зарегистрировано в Национальном реестре - № 8/29949 от 29.05.2015 г.) - внесены изменения и дополнения, вступившие в силу 14 июня 2015 г., за исключением изменений и дополнений, которые вступят в силу 1 января 2016 г.;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12 мая 2015 г. № 33/69 (зарегистрировано в Национальном реестре - № 8/29949 от 29.05.2015 г.) - внесены изменения и дополнения, вступившие в силу 14 июня 2015 г. и 1 января 2016 г.;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26 июня 2019 г. № 29/66 (зарегистрировано в Национальном реестре - № 8/34317 от 10.07.2019 г.);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31 декабря 2020 г. № 112/121 (зарегистрировано в Национальном реестре - № 8/36248 от 16.01.2021 г.);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8 декабря 2022 г. № 85/115 (зарегистрировано в Национальном реестре - № 8/39230 от 23.12.2022 г.);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7 мая 2024 г. № 27/89 (зарегистрировано в Национальном реестре - № 8/41927 от 25.07.2024 г.);</w:t>
      </w:r>
    </w:p>
    <w:p w:rsidR="006B39CF" w:rsidRDefault="006B39CF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30 июля 2026 г. № 58/87 (зарегистрировано в Национальном реестре - № 11-2/45169 от 21.08.2026 г.)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6B39CF" w:rsidRDefault="006B39CF">
      <w:pPr>
        <w:pStyle w:val="preamble"/>
        <w:rPr>
          <w:color w:val="000000"/>
        </w:rPr>
      </w:pPr>
      <w:r>
        <w:rPr>
          <w:color w:val="000000"/>
        </w:rPr>
        <w:lastRenderedPageBreak/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части четвертой статьи 22 Закона Республики Беларусь от 22 мая 2000 г. № 395-З «О социальном обслуживании» Министерство труда и социальной защиты Республики Беларусь и Министерство здравоохранения Республики Беларусь ПОСТАНОВЛЯЮТ: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1. Установить перечень медицинских показаний и (или) медицинских противопоказаний для получения социальных услуг согласно приложению.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2. Признать утратившими силу: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10 ноября 2003 г. № 140/48 «Об утверждении перечня показаний, медицинских показаний и противопоказаний для помещения граждан в учреждения социального обслуживания системы Министерства труда и социальной защиты Республики Беларусь» (Национальный реестр правовых актов Республики Беларусь, 2003 г., № 137, 8/10282);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постановление Министерства труда и социальной защиты Республики Беларусь и Министерства здравоохранения Республики Беларусь от 17 января 2007 г. № 4/8 «О внесении изменения в постановление Министерства труда и социальной защиты Республики Беларусь и Министерства здравоохранения Республики Беларусь от 10 ноября 2003 г. № 140/48» (Национальный реестр правовых актов Республики Беларусь, 2007 г., № 53, 8/15770).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 силу после его официального опубликования.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3027"/>
        <w:gridCol w:w="3057"/>
      </w:tblGrid>
      <w:tr w:rsidR="00000000"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B39CF" w:rsidRDefault="006B39CF">
            <w:pPr>
              <w:pStyle w:val="newncpi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post"/>
                <w:color w:val="000000"/>
              </w:rPr>
              <w:t xml:space="preserve">Министр труда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 xml:space="preserve">и социальной защиты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>Республики Беларусь</w:t>
            </w:r>
          </w:p>
          <w:p w:rsidR="006B39CF" w:rsidRDefault="006B39CF">
            <w:pPr>
              <w:pStyle w:val="newncpi0"/>
              <w:ind w:firstLine="1021"/>
              <w:jc w:val="left"/>
              <w:rPr>
                <w:color w:val="000000"/>
              </w:rPr>
            </w:pPr>
            <w:r>
              <w:rPr>
                <w:rStyle w:val="pers"/>
                <w:color w:val="000000"/>
              </w:rPr>
              <w:t>М.А.Щеткина</w:t>
            </w:r>
          </w:p>
        </w:tc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newncpi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post"/>
                <w:color w:val="000000"/>
              </w:rPr>
              <w:t xml:space="preserve">Министр здравоохранения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rStyle w:val="post"/>
                <w:color w:val="000000"/>
              </w:rPr>
              <w:t>Республики Беларусь</w:t>
            </w:r>
          </w:p>
          <w:p w:rsidR="006B39CF" w:rsidRDefault="006B39CF">
            <w:pPr>
              <w:pStyle w:val="newncpi0"/>
              <w:ind w:firstLine="1021"/>
              <w:jc w:val="left"/>
              <w:rPr>
                <w:color w:val="000000"/>
              </w:rPr>
            </w:pPr>
            <w:r>
              <w:rPr>
                <w:rStyle w:val="pers"/>
                <w:color w:val="000000"/>
              </w:rPr>
              <w:t>В.И.Жарко</w:t>
            </w:r>
          </w:p>
        </w:tc>
      </w:tr>
    </w:tbl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31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4"/>
        <w:gridCol w:w="3058"/>
      </w:tblGrid>
      <w:tr w:rsidR="00000000">
        <w:trPr>
          <w:trHeight w:val="240"/>
        </w:trPr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Брестского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К.А.Сумар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А.Н.Косинец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000000">
        <w:trPr>
          <w:trHeight w:val="240"/>
        </w:trPr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Гомельского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В.А.Дворник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08.01.2013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Гродненского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С.Б.Шапиро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000000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Минского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Б.В.Батура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Могилевского областного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П.М.Рудник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09.01.2013</w:t>
            </w:r>
          </w:p>
        </w:tc>
      </w:tr>
      <w:tr w:rsidR="00000000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2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 xml:space="preserve">Минского городского </w:t>
            </w:r>
            <w:r>
              <w:rPr>
                <w:color w:val="000000"/>
              </w:rPr>
              <w:br/>
              <w:t>исполнительного комитета</w:t>
            </w:r>
          </w:p>
          <w:p w:rsidR="006B39CF" w:rsidRDefault="006B39CF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Н.А.Ладутько</w:t>
            </w:r>
          </w:p>
          <w:p w:rsidR="006B39CF" w:rsidRDefault="006B39CF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10.01.2013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6"/>
        <w:gridCol w:w="3544"/>
      </w:tblGrid>
      <w:tr w:rsidR="00000000">
        <w:tc>
          <w:tcPr>
            <w:tcW w:w="31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B39CF" w:rsidRDefault="006B39CF">
            <w:pPr>
              <w:pStyle w:val="append1"/>
              <w:rPr>
                <w:color w:val="000000"/>
              </w:rPr>
            </w:pPr>
            <w:bookmarkStart w:id="1" w:name="a28"/>
            <w:bookmarkEnd w:id="1"/>
            <w:r>
              <w:rPr>
                <w:color w:val="000000"/>
              </w:rPr>
              <w:t>Приложение</w:t>
            </w:r>
          </w:p>
          <w:p w:rsidR="006B39CF" w:rsidRDefault="006B39CF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>Министерства труда и социальной</w:t>
            </w:r>
            <w:r>
              <w:rPr>
                <w:color w:val="000000"/>
              </w:rPr>
              <w:br/>
              <w:t xml:space="preserve">защиты Республики Беларусь </w:t>
            </w:r>
            <w:r>
              <w:rPr>
                <w:color w:val="000000"/>
              </w:rPr>
              <w:br/>
              <w:t>и 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10.01.2013 № 3/4 </w:t>
            </w:r>
            <w:r>
              <w:rPr>
                <w:color w:val="000000"/>
              </w:rPr>
              <w:br/>
              <w:t>(в </w:t>
            </w:r>
            <w:r>
              <w:rPr>
                <w:color w:val="000000"/>
              </w:rPr>
              <w:t>редакции постановления</w:t>
            </w:r>
            <w:r>
              <w:rPr>
                <w:color w:val="000000"/>
              </w:rPr>
              <w:br/>
              <w:t>Министерства труда и социальной</w:t>
            </w:r>
            <w:r>
              <w:rPr>
                <w:color w:val="000000"/>
              </w:rPr>
              <w:br/>
              <w:t xml:space="preserve">защиты Республики Беларусь </w:t>
            </w:r>
            <w:r>
              <w:rPr>
                <w:color w:val="000000"/>
              </w:rPr>
              <w:br/>
              <w:t>и 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30.07.2026 № 58/87) </w:t>
            </w:r>
          </w:p>
        </w:tc>
      </w:tr>
    </w:tbl>
    <w:p w:rsidR="006B39CF" w:rsidRDefault="006B39CF">
      <w:pPr>
        <w:pStyle w:val="titlep"/>
        <w:jc w:val="left"/>
        <w:rPr>
          <w:color w:val="000000"/>
        </w:rPr>
      </w:pPr>
      <w:bookmarkStart w:id="2" w:name="a29"/>
      <w:bookmarkEnd w:id="2"/>
      <w:r>
        <w:rPr>
          <w:color w:val="000000"/>
        </w:rPr>
        <w:t>ПЕРЕЧЕНЬ</w:t>
      </w:r>
      <w:r>
        <w:rPr>
          <w:color w:val="000000"/>
        </w:rPr>
        <w:br/>
        <w:t>медицинских показаний и (или) медицинских противопоказаний для получения социальных услуг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1. Общие медицинские противопоказания для получения социальных услуг: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1.1. инфекционные и паразитарные заболевания: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туберкулез (А15-А19 по МКБ-10);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микозы (за исключением микоза ногтей, кандидоза кожи и ногтей, кандидоза урогенитальных локализаций, кандидозного стоматита) – до допуска врачом-дерматовенерологом в организованный коллектив;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чесотка – до выздоровления и окончания срока медицинского наблюдения;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сифилис, гонококковая инфекция – до выздоровления и окончания срока медицинского наблюдения;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lastRenderedPageBreak/>
        <w:t>болезнь, вызванная вирусом иммунодефицита человека, проявляющаяся в виде инфекционных и паразитарных болезней в терминальной стадии заболевания;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иные инфекционные и паразитарные заболевания, вызванные различными возбудителями, – до выздоровления и окончания срока изоляции;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1.2. острые заболевания и (или) хронические заболевания в стадии декомпенсации (терминальной стадии);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1.3. заболевания, требующие оказания медицинской помощи, в том числе специализированной, в стационарных условиях в организации здравоохранения.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2. Медицинские показания и медицинские противопоказания для получения социальных услуг в социальных пансионатах (отделениях) общего профиля, в том числе повышенной комфортности (за исключением прохождения курса социальной реабилитации, абилитации):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2.1. медицинские показания: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2.1.1. травмы и (или) заболевания и (или) их последствия, приведшие к резко выраженному (функциональный класс (далее – ФК) 4)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2.1.2. травмы и (или) заболевания и (или) их последствия, приведшие к одновременному наличию выраженного (ФК 3) ограничения способности к самообслуживанию и выраженного (ФК 3) или резко выраженного (ФК </w:t>
      </w:r>
      <w:r>
        <w:rPr>
          <w:color w:val="000000"/>
        </w:rPr>
        <w:t>4) ограничения иной (иных) базовой категории жизнедеятельности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2.1.3. травмы и (или) заболевания и (или) их последствия, приведшие к выраженному (ФК 3)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 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 – в отношении лиц без определенного места жительст</w:t>
      </w:r>
      <w:r>
        <w:rPr>
          <w:color w:val="000000"/>
        </w:rPr>
        <w:t>ва;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2.2. медицинские противопоказания: 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поведение, в том числе связанные с употреблением психоактивных веществ.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3. Медицинские показания и медицинские противопоказания для получения социальных услуг сопровождаемого проживания в домах сопровождаемого проживания: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lastRenderedPageBreak/>
        <w:t>3.1. медицинские показания: травмы и (или) заболевания и (или) их последствия, приведшие к легкому (ФК 1), умеренному (ФК 2) или выраженному (ФК 3) ограничению способности к самообслуживанию;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3.2. медицинские противопоказания: травмы и (или) заболевания и (или) их последствия, приведшие к резко выраженному (ФК 4) ограничению способности к самообслуживанию и (или) к выраженному (ФК 3) или резко выраженному (ФК 4) ограничению способности контролировать свое поведение.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4. Медицинские показания и медицинские противопоказания для получения социальных услуг в профильных социальных пансионатах (отделениях) (за исключением прохождения курса социальной реабилитации, абилитации):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4.1. медицинские показания: травмы и (или) заболевания и (или) их последствия, приведшие к выраженному (ФК 3) или резко выраженному (ФК 4) ограничению способности контролировать свое поведение;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4.2. медицинские противопоказания: травмы и (или) заболевания и (или) их последствия, приведшие к легкому (ФК 1) или умеренному (ФК 2) ограничению способности контролировать свое поведение.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5. Медицинские показания и медицинские противопоказания для получения социальных услуг в профильных социальных пансионатах (отделениях) повышенной комфортности: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5.1. медицинские показания: травмы и (или) заболевания и (или) их последствия, приведшие к выраженному (ФК 3) ограничению способности контролировать свое поведение;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5.2. медицинские противопоказания: травмы и (или) заболевания и (или) их последствия, приведшие к легкому (ФК 1), умеренному (ФК 2) или резко выраженному (ФК 4) ограничению способности контролировать свое поведение.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6. Медицинские показания и медицинские противопоказания для получения социальных услуг в детских социальных пансионатах (за исключением прохождения курса социальной реабилитации, абилитации):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6.1. медицинские показания для детей-инвалидов, имеющих физические нарушения: травмы и (или) заболевания и (или) их последствия, приведшие к выраженному (ФК 3) или резко выраженному (ФК 4) ограничению способности к самообслуживанию и (или) к выраженному (ФК 3) или резко выраженному (ФК 4) ограничению способности к самостоятельному передвижению в сочетании (без сочетания) с легкой умственной отсталостью, умственной отсталостью умеренной с легким (ФК 1) или умеренным (ФК 2) ограничением способности контролиро</w:t>
      </w:r>
      <w:r>
        <w:rPr>
          <w:color w:val="000000"/>
        </w:rPr>
        <w:t xml:space="preserve">вать свое поведение (за исключением умственной отсталости умеренной, сопровождающейся 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передвижению); смешанным специфическим расстройством </w:t>
      </w:r>
      <w:r>
        <w:rPr>
          <w:color w:val="000000"/>
        </w:rPr>
        <w:lastRenderedPageBreak/>
        <w:t xml:space="preserve">психологического развития, специфическим расстройством развития учебных навыков, общими </w:t>
      </w:r>
      <w:r>
        <w:rPr>
          <w:color w:val="000000"/>
        </w:rPr>
        <w:t>расстройствами психологического развития;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6.2. медицинские противопоказания для детей-инвалидов, имеющих физические нарушения: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умственная отсталость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</w:t>
      </w:r>
      <w:r>
        <w:rPr>
          <w:color w:val="000000"/>
        </w:rPr>
        <w:t>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умственная отсталость умеренная с легким (ФК 1) или умеренным (ФК 2) ограничением способности контролировать свое поведение в сочетании с 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деменция вследствие органического поражения центральной нервной системы;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шизофрения с выраженным дефектом в интеллектуально-мнестической и эмоционально-волевой сферах;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общие расстройства психологического развития в сочетании с умственной отсталостью умеренной, тяжелой и глубокой;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заболевания, требующие оказания паллиативной медицинской помощи с использованием инвазивных методов и (или) искусственной вентиляции легких;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6.3. медицинские показания для детей-инвалидов, имеющих особенности психофизического развития: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умственная отсталость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</w:t>
      </w:r>
      <w:r>
        <w:rPr>
          <w:color w:val="000000"/>
        </w:rPr>
        <w:t>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умственная отсталость умеренная с легким (ФК 1) или умеренным (ФК 2) ограничением способности контролировать свое поведение в сочетании с 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деменция вследствие органического поражения центральной нервной системы;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шизофрения с выраженным дефектом в интеллектуально-мнестической и эмоционально-волевой сферах;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6.4. медицинские противопоказания для детей-инвалидов, имеющих особенности психофизического развития: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 которых возможно обучение ребенка в учреждениях образования и специальных учреждениях образования;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шизофрения без выраженного дефекта в интеллектуально-мнестической и эмоционально-волевой сферах;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заболевания, требующие оказания паллиативной медицинской помощи с использованием инвазивных методов и </w:t>
      </w:r>
      <w:r>
        <w:rPr>
          <w:color w:val="000000"/>
        </w:rPr>
        <w:t>(или) искусственной вентиляции легких.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7. Медицинские показания и медицинские противопоказания для получения социальных услуг в центрах социальной реабилитации, абилитации инвалидов, а также прохождения курса социальной реабилитации, абилитации в социальных пансионатах (отделениях), в том числе детских: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7.1. медицинские показания для детей-инвалидов: травмы и (или) заболевания и (или) их последствия, приведшие к умеренному (ФК 2), выраженному (ФК 3), резко выраженному (ФК 4)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7.2. медицинские противопоказания для детей-инвалидов: 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7.3. медицинские показания для инвалидов от 18 лет и старше: травмы и (или) заболевания и (или) их последствия, приведшие к умеренному (ФК 2) ограничению двух и более базовых категорий жизнедеятельности, включающих ограничение способности к самообслуживанию и (или) способности контролировать свое поведение, выраженному (ФК 3)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</w:t>
      </w:r>
      <w:r>
        <w:rPr>
          <w:color w:val="000000"/>
        </w:rPr>
        <w:t>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7.4. медицинские противопоказания для инвалидов от 18 лет и старше: травмы и (или) заболевания и (или) их последствия, приведшие к резко выраженному (ФК 4) ограничению способности контролировать свое поведение и (или) способности к самообслуживанию, полная утрата способности к самостоятельному передвижению или к передвижению с помощью технических средств социальной реабилитации.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8. Медицинские показания для прохождения инвалидами курса социальной реабилитации, абилитации с сопровождающим лицом: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8.1. в центрах социальной реабилитации, абилитации инвалидов: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дети-инвалиды, имеющие медицинские показания и не имеющие медицинских противопоказаний;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инвалиды от 18 лет и старше, имеющие травмы и (или) заболевания и (или) их последствия, приведшие к выраженному (ФК 3)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инвалиды от 18 лет и старше, имеющие медицинские показания и не имеющие медицинских противопоказаний, признанные недееспособными;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8.2. в социальных пансионатах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9.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полустационарного социального обслуживания неработающими гражданами в возрасте 60 лет и старше, достигшими общеустановленного пенсионного возраста, имеющими право на государственную пенсию, за исключением услуг дневного присмотра: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9.1. медицинские показания: травмы и (или) заболевания и (или) их последствия, приведшие к умеренному (ФК 2), или выраженному (ФК 3) ограничению способности к самообслуживанию;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9.2. медицинские противопоказания: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10.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стационарного социального обслуживания: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10.1. медицинские показания: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10.1.1. травмы и (или) заболевания и (или) их последствия, приведшие к выраженному (ФК 3) ограничению способности к самообслуживанию;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10.1.2. травмы и (или) заболевания и (или) их последствия, приведшие к одновременному наличию умеренного (ФК 2) ограничения способности к самообслуживанию и умеренного (ФК 2) или выраженного (ФК 3) ограничения иной (иных) базовой категории жизнедеятельности, – в отношении лиц, проживающих в жилых помещениях, которые имеют критерии и признаки небезопасных условий проживания, и при отсутствии иных вариантов их жизнеустройства;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10.2. медицинские противопоказания: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11. Медицинские противопоказания для получения социальных услуг в территориальных центрах социального обслуживания населения в форме полустационарного социального обслуживания инвалидами: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</w:t>
      </w:r>
      <w:r>
        <w:rPr>
          <w:color w:val="000000"/>
        </w:rPr>
        <w:t xml:space="preserve"> </w:t>
      </w:r>
      <w:r>
        <w:rPr>
          <w:color w:val="000000"/>
        </w:rPr>
        <w:t>приложением 3 к Инструкции о порядке осуществления диспансерного наблюдения, утвержденной постановлением Министерства здравоохранения Республики Беларусь от 10 ноября 2017 г. № 95.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12.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социального обслуживания на дому, за исключением услуг сиделки, дневного присмотра, обеспечения работы кружков по интересам, проведения занятий по формированию, и (или) восстановлению, и (или) развитию социальных навыков, услуг персонального ассистента: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12.1.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 самообслуживанию;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12.2.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</w:t>
      </w:r>
      <w:r>
        <w:rPr>
          <w:color w:val="000000"/>
        </w:rPr>
        <w:t xml:space="preserve"> </w:t>
      </w:r>
      <w:r>
        <w:rPr>
          <w:color w:val="000000"/>
        </w:rPr>
        <w:t>приложением 3 к Инструкции о порядке осуществления диспансерного наблюдения.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13. Медицинские показания для получения в территориальных центрах социального обслуживания населения в форме социального обслуживания на дому услуг сиделки: 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14. Медицинские показания и медицинские противопоказания для получения в </w:t>
      </w:r>
      <w:r>
        <w:rPr>
          <w:color w:val="000000"/>
        </w:rPr>
        <w:t>территориальных центрах социального обслуживания населения в формах социального обслуживания на дому и срочного социального обслуживания услуг персонального ассистента: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14.1. медицинские показания: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самостоятельному передвижению, – для инвалидов с нарушением опорно-двигательного аппарата;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ориентации, – для инвалидов с нарушением зрения;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умеренному (ФК 2) или выраженному (ФК 3) ограничению способности контролировать свое поведение, – для инвалидов с интеллектуальными нарушениями;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14.2.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и (или) травмы и (или) заболевания и (или) их последствия, приведшие к резко выраженному (ФК 4) ограничению способности к самообслуживанию.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15. Медицинские показания и медицинские противопоказания для получения в территориальных центрах социального обслуживания населения в формах социального обслуживания на дому и полустационарного социального обслуживания услуг дневного присмотра: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15.1.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контролировать свое поведение;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15.2. медицинские противопоказания: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</w:t>
      </w:r>
      <w:r>
        <w:rPr>
          <w:color w:val="000000"/>
        </w:rPr>
        <w:t xml:space="preserve"> </w:t>
      </w:r>
      <w:r>
        <w:rPr>
          <w:color w:val="000000"/>
        </w:rPr>
        <w:t>приложением 3 к Инструкции о порядке осуществления диспансерного наблюдения;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16. Медицинские показания и медицинские противопоказания для получения в территориальных центрах социального обслуживания населения в форме социального обслуживания на дому услуг по обеспечению работы кружков по интересам, проведению занятий по формированию, и (или) восстановлению, и (или) развитию социальных навыков: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16.1. медицинские показания: 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16.2.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</w:t>
      </w:r>
      <w:r>
        <w:rPr>
          <w:color w:val="000000"/>
        </w:rPr>
        <w:t xml:space="preserve"> </w:t>
      </w:r>
      <w:r>
        <w:rPr>
          <w:color w:val="000000"/>
        </w:rPr>
        <w:t>приложением 3 к Инструкции о порядке осуществления диспансерного наблюдения.</w:t>
      </w:r>
    </w:p>
    <w:p w:rsidR="006B39CF" w:rsidRDefault="006B39CF">
      <w:pPr>
        <w:pStyle w:val="point"/>
        <w:rPr>
          <w:color w:val="000000"/>
        </w:rPr>
      </w:pPr>
      <w:r>
        <w:rPr>
          <w:color w:val="000000"/>
        </w:rPr>
        <w:t>17. Медицинские показания и медицинские противопоказания для получения социальных услуг в государственном учреждении «Республиканский реабилитационный центр для детей-инвалидов»: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17.1. медицинские показания: травмы и (или) заболевания и (или) их последствия, приведшие к легким (ФК 1), или умеренным (ФК 2), или выраженным (ФК 3), или резко выраженным (ФК 4) ограничениям способности к самостоятельному передвижению и (или) к легким (ФК 1), или умеренным (ФК 2), или выраженным (ФК 3), или резко выраженным (ФК 4) ограничениям способности к самообслуживанию, в сочетании (без сочетания) с легкими (ФК 1), или умеренными (ФК 2), или выраженными (ФК 3), или резко выраженными (ФК 4) ограничени</w:t>
      </w:r>
      <w:r>
        <w:rPr>
          <w:color w:val="000000"/>
        </w:rPr>
        <w:t>ями способности к общению, в сочетании (без сочетания) с легкими (ФК 1), или умеренными (ФК 2), или выраженными (ФК 3), или резко выраженными (ФК 4) ограничениями способности к ориентации, в сочетании (без сочетания) с легкими (ФК 1), или умеренными (ФК 2), или выраженными (ФК 3) ограничениями способности контролировать свое поведение;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17.2. медицинские противопоказания: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расстройства и расстройства поведения, приведшие к резко выраженному (ФК 4) ограничению способности контролировать свое поведение, в том числе связанные с употреблением психоактивных веществ;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психические и поведенческие расстройства в стадии обострения;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носительство микроорганизмов (инфекционные паразитарные заболевания);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психотические расстройства в стадии обострения до достижения клинико-медикаментозной ремиссии;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стойкие суицидальные наклонности, парасуициды;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органические расстройства личности, сопровождающиеся ассоциативным поведением и (или) расторможенностью, не поддающиеся компенсации лекарственными средствами;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тяжелая и глубокая умственная отсталость;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эпилепсия и эпилептические синдромы с частыми припадками, не поддающиеся компенсации лекарственными средствами, или при сроке медикаментозной компенсации менее шести месяцев;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анорексия в стадии декомпенсации;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недостаточность кровообращения 3 стадии;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нарушения ритма и проводимости сердца, приводящие к выраженным нарушениям гемодинамики (синкопальным состояниям) на фоне частоты сердечных сокращений ниже 2 перцентиля в минуту соответственно возрасту и полу; синдрома слабости синусового узла; желудочковой экстрасистолии III, IVA, IVB, V классов по Lown; мерцательной аритмии; пауз ритма более, в миллисекунду: 1300 (дети до 9 лет), 1500 (10–15 лет), 1750 (16 лет), 2020 (17–18 лет);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пароксизмальные нарушения ритма в течение последнего года, не купирующиеся в течение 1 часа самостоятельно или одно-, двукратным приемом пероральных антиаритмических препаратов;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зависимость от постоянной работы электрокардиостимулятора (в </w:t>
      </w:r>
      <w:r>
        <w:rPr>
          <w:color w:val="000000"/>
        </w:rPr>
        <w:t>том числе после радиочастотной абляции атриовентрикулярного узла): при замещающем ритме ниже 2 перцентиля в минуту соответственно возрасту и полу или неустойчивой гемодинамике при отключении электрокардиостимулятора;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медицинские противопоказания к проведению отдельных методов медицинской реабилитации;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резко выраженные нарушения (отсутствие) глотания, жевания (зондовое кормление);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17.3. медицинские показания для получения социальных услуг с сопровождающим лицом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:rsidR="006B39CF" w:rsidRDefault="006B39CF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6B39CF" w:rsidRDefault="006B39CF">
      <w:pPr>
        <w:pStyle w:val="underpoint"/>
        <w:rPr>
          <w:color w:val="000000"/>
        </w:rPr>
      </w:pPr>
      <w:r>
        <w:rPr>
          <w:color w:val="000000"/>
        </w:rPr>
        <w:t> </w:t>
      </w:r>
    </w:p>
    <w:sectPr w:rsidR="006B39C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D4"/>
    <w:rsid w:val="003F3C58"/>
    <w:rsid w:val="006B39CF"/>
    <w:rsid w:val="00D251D4"/>
    <w:rsid w:val="00EC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C1ABC-975A-4F4F-A72E-91FDDDB8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kern w:val="0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kern w:val="0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4197</Words>
  <Characters>23924</Characters>
  <Application>Microsoft Office Word</Application>
  <DocSecurity>0</DocSecurity>
  <Lines>199</Lines>
  <Paragraphs>56</Paragraphs>
  <ScaleCrop>false</ScaleCrop>
  <Company/>
  <LinksUpToDate>false</LinksUpToDate>
  <CharactersWithSpaces>28065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2026-09-17T13:41:00Z</dcterms:created>
  <dcterms:modified xsi:type="dcterms:W3CDTF">2026-09-17T13:41:00Z</dcterms:modified>
</cp:coreProperties>
</file>