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83F" w:rsidRPr="0071483F" w:rsidRDefault="0071483F" w:rsidP="0071483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bookmarkStart w:id="0" w:name="_GoBack"/>
      <w:bookmarkEnd w:id="0"/>
      <w:r w:rsidRPr="0071483F">
        <w:rPr>
          <w:rFonts w:ascii="Times New Roman" w:hAnsi="Times New Roman" w:cs="Times New Roman"/>
          <w:sz w:val="30"/>
          <w:szCs w:val="30"/>
        </w:rPr>
        <w:t>Оформление увольнения по дискредитирующим актом.</w:t>
      </w:r>
    </w:p>
    <w:p w:rsidR="0071483F" w:rsidRPr="0071483F" w:rsidRDefault="0071483F" w:rsidP="0071483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71483F">
        <w:rPr>
          <w:rFonts w:ascii="Times New Roman" w:eastAsia="Times New Roman" w:hAnsi="Times New Roman" w:cs="Times New Roman"/>
          <w:sz w:val="30"/>
          <w:szCs w:val="30"/>
          <w:lang w:eastAsia="en-US"/>
        </w:rPr>
        <w:t>На практике нередко возникают вопросы, связанные с нарушением порядка увольнения работника по дискредитирующим обстоятельствам.</w:t>
      </w:r>
    </w:p>
    <w:p w:rsidR="0071483F" w:rsidRPr="0071483F" w:rsidRDefault="0071483F" w:rsidP="0071483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71483F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Согласно пункту 4 части 1 статьи 198 Трудового кодекса республики Беларусь (далее – ТК) одним и видов дисциплинарного взыскания является </w:t>
      </w:r>
      <w:r w:rsidRPr="0071483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en-US"/>
        </w:rPr>
        <w:t>увольнение (пункты 6 - 11 статьи 42 ТК, пункты 1, 1-2, 5-1, 9 и 10 части 1 статьи 47 ТК).</w:t>
      </w:r>
    </w:p>
    <w:p w:rsidR="0071483F" w:rsidRPr="0071483F" w:rsidRDefault="0071483F" w:rsidP="0071483F">
      <w:pPr>
        <w:spacing w:after="0" w:line="240" w:lineRule="auto"/>
        <w:ind w:firstLine="450"/>
        <w:jc w:val="both"/>
        <w:rPr>
          <w:rFonts w:ascii="Calibri" w:eastAsia="Times New Roman" w:hAnsi="Calibri" w:cs="Calibri"/>
          <w:shd w:val="clear" w:color="auto" w:fill="FFFFFF"/>
          <w:lang w:eastAsia="en-US"/>
        </w:rPr>
      </w:pPr>
      <w:r w:rsidRPr="0071483F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Необходимо помнить, что несмотря на порядок применения дисциплинарных взысканий, предусмотренный требованиями статьи 199 ТК, дополнительно, в соответствии с пунктом 7 </w:t>
      </w:r>
      <w:r w:rsidRPr="0071483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en-US"/>
        </w:rPr>
        <w:t>Декрета Президента Республики Беларусь от 15.12.2014 № 5 «Об усилении требований к руководящим кадрам и работникам организаций» (далее – Декрет № 5) до увольнения работника по дискредитирующим обстоятельствам наниматель обязан провести проверку допущенных им нарушений, результаты которой оформить актом (служебной запиской), а также затребовать письменное объяснение работника. При этом указанные акты (служебные записки) и объяснения подлежат хранению в организации не менее пяти лет.</w:t>
      </w:r>
    </w:p>
    <w:p w:rsidR="0071483F" w:rsidRDefault="0071483F" w:rsidP="0071483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en-US"/>
        </w:rPr>
      </w:pPr>
      <w:r w:rsidRPr="0071483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en-US"/>
        </w:rPr>
        <w:t>Дискредитирующими обстоятельствами увольнения признаются основания, перечисленные в пункте 6 Декрета № 5.</w:t>
      </w:r>
    </w:p>
    <w:p w:rsidR="0071483F" w:rsidRDefault="0071483F" w:rsidP="0071483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en-US"/>
        </w:rPr>
      </w:pPr>
    </w:p>
    <w:p w:rsidR="0071483F" w:rsidRDefault="0071483F" w:rsidP="0071483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en-US"/>
        </w:rPr>
        <w:t>2.Изменения оплаты труда.</w:t>
      </w:r>
    </w:p>
    <w:p w:rsidR="0071483F" w:rsidRPr="0071483F" w:rsidRDefault="0071483F" w:rsidP="0071483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71483F">
        <w:rPr>
          <w:rFonts w:ascii="Times New Roman" w:eastAsia="Times New Roman" w:hAnsi="Times New Roman" w:cs="Times New Roman"/>
          <w:sz w:val="30"/>
          <w:szCs w:val="30"/>
          <w:lang w:eastAsia="en-US"/>
        </w:rPr>
        <w:t>На практике нередко возникают вопросы, связанные с изменением работнику системы оплаты труда.</w:t>
      </w:r>
    </w:p>
    <w:p w:rsidR="0071483F" w:rsidRPr="0071483F" w:rsidRDefault="0071483F" w:rsidP="0071483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71483F">
        <w:rPr>
          <w:rFonts w:ascii="Times New Roman" w:eastAsia="Times New Roman" w:hAnsi="Times New Roman" w:cs="Times New Roman"/>
          <w:sz w:val="30"/>
          <w:szCs w:val="30"/>
          <w:lang w:eastAsia="en-US"/>
        </w:rPr>
        <w:t>Изменение системы оплаты труда (уменьшение размера оплаты труда) представляют собой изменение существенных условий труда (ч. 2 ст. 32</w:t>
      </w:r>
      <w:r w:rsidRPr="0071483F">
        <w:rPr>
          <w:rFonts w:ascii="Times New Roman" w:eastAsia="Times New Roman" w:hAnsi="Times New Roman" w:cs="Times New Roman"/>
          <w:sz w:val="30"/>
          <w:szCs w:val="30"/>
          <w:lang w:val="en-US" w:eastAsia="en-US"/>
        </w:rPr>
        <w:t> </w:t>
      </w:r>
      <w:r w:rsidRPr="0071483F">
        <w:rPr>
          <w:rFonts w:ascii="Times New Roman" w:eastAsia="Times New Roman" w:hAnsi="Times New Roman" w:cs="Times New Roman"/>
          <w:sz w:val="30"/>
          <w:szCs w:val="30"/>
          <w:lang w:eastAsia="en-US"/>
        </w:rPr>
        <w:t>ТК). В случае отказа работника от продолжения работы с изменившимися условиями труда трудовой договор с ним прекращается по п. 5 ч. 2 ст. 35</w:t>
      </w:r>
      <w:r w:rsidRPr="0071483F">
        <w:rPr>
          <w:rFonts w:ascii="Times New Roman" w:eastAsia="Times New Roman" w:hAnsi="Times New Roman" w:cs="Times New Roman"/>
          <w:sz w:val="30"/>
          <w:szCs w:val="30"/>
          <w:lang w:val="en-US" w:eastAsia="en-US"/>
        </w:rPr>
        <w:t> </w:t>
      </w:r>
      <w:r w:rsidRPr="0071483F">
        <w:rPr>
          <w:rFonts w:ascii="Times New Roman" w:eastAsia="Times New Roman" w:hAnsi="Times New Roman" w:cs="Times New Roman"/>
          <w:sz w:val="30"/>
          <w:szCs w:val="30"/>
          <w:lang w:eastAsia="en-US"/>
        </w:rPr>
        <w:t>ТК (ч. 4 ст. 32</w:t>
      </w:r>
      <w:r w:rsidRPr="0071483F">
        <w:rPr>
          <w:rFonts w:ascii="Times New Roman" w:eastAsia="Times New Roman" w:hAnsi="Times New Roman" w:cs="Times New Roman"/>
          <w:sz w:val="30"/>
          <w:szCs w:val="30"/>
          <w:lang w:val="en-US" w:eastAsia="en-US"/>
        </w:rPr>
        <w:t> </w:t>
      </w:r>
      <w:r w:rsidRPr="0071483F">
        <w:rPr>
          <w:rFonts w:ascii="Times New Roman" w:eastAsia="Times New Roman" w:hAnsi="Times New Roman" w:cs="Times New Roman"/>
          <w:sz w:val="30"/>
          <w:szCs w:val="30"/>
          <w:lang w:eastAsia="en-US"/>
        </w:rPr>
        <w:t>ТК).</w:t>
      </w:r>
    </w:p>
    <w:p w:rsidR="0071483F" w:rsidRDefault="0071483F" w:rsidP="0071483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71483F">
        <w:rPr>
          <w:rFonts w:ascii="Times New Roman" w:eastAsia="Times New Roman" w:hAnsi="Times New Roman" w:cs="Times New Roman"/>
          <w:sz w:val="30"/>
          <w:szCs w:val="30"/>
          <w:lang w:eastAsia="en-US"/>
        </w:rPr>
        <w:t>В случае если в результате изменений условий оплаты труда не меняется система оплаты труда и (или) не уменьшается размер оплаты труда (например, без изменения системы оплаты труда работникам повышается заработная плата), то нанимателю необходимо известить работников о введении новых или изменении действующих условий оплаты труда не позднее</w:t>
      </w:r>
      <w:r>
        <w:rPr>
          <w:rFonts w:ascii="Times New Roman" w:eastAsia="Times New Roman" w:hAnsi="Times New Roman" w:cs="Times New Roman"/>
          <w:sz w:val="30"/>
          <w:szCs w:val="30"/>
          <w:lang w:eastAsia="en-US"/>
        </w:rPr>
        <w:t>,</w:t>
      </w:r>
      <w:r w:rsidRPr="0071483F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чем за один месяц (ст. 65</w:t>
      </w:r>
      <w:r w:rsidRPr="0071483F">
        <w:rPr>
          <w:rFonts w:ascii="Times New Roman" w:eastAsia="Times New Roman" w:hAnsi="Times New Roman" w:cs="Times New Roman"/>
          <w:sz w:val="30"/>
          <w:szCs w:val="30"/>
          <w:lang w:val="en-US" w:eastAsia="en-US"/>
        </w:rPr>
        <w:t> </w:t>
      </w:r>
      <w:r w:rsidRPr="0071483F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ТК). </w:t>
      </w:r>
    </w:p>
    <w:p w:rsidR="0071483F" w:rsidRDefault="0071483F" w:rsidP="0071483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</w:p>
    <w:p w:rsidR="0071483F" w:rsidRPr="0071483F" w:rsidRDefault="0071483F" w:rsidP="0071483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71483F">
        <w:rPr>
          <w:rFonts w:ascii="Times New Roman" w:eastAsia="Times New Roman" w:hAnsi="Times New Roman" w:cs="Times New Roman"/>
          <w:sz w:val="30"/>
          <w:szCs w:val="30"/>
          <w:lang w:eastAsia="en-US"/>
        </w:rPr>
        <w:t>3.Прием молодого специалиста.</w:t>
      </w:r>
    </w:p>
    <w:p w:rsidR="0071483F" w:rsidRPr="0071483F" w:rsidRDefault="0071483F" w:rsidP="0071483F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71483F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</w:t>
      </w:r>
      <w:r w:rsidRPr="0071483F">
        <w:rPr>
          <w:rFonts w:ascii="Times New Roman" w:eastAsia="Times New Roman" w:hAnsi="Times New Roman" w:cs="Times New Roman"/>
          <w:sz w:val="30"/>
          <w:szCs w:val="30"/>
        </w:rPr>
        <w:tab/>
      </w:r>
      <w:r w:rsidRPr="0071483F">
        <w:rPr>
          <w:rFonts w:ascii="Times New Roman" w:hAnsi="Times New Roman" w:cs="Times New Roman"/>
          <w:sz w:val="30"/>
          <w:szCs w:val="30"/>
          <w:lang w:eastAsia="en-US"/>
        </w:rPr>
        <w:t>На практике нередко возникают вопросы, связанные с приемом на работу молодого специалиста</w:t>
      </w:r>
      <w:r w:rsidRPr="0071483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в соответствии с полученной специальностью, присвоенной квалификацией и (или) степенью</w:t>
      </w:r>
      <w:r w:rsidRPr="0071483F">
        <w:rPr>
          <w:rFonts w:ascii="Times New Roman" w:hAnsi="Times New Roman" w:cs="Times New Roman"/>
          <w:sz w:val="30"/>
          <w:szCs w:val="30"/>
          <w:lang w:eastAsia="en-US"/>
        </w:rPr>
        <w:t>.</w:t>
      </w:r>
    </w:p>
    <w:p w:rsidR="0071483F" w:rsidRPr="0071483F" w:rsidRDefault="0071483F" w:rsidP="0071483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71483F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Так, выпускникам, которым место работы предоставлено путем распределения, трудоустройства в счет брони, направления на работу, гарантировано </w:t>
      </w:r>
      <w:r w:rsidRPr="0071483F">
        <w:rPr>
          <w:rFonts w:ascii="Times New Roman" w:eastAsia="Calibri" w:hAnsi="Times New Roman" w:cs="Times New Roman"/>
          <w:sz w:val="30"/>
          <w:szCs w:val="30"/>
          <w:lang w:eastAsia="en-US"/>
        </w:rPr>
        <w:t>трудоустройство в соответствии с полученной специальностью, присвоенной квалификацией и (или) степенью (статья 48 Кодекса Республики Беларусь об образовании).</w:t>
      </w:r>
    </w:p>
    <w:p w:rsidR="0071483F" w:rsidRPr="0071483F" w:rsidRDefault="0071483F" w:rsidP="0071483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71483F">
        <w:rPr>
          <w:rFonts w:ascii="Times New Roman" w:eastAsia="Times New Roman" w:hAnsi="Times New Roman" w:cs="Times New Roman"/>
          <w:sz w:val="30"/>
          <w:szCs w:val="30"/>
          <w:lang w:eastAsia="en-US"/>
        </w:rPr>
        <w:lastRenderedPageBreak/>
        <w:t xml:space="preserve">Вместе с тем, в соответствии с частью 4 пункта 29 </w:t>
      </w:r>
      <w:r w:rsidRPr="0071483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en-US"/>
        </w:rPr>
        <w:t>Положения о порядке распределения, перераспределения, направления на работу, перенаправления на работу, предоставления места работы выпускникам, получившим научно-ориентированное, высшее, среднее специальное или профессионально-техническое образование, утвержденного постановлением Совета Министров Республики Беларусь от 31.08.2022 № 572, при невозможности принятия на работу в соответствии с полученной специальностью и присвоенной квалификацией и (или) степенью прибывшего по направлению выпускника, а также обеспечения условий, указанных в свидетельстве о направлении на работу, наниматель в течение трех рабочих дней со дня прибытия выпускника к месту работы выдает ему под роспись письменный отказ в приеме на работу с указанием причин.</w:t>
      </w:r>
    </w:p>
    <w:p w:rsidR="0071483F" w:rsidRPr="0071483F" w:rsidRDefault="0071483F" w:rsidP="00714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4.</w:t>
      </w:r>
      <w:r w:rsidR="005306B7">
        <w:rPr>
          <w:rFonts w:ascii="Times New Roman" w:eastAsia="Times New Roman" w:hAnsi="Times New Roman" w:cs="Times New Roman"/>
          <w:sz w:val="30"/>
          <w:szCs w:val="30"/>
        </w:rPr>
        <w:t xml:space="preserve"> Запрет удержаний.</w:t>
      </w:r>
    </w:p>
    <w:p w:rsidR="005306B7" w:rsidRPr="005306B7" w:rsidRDefault="005306B7" w:rsidP="005306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en-US"/>
        </w:rPr>
      </w:pPr>
      <w:r w:rsidRPr="005306B7">
        <w:rPr>
          <w:rFonts w:ascii="Times New Roman" w:eastAsia="Times New Roman" w:hAnsi="Times New Roman" w:cs="Times New Roman"/>
          <w:color w:val="242424"/>
          <w:sz w:val="30"/>
          <w:szCs w:val="30"/>
          <w:lang w:eastAsia="en-US"/>
        </w:rPr>
        <w:t>На практике часто возникают вопросы, связанные с удержаниями из заработной платы работника.</w:t>
      </w:r>
    </w:p>
    <w:p w:rsidR="005306B7" w:rsidRPr="005306B7" w:rsidRDefault="005306B7" w:rsidP="005306B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306B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en-US"/>
        </w:rPr>
        <w:t>Так, необходимо помнить, что не допускаются удержания из предусмотренных законодательством сумм выходного пособия, компенсаций и иных выплат, на которые, согласно законодательству, не обращается взыскание (статья 109 ТК).</w:t>
      </w:r>
    </w:p>
    <w:p w:rsidR="005306B7" w:rsidRPr="005306B7" w:rsidRDefault="005306B7" w:rsidP="005306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306B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en-US"/>
        </w:rPr>
        <w:t xml:space="preserve">Кроме того, согласно статье 109 Закона Республики Беларусь от 24.10.2016 № 439-З «Об исполнительном производстве» </w:t>
      </w:r>
      <w:r w:rsidRPr="005306B7">
        <w:rPr>
          <w:rFonts w:ascii="Times New Roman" w:eastAsia="Times New Roman" w:hAnsi="Times New Roman" w:cs="Times New Roman"/>
          <w:sz w:val="30"/>
          <w:szCs w:val="30"/>
        </w:rPr>
        <w:t>взыскание не может быть обращено на денежные средства, причитающиеся должнику - гражданину, в том числе индивидуальному предпринимателю, в качестве:</w:t>
      </w:r>
    </w:p>
    <w:p w:rsidR="005306B7" w:rsidRPr="005306B7" w:rsidRDefault="005306B7" w:rsidP="005306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306B7">
        <w:rPr>
          <w:rFonts w:ascii="Times New Roman" w:eastAsia="Times New Roman" w:hAnsi="Times New Roman" w:cs="Times New Roman"/>
          <w:sz w:val="30"/>
          <w:szCs w:val="30"/>
        </w:rPr>
        <w:t>выходного пособия и компенсации за неиспользованный отпуск, выплачиваемых при увольнении работника;</w:t>
      </w:r>
    </w:p>
    <w:p w:rsidR="005306B7" w:rsidRPr="005306B7" w:rsidRDefault="005306B7" w:rsidP="005306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306B7">
        <w:rPr>
          <w:rFonts w:ascii="Times New Roman" w:eastAsia="Times New Roman" w:hAnsi="Times New Roman" w:cs="Times New Roman"/>
          <w:sz w:val="30"/>
          <w:szCs w:val="30"/>
        </w:rPr>
        <w:t>компенсационных выплат в связи со служебной командировкой, с переводом, приемом или направлением на работу в другую местность, амортизацией инструмента, принадлежащего работнику, и других компенсаций, предусмотренных законодательством о труде;</w:t>
      </w:r>
    </w:p>
    <w:p w:rsidR="005306B7" w:rsidRPr="005306B7" w:rsidRDefault="005306B7" w:rsidP="005306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306B7">
        <w:rPr>
          <w:rFonts w:ascii="Times New Roman" w:eastAsia="Times New Roman" w:hAnsi="Times New Roman" w:cs="Times New Roman"/>
          <w:sz w:val="30"/>
          <w:szCs w:val="30"/>
        </w:rPr>
        <w:t>единовременных премий, выдаваемых не из фонда заработной платы;</w:t>
      </w:r>
    </w:p>
    <w:p w:rsidR="005306B7" w:rsidRPr="005306B7" w:rsidRDefault="005306B7" w:rsidP="005306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306B7">
        <w:rPr>
          <w:rFonts w:ascii="Times New Roman" w:eastAsia="Times New Roman" w:hAnsi="Times New Roman" w:cs="Times New Roman"/>
          <w:sz w:val="30"/>
          <w:szCs w:val="30"/>
        </w:rPr>
        <w:t>государственных пособий семьям, воспитывающим детей, за исключением случаев, предусмотренных статьей 104 данного Закона и иными законодательными актами;</w:t>
      </w:r>
    </w:p>
    <w:p w:rsidR="005306B7" w:rsidRPr="005306B7" w:rsidRDefault="005306B7" w:rsidP="005306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306B7">
        <w:rPr>
          <w:rFonts w:ascii="Times New Roman" w:eastAsia="Times New Roman" w:hAnsi="Times New Roman" w:cs="Times New Roman"/>
          <w:sz w:val="30"/>
          <w:szCs w:val="30"/>
        </w:rPr>
        <w:t>пособий на погребение;</w:t>
      </w:r>
    </w:p>
    <w:p w:rsidR="005306B7" w:rsidRPr="005306B7" w:rsidRDefault="005306B7" w:rsidP="005306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306B7">
        <w:rPr>
          <w:rFonts w:ascii="Times New Roman" w:eastAsia="Times New Roman" w:hAnsi="Times New Roman" w:cs="Times New Roman"/>
          <w:sz w:val="30"/>
          <w:szCs w:val="30"/>
        </w:rPr>
        <w:t>пособий и выплат гражданам, пострадавшим от катастрофы на Чернобыльской АЭС и других радиационных аварий;</w:t>
      </w:r>
    </w:p>
    <w:p w:rsidR="005306B7" w:rsidRPr="005306B7" w:rsidRDefault="005306B7" w:rsidP="005306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306B7">
        <w:rPr>
          <w:rFonts w:ascii="Times New Roman" w:eastAsia="Times New Roman" w:hAnsi="Times New Roman" w:cs="Times New Roman"/>
          <w:sz w:val="30"/>
          <w:szCs w:val="30"/>
        </w:rPr>
        <w:t>надбавки на уход к пенсиям, установленной законодательством;</w:t>
      </w:r>
    </w:p>
    <w:p w:rsidR="005306B7" w:rsidRPr="005306B7" w:rsidRDefault="005306B7" w:rsidP="005306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306B7">
        <w:rPr>
          <w:rFonts w:ascii="Times New Roman" w:eastAsia="Times New Roman" w:hAnsi="Times New Roman" w:cs="Times New Roman"/>
          <w:sz w:val="30"/>
          <w:szCs w:val="30"/>
        </w:rPr>
        <w:t>алиментов на несовершеннолетних детей;</w:t>
      </w:r>
    </w:p>
    <w:p w:rsidR="005306B7" w:rsidRPr="005306B7" w:rsidRDefault="005306B7" w:rsidP="005306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306B7">
        <w:rPr>
          <w:rFonts w:ascii="Times New Roman" w:eastAsia="Times New Roman" w:hAnsi="Times New Roman" w:cs="Times New Roman"/>
          <w:sz w:val="30"/>
          <w:szCs w:val="30"/>
        </w:rPr>
        <w:t>государственной адресной социальной помощи;</w:t>
      </w:r>
    </w:p>
    <w:p w:rsidR="005306B7" w:rsidRPr="005306B7" w:rsidRDefault="005306B7" w:rsidP="005306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306B7">
        <w:rPr>
          <w:rFonts w:ascii="Times New Roman" w:eastAsia="Times New Roman" w:hAnsi="Times New Roman" w:cs="Times New Roman"/>
          <w:sz w:val="30"/>
          <w:szCs w:val="30"/>
        </w:rPr>
        <w:t>возмещения ущерба, причиненного жизни и здоровью, а также в связи со смертью кормильца.</w:t>
      </w:r>
    </w:p>
    <w:p w:rsidR="005306B7" w:rsidRPr="005306B7" w:rsidRDefault="005306B7" w:rsidP="005306B7">
      <w:pPr>
        <w:spacing w:after="0" w:line="240" w:lineRule="auto"/>
        <w:ind w:firstLine="450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5306B7">
        <w:rPr>
          <w:rFonts w:ascii="Times New Roman" w:eastAsia="Times New Roman" w:hAnsi="Times New Roman" w:cs="Times New Roman"/>
          <w:sz w:val="30"/>
          <w:szCs w:val="30"/>
        </w:rPr>
        <w:t xml:space="preserve">Вместе с тем, по делам о взыскании алиментов, взыскании расходов, затраченных государством на содержание детей, находящихся на государственном обеспечении, допускается обращение взыскания на компенсацию за неиспользованный отпуск, если лицо, уплачивающее </w:t>
      </w:r>
      <w:r w:rsidRPr="005306B7">
        <w:rPr>
          <w:rFonts w:ascii="Times New Roman" w:eastAsia="Times New Roman" w:hAnsi="Times New Roman" w:cs="Times New Roman"/>
          <w:sz w:val="30"/>
          <w:szCs w:val="30"/>
        </w:rPr>
        <w:lastRenderedPageBreak/>
        <w:t>алименты, возмещающее расходы, затраченные государством на содержание детей, находящихся на государственном обеспечении, при увольнении получает компенсацию за несколько неиспользованных отпусков в случае соединения отпусков за несколько лет, а также на выходное пособие, если размер пособия превышает его среднемесячный заработок.</w:t>
      </w:r>
    </w:p>
    <w:p w:rsidR="005306B7" w:rsidRPr="005306B7" w:rsidRDefault="005306B7" w:rsidP="005306B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en-US"/>
        </w:rPr>
      </w:pPr>
    </w:p>
    <w:p w:rsidR="0071483F" w:rsidRPr="0071483F" w:rsidRDefault="0071483F" w:rsidP="0071483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1483F" w:rsidRPr="0071483F" w:rsidRDefault="0071483F" w:rsidP="0071483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1483F" w:rsidRPr="0071483F" w:rsidRDefault="0071483F" w:rsidP="0071483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1483F">
        <w:rPr>
          <w:rFonts w:ascii="Times New Roman" w:eastAsia="Times New Roman" w:hAnsi="Times New Roman" w:cs="Times New Roman"/>
          <w:sz w:val="30"/>
          <w:szCs w:val="30"/>
        </w:rPr>
        <w:t>Главный государственный инспектор</w:t>
      </w:r>
    </w:p>
    <w:p w:rsidR="0071483F" w:rsidRPr="0071483F" w:rsidRDefault="0071483F" w:rsidP="0071483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71483F">
        <w:rPr>
          <w:rFonts w:ascii="Times New Roman" w:eastAsia="Times New Roman" w:hAnsi="Times New Roman" w:cs="Times New Roman"/>
          <w:sz w:val="30"/>
          <w:szCs w:val="30"/>
        </w:rPr>
        <w:t>Бобруйского</w:t>
      </w:r>
      <w:proofErr w:type="spellEnd"/>
      <w:r w:rsidRPr="0071483F">
        <w:rPr>
          <w:rFonts w:ascii="Times New Roman" w:eastAsia="Times New Roman" w:hAnsi="Times New Roman" w:cs="Times New Roman"/>
          <w:sz w:val="30"/>
          <w:szCs w:val="30"/>
        </w:rPr>
        <w:t xml:space="preserve"> межрайонного отдела</w:t>
      </w:r>
    </w:p>
    <w:p w:rsidR="0071483F" w:rsidRPr="0071483F" w:rsidRDefault="0071483F" w:rsidP="0071483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1483F">
        <w:rPr>
          <w:rFonts w:ascii="Times New Roman" w:eastAsia="Times New Roman" w:hAnsi="Times New Roman" w:cs="Times New Roman"/>
          <w:sz w:val="30"/>
          <w:szCs w:val="30"/>
        </w:rPr>
        <w:t>Могилевского областного управления</w:t>
      </w:r>
    </w:p>
    <w:p w:rsidR="0071483F" w:rsidRPr="0071483F" w:rsidRDefault="0071483F" w:rsidP="0071483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1483F">
        <w:rPr>
          <w:rFonts w:ascii="Times New Roman" w:eastAsia="Times New Roman" w:hAnsi="Times New Roman" w:cs="Times New Roman"/>
          <w:sz w:val="30"/>
          <w:szCs w:val="30"/>
        </w:rPr>
        <w:t>Департамента государственной инспекции труда</w:t>
      </w:r>
      <w:r w:rsidRPr="0071483F">
        <w:rPr>
          <w:rFonts w:ascii="Times New Roman" w:eastAsia="Times New Roman" w:hAnsi="Times New Roman" w:cs="Times New Roman"/>
          <w:sz w:val="30"/>
          <w:szCs w:val="30"/>
        </w:rPr>
        <w:tab/>
      </w:r>
      <w:r w:rsidRPr="0071483F">
        <w:rPr>
          <w:rFonts w:ascii="Times New Roman" w:eastAsia="Times New Roman" w:hAnsi="Times New Roman" w:cs="Times New Roman"/>
          <w:sz w:val="30"/>
          <w:szCs w:val="30"/>
        </w:rPr>
        <w:tab/>
      </w:r>
      <w:r w:rsidRPr="0071483F">
        <w:rPr>
          <w:rFonts w:ascii="Times New Roman" w:eastAsia="Times New Roman" w:hAnsi="Times New Roman" w:cs="Times New Roman"/>
          <w:sz w:val="30"/>
          <w:szCs w:val="30"/>
        </w:rPr>
        <w:tab/>
      </w:r>
      <w:proofErr w:type="spellStart"/>
      <w:r w:rsidRPr="0071483F">
        <w:rPr>
          <w:rFonts w:ascii="Times New Roman" w:eastAsia="Times New Roman" w:hAnsi="Times New Roman" w:cs="Times New Roman"/>
          <w:sz w:val="30"/>
          <w:szCs w:val="30"/>
        </w:rPr>
        <w:t>О.Е.Царик</w:t>
      </w:r>
      <w:proofErr w:type="spellEnd"/>
    </w:p>
    <w:p w:rsidR="0071483F" w:rsidRPr="0071483F" w:rsidRDefault="0071483F" w:rsidP="0071483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24"/>
          <w:shd w:val="clear" w:color="auto" w:fill="FFFFFF"/>
          <w:lang w:eastAsia="en-US"/>
        </w:rPr>
      </w:pPr>
    </w:p>
    <w:p w:rsidR="0071483F" w:rsidRPr="0071483F" w:rsidRDefault="0071483F" w:rsidP="0071483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</w:p>
    <w:p w:rsidR="00CD069E" w:rsidRDefault="00CD069E" w:rsidP="00CD069E">
      <w:pPr>
        <w:tabs>
          <w:tab w:val="left" w:pos="4500"/>
          <w:tab w:val="left" w:pos="5070"/>
          <w:tab w:val="left" w:pos="6840"/>
        </w:tabs>
        <w:spacing w:line="240" w:lineRule="auto"/>
        <w:ind w:firstLine="5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069E" w:rsidRDefault="00CD069E" w:rsidP="00CD069E">
      <w:pPr>
        <w:tabs>
          <w:tab w:val="left" w:pos="4500"/>
          <w:tab w:val="left" w:pos="5070"/>
          <w:tab w:val="left" w:pos="6840"/>
        </w:tabs>
        <w:spacing w:line="240" w:lineRule="auto"/>
        <w:ind w:firstLine="5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069E" w:rsidRDefault="00CD069E" w:rsidP="00CD069E">
      <w:pPr>
        <w:tabs>
          <w:tab w:val="left" w:pos="4500"/>
          <w:tab w:val="left" w:pos="5070"/>
          <w:tab w:val="left" w:pos="6840"/>
        </w:tabs>
        <w:spacing w:line="240" w:lineRule="auto"/>
        <w:ind w:firstLine="5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069E" w:rsidRDefault="00CD069E" w:rsidP="00CD069E">
      <w:pPr>
        <w:tabs>
          <w:tab w:val="left" w:pos="4500"/>
          <w:tab w:val="left" w:pos="5070"/>
          <w:tab w:val="left" w:pos="6840"/>
        </w:tabs>
        <w:spacing w:line="240" w:lineRule="auto"/>
        <w:ind w:firstLine="5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CD069E" w:rsidSect="00CD069E">
      <w:headerReference w:type="default" r:id="rId7"/>
      <w:pgSz w:w="11906" w:h="16838"/>
      <w:pgMar w:top="567" w:right="567" w:bottom="567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89B" w:rsidRDefault="009F189B" w:rsidP="009E76E2">
      <w:pPr>
        <w:spacing w:after="0" w:line="240" w:lineRule="auto"/>
      </w:pPr>
      <w:r>
        <w:separator/>
      </w:r>
    </w:p>
  </w:endnote>
  <w:endnote w:type="continuationSeparator" w:id="0">
    <w:p w:rsidR="009F189B" w:rsidRDefault="009F189B" w:rsidP="009E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89B" w:rsidRDefault="009F189B" w:rsidP="009E76E2">
      <w:pPr>
        <w:spacing w:after="0" w:line="240" w:lineRule="auto"/>
      </w:pPr>
      <w:r>
        <w:separator/>
      </w:r>
    </w:p>
  </w:footnote>
  <w:footnote w:type="continuationSeparator" w:id="0">
    <w:p w:rsidR="009F189B" w:rsidRDefault="009F189B" w:rsidP="009E7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6E2" w:rsidRDefault="009E76E2">
    <w:pPr>
      <w:pStyle w:val="a7"/>
      <w:jc w:val="center"/>
    </w:pPr>
  </w:p>
  <w:p w:rsidR="009E76E2" w:rsidRDefault="009E76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55E1B"/>
    <w:multiLevelType w:val="hybridMultilevel"/>
    <w:tmpl w:val="12942B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3A28AA"/>
    <w:multiLevelType w:val="hybridMultilevel"/>
    <w:tmpl w:val="7F2E6718"/>
    <w:lvl w:ilvl="0" w:tplc="8B5814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F5C20"/>
    <w:multiLevelType w:val="hybridMultilevel"/>
    <w:tmpl w:val="41D60148"/>
    <w:lvl w:ilvl="0" w:tplc="A798E1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04"/>
    <w:rsid w:val="0001571A"/>
    <w:rsid w:val="0003759D"/>
    <w:rsid w:val="000545FE"/>
    <w:rsid w:val="00062905"/>
    <w:rsid w:val="000A0126"/>
    <w:rsid w:val="000D02B0"/>
    <w:rsid w:val="000D5166"/>
    <w:rsid w:val="00102AA3"/>
    <w:rsid w:val="00114C11"/>
    <w:rsid w:val="00140EB6"/>
    <w:rsid w:val="00147651"/>
    <w:rsid w:val="00150FBD"/>
    <w:rsid w:val="00151E86"/>
    <w:rsid w:val="001A7C5F"/>
    <w:rsid w:val="001B1F5E"/>
    <w:rsid w:val="001E54E1"/>
    <w:rsid w:val="002325A4"/>
    <w:rsid w:val="00297865"/>
    <w:rsid w:val="002A6AE3"/>
    <w:rsid w:val="002B4654"/>
    <w:rsid w:val="002E1A30"/>
    <w:rsid w:val="002F18A0"/>
    <w:rsid w:val="00305D5C"/>
    <w:rsid w:val="00320026"/>
    <w:rsid w:val="00325FB8"/>
    <w:rsid w:val="003312E4"/>
    <w:rsid w:val="0034424D"/>
    <w:rsid w:val="003541CF"/>
    <w:rsid w:val="0036072D"/>
    <w:rsid w:val="00395B43"/>
    <w:rsid w:val="003B3527"/>
    <w:rsid w:val="003E1562"/>
    <w:rsid w:val="003F53B9"/>
    <w:rsid w:val="00403C16"/>
    <w:rsid w:val="00433B10"/>
    <w:rsid w:val="00463A02"/>
    <w:rsid w:val="00467158"/>
    <w:rsid w:val="00485D9F"/>
    <w:rsid w:val="004E7D17"/>
    <w:rsid w:val="004F6020"/>
    <w:rsid w:val="004F6856"/>
    <w:rsid w:val="00503A47"/>
    <w:rsid w:val="005100C3"/>
    <w:rsid w:val="00527C49"/>
    <w:rsid w:val="005306B7"/>
    <w:rsid w:val="00542A0F"/>
    <w:rsid w:val="00551E0F"/>
    <w:rsid w:val="00552A53"/>
    <w:rsid w:val="0057131A"/>
    <w:rsid w:val="00587D42"/>
    <w:rsid w:val="005C1C42"/>
    <w:rsid w:val="005C2669"/>
    <w:rsid w:val="005E02B7"/>
    <w:rsid w:val="00602BD4"/>
    <w:rsid w:val="00604DC6"/>
    <w:rsid w:val="00625FD3"/>
    <w:rsid w:val="006531CE"/>
    <w:rsid w:val="0066252E"/>
    <w:rsid w:val="00666673"/>
    <w:rsid w:val="00667532"/>
    <w:rsid w:val="006711BA"/>
    <w:rsid w:val="00682B19"/>
    <w:rsid w:val="00684E95"/>
    <w:rsid w:val="006D7817"/>
    <w:rsid w:val="006F3E06"/>
    <w:rsid w:val="007126BD"/>
    <w:rsid w:val="00712768"/>
    <w:rsid w:val="0071483F"/>
    <w:rsid w:val="00726CC2"/>
    <w:rsid w:val="00737DB9"/>
    <w:rsid w:val="00741652"/>
    <w:rsid w:val="007469E7"/>
    <w:rsid w:val="00783D5A"/>
    <w:rsid w:val="00790313"/>
    <w:rsid w:val="007A6844"/>
    <w:rsid w:val="007B5019"/>
    <w:rsid w:val="007E0B3F"/>
    <w:rsid w:val="00824882"/>
    <w:rsid w:val="008414C4"/>
    <w:rsid w:val="00841E1E"/>
    <w:rsid w:val="00843569"/>
    <w:rsid w:val="00871A04"/>
    <w:rsid w:val="00877C6C"/>
    <w:rsid w:val="00896788"/>
    <w:rsid w:val="00897031"/>
    <w:rsid w:val="008A5850"/>
    <w:rsid w:val="008A5C5B"/>
    <w:rsid w:val="008B3DE2"/>
    <w:rsid w:val="008C1140"/>
    <w:rsid w:val="008C358F"/>
    <w:rsid w:val="008C35E0"/>
    <w:rsid w:val="008C4486"/>
    <w:rsid w:val="008D7268"/>
    <w:rsid w:val="008F7F40"/>
    <w:rsid w:val="009168FA"/>
    <w:rsid w:val="0092095C"/>
    <w:rsid w:val="00925036"/>
    <w:rsid w:val="00941D7E"/>
    <w:rsid w:val="009440C3"/>
    <w:rsid w:val="00945670"/>
    <w:rsid w:val="00945696"/>
    <w:rsid w:val="00951D9D"/>
    <w:rsid w:val="00984B33"/>
    <w:rsid w:val="00987110"/>
    <w:rsid w:val="009B270D"/>
    <w:rsid w:val="009B7EDF"/>
    <w:rsid w:val="009E76E2"/>
    <w:rsid w:val="009F189B"/>
    <w:rsid w:val="00A02977"/>
    <w:rsid w:val="00A60218"/>
    <w:rsid w:val="00A67975"/>
    <w:rsid w:val="00AB27F9"/>
    <w:rsid w:val="00AD019A"/>
    <w:rsid w:val="00AE1DE9"/>
    <w:rsid w:val="00AF1A2F"/>
    <w:rsid w:val="00AF39CC"/>
    <w:rsid w:val="00B20765"/>
    <w:rsid w:val="00B313C8"/>
    <w:rsid w:val="00B46BA8"/>
    <w:rsid w:val="00B55A2F"/>
    <w:rsid w:val="00B62183"/>
    <w:rsid w:val="00B670DC"/>
    <w:rsid w:val="00B851CF"/>
    <w:rsid w:val="00B9267E"/>
    <w:rsid w:val="00BA042C"/>
    <w:rsid w:val="00BA6F99"/>
    <w:rsid w:val="00BB532C"/>
    <w:rsid w:val="00BF2438"/>
    <w:rsid w:val="00BF2DE5"/>
    <w:rsid w:val="00BF797F"/>
    <w:rsid w:val="00C122C8"/>
    <w:rsid w:val="00C337C8"/>
    <w:rsid w:val="00C37E51"/>
    <w:rsid w:val="00C83525"/>
    <w:rsid w:val="00C942B2"/>
    <w:rsid w:val="00C97111"/>
    <w:rsid w:val="00CB0A6D"/>
    <w:rsid w:val="00CD069E"/>
    <w:rsid w:val="00CD466F"/>
    <w:rsid w:val="00CE7570"/>
    <w:rsid w:val="00CF5AE3"/>
    <w:rsid w:val="00D40BE6"/>
    <w:rsid w:val="00D44CED"/>
    <w:rsid w:val="00D44D9F"/>
    <w:rsid w:val="00D55BF8"/>
    <w:rsid w:val="00D83757"/>
    <w:rsid w:val="00DA12D4"/>
    <w:rsid w:val="00DB3A62"/>
    <w:rsid w:val="00DE1FA0"/>
    <w:rsid w:val="00DF0BB6"/>
    <w:rsid w:val="00E00046"/>
    <w:rsid w:val="00E1411C"/>
    <w:rsid w:val="00E14544"/>
    <w:rsid w:val="00E165A2"/>
    <w:rsid w:val="00E21342"/>
    <w:rsid w:val="00E31542"/>
    <w:rsid w:val="00E31AF9"/>
    <w:rsid w:val="00E41E34"/>
    <w:rsid w:val="00E55B6B"/>
    <w:rsid w:val="00E719CA"/>
    <w:rsid w:val="00E774C4"/>
    <w:rsid w:val="00E80A02"/>
    <w:rsid w:val="00E97861"/>
    <w:rsid w:val="00EA506D"/>
    <w:rsid w:val="00EB1539"/>
    <w:rsid w:val="00EB21B0"/>
    <w:rsid w:val="00F2432C"/>
    <w:rsid w:val="00F3592B"/>
    <w:rsid w:val="00F35C72"/>
    <w:rsid w:val="00F6199F"/>
    <w:rsid w:val="00F75347"/>
    <w:rsid w:val="00F819EE"/>
    <w:rsid w:val="00FC33A9"/>
    <w:rsid w:val="00FC6700"/>
    <w:rsid w:val="00FF5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C650B-8CBD-49B6-883D-5EDD8559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1A0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6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A04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semiHidden/>
    <w:unhideWhenUsed/>
    <w:rsid w:val="00871A0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71A0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5">
    <w:name w:val="Основной текст Знак"/>
    <w:basedOn w:val="a0"/>
    <w:link w:val="a4"/>
    <w:semiHidden/>
    <w:rsid w:val="00871A04"/>
    <w:rPr>
      <w:rFonts w:ascii="Times New Roman" w:eastAsia="Times New Roman" w:hAnsi="Times New Roman" w:cs="Times New Roman"/>
      <w:sz w:val="30"/>
      <w:szCs w:val="20"/>
    </w:rPr>
  </w:style>
  <w:style w:type="paragraph" w:styleId="a6">
    <w:name w:val="List Paragraph"/>
    <w:basedOn w:val="a"/>
    <w:uiPriority w:val="34"/>
    <w:qFormat/>
    <w:rsid w:val="00871A0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6E2"/>
  </w:style>
  <w:style w:type="paragraph" w:styleId="a9">
    <w:name w:val="footer"/>
    <w:basedOn w:val="a"/>
    <w:link w:val="aa"/>
    <w:uiPriority w:val="99"/>
    <w:semiHidden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76E2"/>
  </w:style>
  <w:style w:type="paragraph" w:customStyle="1" w:styleId="ConsPlusNonformat">
    <w:name w:val="ConsPlusNonformat"/>
    <w:uiPriority w:val="99"/>
    <w:rsid w:val="00395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4C1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D46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-normal">
    <w:name w:val="p-normal"/>
    <w:basedOn w:val="a"/>
    <w:rsid w:val="007148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Kudelka</dc:creator>
  <cp:lastModifiedBy>user</cp:lastModifiedBy>
  <cp:revision>2</cp:revision>
  <cp:lastPrinted>2025-01-17T12:29:00Z</cp:lastPrinted>
  <dcterms:created xsi:type="dcterms:W3CDTF">2025-03-05T07:10:00Z</dcterms:created>
  <dcterms:modified xsi:type="dcterms:W3CDTF">2025-03-05T07:10:00Z</dcterms:modified>
</cp:coreProperties>
</file>