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95" w:rsidRDefault="00937295" w:rsidP="00937295">
      <w:pPr>
        <w:tabs>
          <w:tab w:val="left" w:pos="4500"/>
          <w:tab w:val="left" w:pos="6840"/>
        </w:tabs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45F">
        <w:rPr>
          <w:rFonts w:ascii="Times New Roman" w:eastAsia="Times New Roman" w:hAnsi="Times New Roman" w:cs="Times New Roman"/>
          <w:sz w:val="28"/>
          <w:szCs w:val="28"/>
        </w:rPr>
        <w:t>Компании, дружественные родителям</w:t>
      </w:r>
    </w:p>
    <w:p w:rsidR="00A1417C" w:rsidRPr="008F245F" w:rsidRDefault="00A1417C" w:rsidP="00937295">
      <w:pPr>
        <w:tabs>
          <w:tab w:val="left" w:pos="4500"/>
          <w:tab w:val="left" w:pos="6840"/>
        </w:tabs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435" w:rsidRPr="008F245F" w:rsidRDefault="00BE6435" w:rsidP="00BE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45F">
        <w:rPr>
          <w:rFonts w:ascii="Times New Roman" w:eastAsia="Times New Roman" w:hAnsi="Times New Roman" w:cs="Times New Roman"/>
          <w:sz w:val="28"/>
          <w:szCs w:val="28"/>
        </w:rPr>
        <w:t>Министерством труда и социальной защиты Республики Беларусь совместно с Фондом ООН в области народонаселения (ЮНФПА) в Беларуси запущена инициатива «Компании, дружественные родителям».</w:t>
      </w:r>
    </w:p>
    <w:p w:rsidR="00BE6435" w:rsidRPr="00BE6435" w:rsidRDefault="00BE6435" w:rsidP="00BE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45F">
        <w:rPr>
          <w:rFonts w:ascii="Times New Roman" w:eastAsia="Times New Roman" w:hAnsi="Times New Roman" w:cs="Times New Roman"/>
          <w:sz w:val="28"/>
          <w:szCs w:val="28"/>
        </w:rPr>
        <w:t>Инициатива «Компании, дружественные родителям» направлена на продвижение среди нанимателей социально значимой и экономически выгодной практики создания благоприятных</w:t>
      </w:r>
      <w:r w:rsidRPr="00BE6435">
        <w:rPr>
          <w:rFonts w:ascii="Times New Roman" w:eastAsia="Times New Roman" w:hAnsi="Times New Roman" w:cs="Times New Roman"/>
          <w:sz w:val="28"/>
          <w:szCs w:val="28"/>
        </w:rPr>
        <w:t xml:space="preserve"> рабочих мест и условий труда для сотрудников-родителей, построенной на принципах гендерного равенства, баланса семьи и работы.</w:t>
      </w:r>
    </w:p>
    <w:p w:rsidR="00BE6435" w:rsidRPr="00BE6435" w:rsidRDefault="00BE6435" w:rsidP="00BE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 xml:space="preserve">Компании, дружественные родителям, декларируют приверженность организации семейным и родительским ценностям на корпоративном сайте, интегрируют их в политику найма, равных возможностей и профессионального роста, коллективные договоры; публично демонстрируют примеры успеха и процветания мам и пап в организации, реализуют внутренние и внешние социальные проекты, направленные на заботу о сотрудниках-родителях и поощрение гендерного равенства на рабочих местах; отчитываются перед обществом за прогресс в данной области. </w:t>
      </w:r>
    </w:p>
    <w:p w:rsidR="00BE6435" w:rsidRPr="00BE6435" w:rsidRDefault="00BE6435" w:rsidP="00BE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>В числе факторов, влияющих на привлечение и удержание талантливых и высококвалифицированных работников, является создание со стороны нанимателя условий труда для обеспечения баланса между работой и семьей – условий, позволяющих совмещать профессиональные обязанности и заботу о детях, что в последствии приведет не только к повышению продуктивности работника, но и к положительным экономическим результатам организации.</w:t>
      </w:r>
    </w:p>
    <w:p w:rsidR="00BE6435" w:rsidRPr="00BE6435" w:rsidRDefault="00BE6435" w:rsidP="00BE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 xml:space="preserve">Одним из примеров заботы о сотрудниках-родителях является включение в коллективные договоры дополнительных по сравнению с действующим законодательством гарантий. </w:t>
      </w:r>
    </w:p>
    <w:p w:rsidR="00BE6435" w:rsidRPr="00BE6435" w:rsidRDefault="00BE6435" w:rsidP="00BE643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статья 168 Трудового кодекса Республики Беларусь (далее – ТК) определяет категории работников, которым гарантируется планирование трудового отпуска по желанию работника в летнее или другое удобное время (в определенный период), статья 268 ТК – гарантии при заключении и прекращении трудового договора и др. </w:t>
      </w:r>
    </w:p>
    <w:p w:rsidR="00BE6435" w:rsidRPr="00BE6435" w:rsidRDefault="00BE6435" w:rsidP="00BE643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>Однако данные статьи не предусматривают такую категорию работников-родителей, как родитель, расторгнувший брак и воспитывающий несовершеннолетнего ребенка (несовершеннолетних детей).</w:t>
      </w:r>
    </w:p>
    <w:p w:rsidR="00BE6435" w:rsidRPr="00BE6435" w:rsidRDefault="00BE6435" w:rsidP="00BE643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>В данном случае положения коллективного договора организации могут предусматривать дополнительные по сравнению со статьями 168 ТК и 268 ТК гарантии:</w:t>
      </w:r>
    </w:p>
    <w:p w:rsidR="00BE6435" w:rsidRPr="00BE6435" w:rsidRDefault="00BE6435" w:rsidP="00BE643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>определить, что при составлении графика трудовых отпусков наниматель обязан запланировать отпуск в летнее или другое удобное время по желанию работника-родителя из числа неполных семей;</w:t>
      </w:r>
    </w:p>
    <w:p w:rsidR="00BE6435" w:rsidRPr="00BE6435" w:rsidRDefault="00BE6435" w:rsidP="00BE643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>определить гарантии при заключении и прекращении трудового договора для работников-родителей из числа неполных семей.</w:t>
      </w:r>
    </w:p>
    <w:p w:rsidR="00BE6435" w:rsidRPr="00BE6435" w:rsidRDefault="00BE6435" w:rsidP="00BE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35">
        <w:rPr>
          <w:rFonts w:ascii="Times New Roman" w:eastAsia="Times New Roman" w:hAnsi="Times New Roman" w:cs="Times New Roman"/>
          <w:sz w:val="28"/>
          <w:szCs w:val="28"/>
        </w:rPr>
        <w:t>Ознакомиться с концептуальной запиской, информационным буклетом, подходами и методами управления, заполнить анкету для присоединения к инициативе можно на сайте Минтруда (https://www.mintrud.gov.by/ru/kompanii-druzhestvennyye-roditelyam-ru).</w:t>
      </w:r>
    </w:p>
    <w:p w:rsidR="00A1417C" w:rsidRDefault="00A1417C" w:rsidP="0032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17C" w:rsidRDefault="00A1417C" w:rsidP="00320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1483F" w:rsidRPr="00A1417C" w:rsidRDefault="00320026" w:rsidP="00A14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C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D069E" w:rsidRPr="00483C87">
        <w:rPr>
          <w:rFonts w:ascii="Times New Roman" w:eastAsia="Times New Roman" w:hAnsi="Times New Roman" w:cs="Times New Roman"/>
          <w:sz w:val="28"/>
          <w:szCs w:val="28"/>
        </w:rPr>
        <w:t>ачальник управления</w:t>
      </w:r>
      <w:r w:rsidR="00CD069E" w:rsidRPr="00483C87">
        <w:rPr>
          <w:rFonts w:ascii="Times New Roman" w:eastAsia="Times New Roman" w:hAnsi="Times New Roman" w:cs="Times New Roman"/>
          <w:sz w:val="28"/>
          <w:szCs w:val="28"/>
        </w:rPr>
        <w:tab/>
      </w:r>
      <w:r w:rsidR="00CD069E" w:rsidRPr="00483C87">
        <w:rPr>
          <w:rFonts w:ascii="Times New Roman" w:eastAsia="Times New Roman" w:hAnsi="Times New Roman" w:cs="Times New Roman"/>
          <w:sz w:val="28"/>
          <w:szCs w:val="28"/>
        </w:rPr>
        <w:tab/>
      </w:r>
      <w:r w:rsidR="00CD069E" w:rsidRPr="00483C87">
        <w:rPr>
          <w:rFonts w:ascii="Times New Roman" w:eastAsia="Times New Roman" w:hAnsi="Times New Roman" w:cs="Times New Roman"/>
          <w:sz w:val="28"/>
          <w:szCs w:val="28"/>
        </w:rPr>
        <w:tab/>
      </w:r>
      <w:r w:rsidR="00987110" w:rsidRPr="00483C87">
        <w:rPr>
          <w:rFonts w:ascii="Times New Roman" w:eastAsia="Times New Roman" w:hAnsi="Times New Roman" w:cs="Times New Roman"/>
          <w:sz w:val="28"/>
          <w:szCs w:val="28"/>
        </w:rPr>
        <w:tab/>
      </w:r>
      <w:r w:rsidR="000A0126" w:rsidRPr="00483C87">
        <w:rPr>
          <w:rFonts w:ascii="Times New Roman" w:eastAsia="Times New Roman" w:hAnsi="Times New Roman" w:cs="Times New Roman"/>
          <w:sz w:val="28"/>
          <w:szCs w:val="28"/>
        </w:rPr>
        <w:tab/>
      </w:r>
      <w:r w:rsidR="00CD069E" w:rsidRPr="00483C87">
        <w:rPr>
          <w:rFonts w:ascii="Times New Roman" w:eastAsia="Times New Roman" w:hAnsi="Times New Roman" w:cs="Times New Roman"/>
          <w:sz w:val="28"/>
          <w:szCs w:val="28"/>
        </w:rPr>
        <w:tab/>
      </w:r>
      <w:r w:rsidR="00CD069E" w:rsidRPr="00483C8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CD069E" w:rsidRPr="00483C87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987110" w:rsidRPr="00483C87">
        <w:rPr>
          <w:rFonts w:ascii="Times New Roman" w:eastAsia="Times New Roman" w:hAnsi="Times New Roman" w:cs="Times New Roman"/>
          <w:sz w:val="28"/>
          <w:szCs w:val="28"/>
        </w:rPr>
        <w:t>Н.Кирей</w:t>
      </w:r>
      <w:proofErr w:type="spellEnd"/>
    </w:p>
    <w:sectPr w:rsidR="0071483F" w:rsidRPr="00A1417C" w:rsidSect="00CD069E">
      <w:headerReference w:type="default" r:id="rId7"/>
      <w:pgSz w:w="11906" w:h="16838"/>
      <w:pgMar w:top="567" w:right="567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D25" w:rsidRDefault="00292D25" w:rsidP="009E76E2">
      <w:pPr>
        <w:spacing w:after="0" w:line="240" w:lineRule="auto"/>
      </w:pPr>
      <w:r>
        <w:separator/>
      </w:r>
    </w:p>
  </w:endnote>
  <w:endnote w:type="continuationSeparator" w:id="0">
    <w:p w:rsidR="00292D25" w:rsidRDefault="00292D25" w:rsidP="009E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D25" w:rsidRDefault="00292D25" w:rsidP="009E76E2">
      <w:pPr>
        <w:spacing w:after="0" w:line="240" w:lineRule="auto"/>
      </w:pPr>
      <w:r>
        <w:separator/>
      </w:r>
    </w:p>
  </w:footnote>
  <w:footnote w:type="continuationSeparator" w:id="0">
    <w:p w:rsidR="00292D25" w:rsidRDefault="00292D25" w:rsidP="009E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E2" w:rsidRDefault="009E76E2">
    <w:pPr>
      <w:pStyle w:val="a7"/>
      <w:jc w:val="center"/>
    </w:pPr>
  </w:p>
  <w:p w:rsidR="009E76E2" w:rsidRDefault="009E76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E1B"/>
    <w:multiLevelType w:val="hybridMultilevel"/>
    <w:tmpl w:val="12942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28AA"/>
    <w:multiLevelType w:val="hybridMultilevel"/>
    <w:tmpl w:val="7F2E6718"/>
    <w:lvl w:ilvl="0" w:tplc="8B5814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F5C20"/>
    <w:multiLevelType w:val="hybridMultilevel"/>
    <w:tmpl w:val="41D60148"/>
    <w:lvl w:ilvl="0" w:tplc="A798E1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04"/>
    <w:rsid w:val="0001571A"/>
    <w:rsid w:val="0003759D"/>
    <w:rsid w:val="000545FE"/>
    <w:rsid w:val="00062905"/>
    <w:rsid w:val="000A0126"/>
    <w:rsid w:val="000D02B0"/>
    <w:rsid w:val="000D5166"/>
    <w:rsid w:val="00102AA3"/>
    <w:rsid w:val="00114C11"/>
    <w:rsid w:val="00140EB6"/>
    <w:rsid w:val="00147651"/>
    <w:rsid w:val="00150FBD"/>
    <w:rsid w:val="00151E86"/>
    <w:rsid w:val="001A7C5F"/>
    <w:rsid w:val="001B1F5E"/>
    <w:rsid w:val="001E54E1"/>
    <w:rsid w:val="002325A4"/>
    <w:rsid w:val="00243BFA"/>
    <w:rsid w:val="002876F0"/>
    <w:rsid w:val="00292D25"/>
    <w:rsid w:val="00297865"/>
    <w:rsid w:val="002A6AE3"/>
    <w:rsid w:val="002B4654"/>
    <w:rsid w:val="002E1A30"/>
    <w:rsid w:val="002F18A0"/>
    <w:rsid w:val="00305D5C"/>
    <w:rsid w:val="00320026"/>
    <w:rsid w:val="00325FB8"/>
    <w:rsid w:val="003312E4"/>
    <w:rsid w:val="0034424D"/>
    <w:rsid w:val="003541CF"/>
    <w:rsid w:val="0036072D"/>
    <w:rsid w:val="00395B43"/>
    <w:rsid w:val="003B3527"/>
    <w:rsid w:val="003E1562"/>
    <w:rsid w:val="003F53B9"/>
    <w:rsid w:val="00403C16"/>
    <w:rsid w:val="00433B10"/>
    <w:rsid w:val="00463A02"/>
    <w:rsid w:val="00467158"/>
    <w:rsid w:val="0048118C"/>
    <w:rsid w:val="00483C87"/>
    <w:rsid w:val="00485D9F"/>
    <w:rsid w:val="004E7D17"/>
    <w:rsid w:val="004F6020"/>
    <w:rsid w:val="004F6856"/>
    <w:rsid w:val="00503A47"/>
    <w:rsid w:val="005100C3"/>
    <w:rsid w:val="00527C49"/>
    <w:rsid w:val="005306B7"/>
    <w:rsid w:val="00542A0F"/>
    <w:rsid w:val="00551E0F"/>
    <w:rsid w:val="00552A53"/>
    <w:rsid w:val="0057131A"/>
    <w:rsid w:val="00580476"/>
    <w:rsid w:val="00587D42"/>
    <w:rsid w:val="005C1C42"/>
    <w:rsid w:val="005C2669"/>
    <w:rsid w:val="005E02B7"/>
    <w:rsid w:val="00602BD4"/>
    <w:rsid w:val="00604DC6"/>
    <w:rsid w:val="00625FD3"/>
    <w:rsid w:val="006531CE"/>
    <w:rsid w:val="0066252E"/>
    <w:rsid w:val="00666673"/>
    <w:rsid w:val="00667532"/>
    <w:rsid w:val="006711BA"/>
    <w:rsid w:val="00682B19"/>
    <w:rsid w:val="0068371A"/>
    <w:rsid w:val="00684E95"/>
    <w:rsid w:val="006D7817"/>
    <w:rsid w:val="006F3E06"/>
    <w:rsid w:val="007126BD"/>
    <w:rsid w:val="00712768"/>
    <w:rsid w:val="0071483F"/>
    <w:rsid w:val="00726CC2"/>
    <w:rsid w:val="00737DB9"/>
    <w:rsid w:val="00741652"/>
    <w:rsid w:val="007469E7"/>
    <w:rsid w:val="00783D5A"/>
    <w:rsid w:val="00790313"/>
    <w:rsid w:val="007A6844"/>
    <w:rsid w:val="007B5019"/>
    <w:rsid w:val="007E0B3F"/>
    <w:rsid w:val="00824882"/>
    <w:rsid w:val="008414C4"/>
    <w:rsid w:val="00841E1E"/>
    <w:rsid w:val="00843569"/>
    <w:rsid w:val="00871A04"/>
    <w:rsid w:val="00877C6C"/>
    <w:rsid w:val="00896788"/>
    <w:rsid w:val="00897031"/>
    <w:rsid w:val="008A5850"/>
    <w:rsid w:val="008A5C5B"/>
    <w:rsid w:val="008B3DE2"/>
    <w:rsid w:val="008C1140"/>
    <w:rsid w:val="008C358F"/>
    <w:rsid w:val="008C35E0"/>
    <w:rsid w:val="008C4486"/>
    <w:rsid w:val="008D7268"/>
    <w:rsid w:val="008F245F"/>
    <w:rsid w:val="008F7F40"/>
    <w:rsid w:val="009168FA"/>
    <w:rsid w:val="0092095C"/>
    <w:rsid w:val="00925036"/>
    <w:rsid w:val="00937295"/>
    <w:rsid w:val="00941D7E"/>
    <w:rsid w:val="009440C3"/>
    <w:rsid w:val="00945670"/>
    <w:rsid w:val="00945696"/>
    <w:rsid w:val="00951D9D"/>
    <w:rsid w:val="00984B33"/>
    <w:rsid w:val="00987110"/>
    <w:rsid w:val="00987A38"/>
    <w:rsid w:val="009B270D"/>
    <w:rsid w:val="009B7EDF"/>
    <w:rsid w:val="009E76E2"/>
    <w:rsid w:val="009F7E2E"/>
    <w:rsid w:val="00A02977"/>
    <w:rsid w:val="00A1417C"/>
    <w:rsid w:val="00A60218"/>
    <w:rsid w:val="00A67975"/>
    <w:rsid w:val="00A7233B"/>
    <w:rsid w:val="00AB27F9"/>
    <w:rsid w:val="00AD019A"/>
    <w:rsid w:val="00AE1DE9"/>
    <w:rsid w:val="00AF1A2F"/>
    <w:rsid w:val="00AF39CC"/>
    <w:rsid w:val="00B20765"/>
    <w:rsid w:val="00B313C8"/>
    <w:rsid w:val="00B46BA8"/>
    <w:rsid w:val="00B55A2F"/>
    <w:rsid w:val="00B62183"/>
    <w:rsid w:val="00B670DC"/>
    <w:rsid w:val="00B7367A"/>
    <w:rsid w:val="00B851CF"/>
    <w:rsid w:val="00B9267E"/>
    <w:rsid w:val="00BA042C"/>
    <w:rsid w:val="00BA6F99"/>
    <w:rsid w:val="00BB532C"/>
    <w:rsid w:val="00BE6435"/>
    <w:rsid w:val="00BF2438"/>
    <w:rsid w:val="00BF2DE5"/>
    <w:rsid w:val="00BF797F"/>
    <w:rsid w:val="00C122C8"/>
    <w:rsid w:val="00C337C8"/>
    <w:rsid w:val="00C37E51"/>
    <w:rsid w:val="00C83525"/>
    <w:rsid w:val="00C87EE0"/>
    <w:rsid w:val="00C942B2"/>
    <w:rsid w:val="00C97111"/>
    <w:rsid w:val="00CB0A6D"/>
    <w:rsid w:val="00CD069E"/>
    <w:rsid w:val="00CD466F"/>
    <w:rsid w:val="00CE7570"/>
    <w:rsid w:val="00CF5AE3"/>
    <w:rsid w:val="00D40BE6"/>
    <w:rsid w:val="00D44CED"/>
    <w:rsid w:val="00D44D9F"/>
    <w:rsid w:val="00D55BF8"/>
    <w:rsid w:val="00D83757"/>
    <w:rsid w:val="00DA12D4"/>
    <w:rsid w:val="00DB3A62"/>
    <w:rsid w:val="00DE1FA0"/>
    <w:rsid w:val="00DF4CD8"/>
    <w:rsid w:val="00E00046"/>
    <w:rsid w:val="00E1411C"/>
    <w:rsid w:val="00E14544"/>
    <w:rsid w:val="00E165A2"/>
    <w:rsid w:val="00E21342"/>
    <w:rsid w:val="00E31542"/>
    <w:rsid w:val="00E31AF9"/>
    <w:rsid w:val="00E41E34"/>
    <w:rsid w:val="00E55B6B"/>
    <w:rsid w:val="00E719CA"/>
    <w:rsid w:val="00E774C4"/>
    <w:rsid w:val="00E80A02"/>
    <w:rsid w:val="00E97861"/>
    <w:rsid w:val="00EA506D"/>
    <w:rsid w:val="00EB1539"/>
    <w:rsid w:val="00EB21B0"/>
    <w:rsid w:val="00F2432C"/>
    <w:rsid w:val="00F3592B"/>
    <w:rsid w:val="00F35C72"/>
    <w:rsid w:val="00F6199F"/>
    <w:rsid w:val="00F75347"/>
    <w:rsid w:val="00F819EE"/>
    <w:rsid w:val="00FC33A9"/>
    <w:rsid w:val="00FC6700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8B6F"/>
  <w15:docId w15:val="{8E359DAA-9FFC-4AD7-A947-B7D2122B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1A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A0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871A0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71A0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Основной текст Знак"/>
    <w:basedOn w:val="a0"/>
    <w:link w:val="a4"/>
    <w:semiHidden/>
    <w:rsid w:val="00871A04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871A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6E2"/>
  </w:style>
  <w:style w:type="paragraph" w:styleId="a9">
    <w:name w:val="footer"/>
    <w:basedOn w:val="a"/>
    <w:link w:val="aa"/>
    <w:uiPriority w:val="99"/>
    <w:semiHidden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76E2"/>
  </w:style>
  <w:style w:type="paragraph" w:customStyle="1" w:styleId="ConsPlusNonformat">
    <w:name w:val="ConsPlusNonformat"/>
    <w:uiPriority w:val="99"/>
    <w:rsid w:val="00395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C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46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-normal">
    <w:name w:val="p-normal"/>
    <w:basedOn w:val="a"/>
    <w:rsid w:val="007148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B7367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7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Kudelka</dc:creator>
  <cp:lastModifiedBy>user</cp:lastModifiedBy>
  <cp:revision>2</cp:revision>
  <cp:lastPrinted>2025-01-17T12:29:00Z</cp:lastPrinted>
  <dcterms:created xsi:type="dcterms:W3CDTF">2026-03-19T11:47:00Z</dcterms:created>
  <dcterms:modified xsi:type="dcterms:W3CDTF">2026-03-19T11:47:00Z</dcterms:modified>
</cp:coreProperties>
</file>